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4C31" w14:textId="77777777" w:rsidR="002A615B" w:rsidRDefault="002A615B" w:rsidP="002A615B">
      <w:pPr>
        <w:pStyle w:val="Agencyinformation"/>
      </w:pPr>
      <w:r>
        <w:t>Public Statement</w:t>
      </w:r>
    </w:p>
    <w:sdt>
      <w:sdtPr>
        <w:alias w:val="Title"/>
        <w:tag w:val=""/>
        <w:id w:val="-1876235593"/>
        <w:placeholder>
          <w:docPart w:val="2007653259434D3688FE439BECEA3E1D"/>
        </w:placeholder>
        <w:dataBinding w:prefixMappings="xmlns:ns0='http://purl.org/dc/elements/1.1/' xmlns:ns1='http://schemas.openxmlformats.org/package/2006/metadata/core-properties' " w:xpath="/ns1:coreProperties[1]/ns0:title[1]" w:storeItemID="{6C3C8BC8-F283-45AE-878A-BAB7291924A1}"/>
        <w:text/>
      </w:sdtPr>
      <w:sdtContent>
        <w:p w14:paraId="6C72B7AF" w14:textId="77777777" w:rsidR="002A615B" w:rsidRPr="00281560" w:rsidRDefault="002A615B" w:rsidP="002A615B">
          <w:pPr>
            <w:pStyle w:val="Title"/>
          </w:pPr>
          <w:r>
            <w:t>Records management and freedom of information</w:t>
          </w:r>
        </w:p>
      </w:sdtContent>
    </w:sdt>
    <w:p w14:paraId="07FDA425" w14:textId="77777777" w:rsidR="002A615B" w:rsidRDefault="002A615B" w:rsidP="002A615B">
      <w:pPr>
        <w:pStyle w:val="Subtitle"/>
        <w:ind w:right="0"/>
      </w:pPr>
      <w:r>
        <w:t>Public Record Office Victoria and the Office of the Victorian Information Commissioner issue a joint statement about the critical intersection between records management and freedom of information</w:t>
      </w:r>
    </w:p>
    <w:p w14:paraId="288EE4C0" w14:textId="77777777" w:rsidR="002A615B" w:rsidRPr="00E409D2" w:rsidRDefault="002A615B" w:rsidP="002A615B"/>
    <w:p w14:paraId="0CEA7444" w14:textId="77777777" w:rsidR="002A615B" w:rsidRDefault="002A615B" w:rsidP="002A615B">
      <w:r w:rsidRPr="00FE76F6">
        <w:t>The Office of the Victorian Information Commissioner (</w:t>
      </w:r>
      <w:r w:rsidRPr="00FE76F6">
        <w:rPr>
          <w:b/>
          <w:bCs/>
        </w:rPr>
        <w:t>OVIC</w:t>
      </w:r>
      <w:r w:rsidRPr="00FE76F6">
        <w:t>) and Public Record Office Victoria (</w:t>
      </w:r>
      <w:r w:rsidRPr="00FE76F6">
        <w:rPr>
          <w:b/>
          <w:bCs/>
        </w:rPr>
        <w:t>PROV</w:t>
      </w:r>
      <w:r w:rsidRPr="00FE76F6">
        <w:t xml:space="preserve">) have developed this joint statement as a commitment to ongoing collaboration between OVIC and PROV. This collaboration is important because of the </w:t>
      </w:r>
      <w:r>
        <w:t xml:space="preserve">key </w:t>
      </w:r>
      <w:r w:rsidRPr="00FE76F6">
        <w:t>link between good records management processes and</w:t>
      </w:r>
      <w:r>
        <w:t xml:space="preserve"> effective</w:t>
      </w:r>
      <w:r w:rsidRPr="00FE76F6">
        <w:t xml:space="preserve"> public access to information.</w:t>
      </w:r>
    </w:p>
    <w:p w14:paraId="197B185E" w14:textId="23B95665" w:rsidR="002A615B" w:rsidRDefault="002A615B" w:rsidP="002A615B">
      <w:r w:rsidRPr="00FE76F6">
        <w:t xml:space="preserve">The Victorian </w:t>
      </w:r>
      <w:r>
        <w:t>Public Sector</w:t>
      </w:r>
      <w:r w:rsidRPr="00FE76F6">
        <w:t xml:space="preserve"> holds critical information</w:t>
      </w:r>
      <w:r>
        <w:t xml:space="preserve"> which is used to </w:t>
      </w:r>
      <w:r w:rsidRPr="00FE76F6">
        <w:t>make decisions that affect</w:t>
      </w:r>
      <w:r>
        <w:t xml:space="preserve"> all Victorians</w:t>
      </w:r>
      <w:r w:rsidRPr="00FE76F6">
        <w:t xml:space="preserve">. </w:t>
      </w:r>
      <w:r>
        <w:t>Individuals</w:t>
      </w:r>
      <w:r w:rsidRPr="00FE76F6">
        <w:t xml:space="preserve"> </w:t>
      </w:r>
      <w:r>
        <w:t xml:space="preserve">therefore </w:t>
      </w:r>
      <w:r w:rsidRPr="00FE76F6">
        <w:t>need to be able to access information about those decisions</w:t>
      </w:r>
      <w:r>
        <w:t>,</w:t>
      </w:r>
      <w:r w:rsidRPr="00FE76F6">
        <w:t xml:space="preserve"> and why they were made</w:t>
      </w:r>
      <w:r>
        <w:t>,</w:t>
      </w:r>
      <w:r w:rsidRPr="00FE76F6">
        <w:t xml:space="preserve"> in order to uphold their rights and </w:t>
      </w:r>
      <w:r>
        <w:t xml:space="preserve">to </w:t>
      </w:r>
      <w:r w:rsidRPr="00FE76F6">
        <w:t xml:space="preserve">keep </w:t>
      </w:r>
      <w:r>
        <w:t>decision making entities</w:t>
      </w:r>
      <w:r w:rsidRPr="00FE76F6">
        <w:t xml:space="preserve"> accountable.</w:t>
      </w:r>
      <w:r>
        <w:t xml:space="preserve"> Individuals also have a right to access information held about them by the government.</w:t>
      </w:r>
      <w:r w:rsidRPr="00FE76F6">
        <w:t xml:space="preserve"> </w:t>
      </w:r>
      <w:r w:rsidR="008146AA">
        <w:t xml:space="preserve"> We are committed to extending as far as possible the right </w:t>
      </w:r>
      <w:r w:rsidR="003D710D">
        <w:t>of</w:t>
      </w:r>
      <w:r w:rsidR="008146AA">
        <w:t xml:space="preserve"> access</w:t>
      </w:r>
      <w:r w:rsidR="003D710D">
        <w:t xml:space="preserve"> to</w:t>
      </w:r>
      <w:r w:rsidR="008146AA">
        <w:t xml:space="preserve"> government</w:t>
      </w:r>
      <w:r w:rsidR="00BF29EF">
        <w:t>-</w:t>
      </w:r>
      <w:r w:rsidR="008146AA">
        <w:t>held information limited only by specific public interest and privacy exemptions.</w:t>
      </w:r>
    </w:p>
    <w:p w14:paraId="22628273" w14:textId="77777777" w:rsidR="002A615B" w:rsidRDefault="002A615B" w:rsidP="002A615B">
      <w:r w:rsidRPr="00FE76F6">
        <w:t xml:space="preserve">This access cannot happen unless full, accurate and reliable records are created, properly managed and </w:t>
      </w:r>
      <w:r>
        <w:t>stored</w:t>
      </w:r>
      <w:r w:rsidRPr="00FE76F6">
        <w:t xml:space="preserve"> </w:t>
      </w:r>
      <w:r>
        <w:t>for</w:t>
      </w:r>
      <w:r w:rsidRPr="00FE76F6">
        <w:t xml:space="preserve"> their minimum retention period. </w:t>
      </w:r>
      <w:r>
        <w:t>Victorian public sector</w:t>
      </w:r>
      <w:r w:rsidRPr="00FE76F6">
        <w:t xml:space="preserve"> office</w:t>
      </w:r>
      <w:r>
        <w:t>r</w:t>
      </w:r>
      <w:r w:rsidRPr="00FE76F6">
        <w:t>s need to</w:t>
      </w:r>
      <w:r>
        <w:t xml:space="preserve"> be</w:t>
      </w:r>
      <w:r w:rsidRPr="00FE76F6">
        <w:t xml:space="preserve"> able to </w:t>
      </w:r>
      <w:r>
        <w:t>locate</w:t>
      </w:r>
      <w:r w:rsidRPr="00FE76F6">
        <w:t xml:space="preserve"> and provide the necessary</w:t>
      </w:r>
      <w:r>
        <w:t xml:space="preserve"> records</w:t>
      </w:r>
      <w:r w:rsidRPr="00FE76F6">
        <w:t xml:space="preserve"> to allow the </w:t>
      </w:r>
      <w:r>
        <w:t>freedom of information (</w:t>
      </w:r>
      <w:r w:rsidRPr="00FE76F6">
        <w:t>FOI</w:t>
      </w:r>
      <w:r>
        <w:t>)</w:t>
      </w:r>
      <w:r w:rsidRPr="00FE76F6">
        <w:t xml:space="preserve"> process to operate effectively</w:t>
      </w:r>
      <w:r>
        <w:t xml:space="preserve"> and facilitate broader access to information</w:t>
      </w:r>
      <w:r w:rsidRPr="00FE76F6">
        <w:t>.</w:t>
      </w:r>
    </w:p>
    <w:p w14:paraId="38334760" w14:textId="77777777" w:rsidR="002A615B" w:rsidRDefault="002A615B" w:rsidP="002A615B">
      <w:r>
        <w:t>OVIC and PROV recommend that agencies:</w:t>
      </w:r>
    </w:p>
    <w:p w14:paraId="04AB39C8" w14:textId="08EC94A4" w:rsidR="00B533C8" w:rsidRDefault="002A615B" w:rsidP="008146AA">
      <w:pPr>
        <w:numPr>
          <w:ilvl w:val="0"/>
          <w:numId w:val="38"/>
        </w:numPr>
      </w:pPr>
      <w:r w:rsidRPr="000C2C29">
        <w:t xml:space="preserve">Develop clear and accessible </w:t>
      </w:r>
      <w:r>
        <w:t>i</w:t>
      </w:r>
      <w:r w:rsidRPr="000C2C29">
        <w:t xml:space="preserve">nformation </w:t>
      </w:r>
      <w:r>
        <w:t>m</w:t>
      </w:r>
      <w:r w:rsidRPr="000C2C29">
        <w:t xml:space="preserve">anagement </w:t>
      </w:r>
      <w:r>
        <w:t>policies and procedures</w:t>
      </w:r>
    </w:p>
    <w:p w14:paraId="21D0C362" w14:textId="77777777" w:rsidR="002A615B" w:rsidRPr="000C2C29" w:rsidRDefault="002A615B" w:rsidP="002A615B">
      <w:pPr>
        <w:numPr>
          <w:ilvl w:val="0"/>
          <w:numId w:val="38"/>
        </w:numPr>
      </w:pPr>
      <w:r w:rsidRPr="000C2C29">
        <w:t>Ensure staff across the organisation understand their obligations for accurate record keeping and naming conventions</w:t>
      </w:r>
    </w:p>
    <w:p w14:paraId="60E45640" w14:textId="77777777" w:rsidR="002A615B" w:rsidRPr="000C2C29" w:rsidRDefault="002A615B" w:rsidP="002A615B">
      <w:pPr>
        <w:numPr>
          <w:ilvl w:val="0"/>
          <w:numId w:val="38"/>
        </w:numPr>
      </w:pPr>
      <w:r w:rsidRPr="000C2C29">
        <w:t xml:space="preserve">Ensure records </w:t>
      </w:r>
      <w:r>
        <w:t xml:space="preserve">are retained for the minimum required period in accordance with PROV Retention and Disposal Authorities and that permanent value records are identified and transferred to PROV.  </w:t>
      </w:r>
    </w:p>
    <w:p w14:paraId="32CDB250" w14:textId="77777777" w:rsidR="002A615B" w:rsidRPr="000C2C29" w:rsidRDefault="002A615B" w:rsidP="002A615B">
      <w:pPr>
        <w:numPr>
          <w:ilvl w:val="0"/>
          <w:numId w:val="38"/>
        </w:numPr>
      </w:pPr>
      <w:r w:rsidRPr="000C2C29">
        <w:lastRenderedPageBreak/>
        <w:t>Ensure staff responsible for undertaking searches for documents have appropriate access to all systems and databases to</w:t>
      </w:r>
      <w:r>
        <w:t xml:space="preserve"> allow for </w:t>
      </w:r>
      <w:r w:rsidRPr="000C2C29">
        <w:t xml:space="preserve">thorough and diligent searches </w:t>
      </w:r>
      <w:r>
        <w:t>to</w:t>
      </w:r>
      <w:r w:rsidRPr="000C2C29">
        <w:t xml:space="preserve"> be undertaken.</w:t>
      </w:r>
      <w:r>
        <w:t xml:space="preserve"> Staff should be aware of any records their public office has previously transferred to PROV, so that they can be included in the searches. </w:t>
      </w:r>
    </w:p>
    <w:p w14:paraId="183E7178" w14:textId="77777777" w:rsidR="002A615B" w:rsidRDefault="002A615B" w:rsidP="002A615B">
      <w:r>
        <w:t>In 2023-24, Victorian agencies and Ministers received more total FOI requests than any other Australian jurisdiction, including the Commonwealth. The increase in volume of FOI requests in each financial year adversely affects an agency’s ability to respond to those requests within statutory timeframes. PROV and OVIC are of the view that improving records management in agencies can help alleviate the increasing administrative burden associated with these requests.</w:t>
      </w:r>
    </w:p>
    <w:p w14:paraId="2E93CA3B" w14:textId="77777777" w:rsidR="002A615B" w:rsidRPr="00FE76F6" w:rsidRDefault="002A615B" w:rsidP="002A615B">
      <w:r w:rsidRPr="00FE76F6">
        <w:t xml:space="preserve">In 2024, Monash University released the </w:t>
      </w:r>
      <w:r w:rsidRPr="00D4659F">
        <w:rPr>
          <w:i/>
          <w:iCs/>
        </w:rPr>
        <w:t>Culture of implementing F</w:t>
      </w:r>
      <w:r>
        <w:rPr>
          <w:i/>
          <w:iCs/>
        </w:rPr>
        <w:t xml:space="preserve">reedom of </w:t>
      </w:r>
      <w:r w:rsidRPr="00D4659F">
        <w:rPr>
          <w:i/>
          <w:iCs/>
        </w:rPr>
        <w:t>I</w:t>
      </w:r>
      <w:r>
        <w:rPr>
          <w:i/>
          <w:iCs/>
        </w:rPr>
        <w:t>nformation</w:t>
      </w:r>
      <w:r w:rsidRPr="00D4659F">
        <w:rPr>
          <w:i/>
          <w:iCs/>
        </w:rPr>
        <w:t xml:space="preserve"> in Australia</w:t>
      </w:r>
      <w:r>
        <w:t xml:space="preserve"> </w:t>
      </w:r>
      <w:r w:rsidRPr="00FE76F6">
        <w:t>report</w:t>
      </w:r>
      <w:r>
        <w:t xml:space="preserve">, following a study </w:t>
      </w:r>
      <w:r w:rsidRPr="00FE76F6">
        <w:t>that involved surveying and interviewing FOI practitioners, executives and Ministers to examine the culture of FOI in Australian jurisdictions.</w:t>
      </w:r>
      <w:r>
        <w:rPr>
          <w:rStyle w:val="FootnoteReference"/>
        </w:rPr>
        <w:footnoteReference w:id="1"/>
      </w:r>
      <w:r w:rsidRPr="00FE76F6">
        <w:t xml:space="preserve">  The study found that ineffective records management processes in public sector agencies may </w:t>
      </w:r>
      <w:r>
        <w:t>reduce efficiency</w:t>
      </w:r>
      <w:r w:rsidRPr="00FE76F6">
        <w:t xml:space="preserve"> when those agencies process FOI requests.</w:t>
      </w:r>
      <w:r>
        <w:rPr>
          <w:rStyle w:val="FootnoteReference"/>
        </w:rPr>
        <w:footnoteReference w:id="2"/>
      </w:r>
    </w:p>
    <w:p w14:paraId="76C217C4" w14:textId="77777777" w:rsidR="002A615B" w:rsidRPr="00FE76F6" w:rsidRDefault="002A615B" w:rsidP="002A615B">
      <w:r w:rsidRPr="00FE76F6">
        <w:t xml:space="preserve">The report recommended greater collaboration between public record offices and FOI </w:t>
      </w:r>
      <w:r>
        <w:t>oversight bodies</w:t>
      </w:r>
      <w:r w:rsidRPr="00FE76F6">
        <w:t xml:space="preserve">, such as PROV and OVIC, to strengthen agency knowledge around records management best practice and FOI efficiency. Another recommendation </w:t>
      </w:r>
      <w:r>
        <w:t>highlighted</w:t>
      </w:r>
      <w:r w:rsidRPr="00FE76F6">
        <w:t xml:space="preserve"> the critical role of adequate funding </w:t>
      </w:r>
      <w:r>
        <w:t xml:space="preserve">and resourcing </w:t>
      </w:r>
      <w:r w:rsidRPr="00FE76F6">
        <w:t xml:space="preserve">for records management and FOI processes in promoting a culture of transparency. </w:t>
      </w:r>
    </w:p>
    <w:p w14:paraId="0F16AE58" w14:textId="77777777" w:rsidR="002A615B" w:rsidRDefault="002A615B" w:rsidP="002A615B">
      <w:r w:rsidRPr="00FE76F6">
        <w:t xml:space="preserve">PROV and OVIC look forward to deepening </w:t>
      </w:r>
      <w:r>
        <w:t xml:space="preserve">their </w:t>
      </w:r>
      <w:r w:rsidRPr="00FE76F6">
        <w:t xml:space="preserve">collaboration </w:t>
      </w:r>
      <w:r>
        <w:t xml:space="preserve">through guidance and education </w:t>
      </w:r>
      <w:r w:rsidRPr="00FE76F6">
        <w:t xml:space="preserve">to assist agencies in understanding the critical intersection of records management and public access to information. Developing this understanding will </w:t>
      </w:r>
      <w:r>
        <w:t>improve the timeliness of FOI decision making across the Victorian public sector</w:t>
      </w:r>
      <w:r w:rsidRPr="00FE76F6">
        <w:t xml:space="preserve"> and </w:t>
      </w:r>
      <w:r>
        <w:t xml:space="preserve">help </w:t>
      </w:r>
      <w:r w:rsidRPr="00FE76F6">
        <w:t xml:space="preserve">alleviate agencies of </w:t>
      </w:r>
      <w:r>
        <w:t xml:space="preserve">the </w:t>
      </w:r>
      <w:r w:rsidRPr="00FE76F6">
        <w:t>administrative burden related to public access to information.</w:t>
      </w:r>
    </w:p>
    <w:p w14:paraId="56D862FD" w14:textId="274BF65E" w:rsidR="00BF3799" w:rsidRPr="002A615B" w:rsidRDefault="00BF3799" w:rsidP="002A615B"/>
    <w:sectPr w:rsidR="00BF3799" w:rsidRPr="002A615B" w:rsidSect="00B45AB3">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8064" w14:textId="77777777" w:rsidR="00792311" w:rsidRDefault="00792311" w:rsidP="00C37A29">
      <w:pPr>
        <w:spacing w:after="0"/>
      </w:pPr>
      <w:r>
        <w:separator/>
      </w:r>
    </w:p>
    <w:p w14:paraId="45706DD8" w14:textId="77777777" w:rsidR="00792311" w:rsidRDefault="00792311"/>
  </w:endnote>
  <w:endnote w:type="continuationSeparator" w:id="0">
    <w:p w14:paraId="0AA888F6" w14:textId="77777777" w:rsidR="00792311" w:rsidRDefault="00792311" w:rsidP="00C37A29">
      <w:pPr>
        <w:spacing w:after="0"/>
      </w:pPr>
      <w:r>
        <w:continuationSeparator/>
      </w:r>
    </w:p>
    <w:p w14:paraId="7E9AEC67" w14:textId="77777777" w:rsidR="00792311" w:rsidRDefault="00792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1"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269"/>
    </w:tblGrid>
    <w:tr w:rsidR="00AC3934" w14:paraId="602C16AC" w14:textId="77777777" w:rsidTr="00B10776">
      <w:tc>
        <w:tcPr>
          <w:tcW w:w="3261" w:type="dxa"/>
          <w:vAlign w:val="center"/>
        </w:tcPr>
        <w:p w14:paraId="74B8C194" w14:textId="77777777" w:rsidR="00AC3934" w:rsidRDefault="00AC3934" w:rsidP="00AC3934">
          <w:pPr>
            <w:spacing w:before="0" w:after="0"/>
            <w:rPr>
              <w:color w:val="430098" w:themeColor="text2"/>
              <w:sz w:val="16"/>
              <w:szCs w:val="16"/>
            </w:rPr>
          </w:pPr>
          <w:r w:rsidRPr="00E55CAE">
            <w:rPr>
              <w:color w:val="430098" w:themeColor="text2"/>
              <w:sz w:val="16"/>
              <w:szCs w:val="16"/>
            </w:rPr>
            <w:t>www.ovic.vic.gov.au</w:t>
          </w:r>
        </w:p>
        <w:p w14:paraId="6EE749D7" w14:textId="42772F29" w:rsidR="00ED59AB" w:rsidRPr="00ED59AB" w:rsidRDefault="00000000" w:rsidP="00ED59AB">
          <w:pPr>
            <w:pStyle w:val="FooterToggle"/>
            <w:rPr>
              <w:b w:val="0"/>
              <w:bCs/>
            </w:rPr>
          </w:pPr>
          <w:sdt>
            <w:sdtPr>
              <w:rPr>
                <w:b w:val="0"/>
                <w:bCs/>
              </w:rPr>
              <w:alias w:val="Title"/>
              <w:tag w:val=""/>
              <w:id w:val="2032152324"/>
              <w:dataBinding w:prefixMappings="xmlns:ns0='http://purl.org/dc/elements/1.1/' xmlns:ns1='http://schemas.openxmlformats.org/package/2006/metadata/core-properties' " w:xpath="/ns1:coreProperties[1]/ns0:title[1]" w:storeItemID="{6C3C8BC8-F283-45AE-878A-BAB7291924A1}"/>
              <w:text/>
            </w:sdtPr>
            <w:sdtEndPr>
              <w:rPr>
                <w:rFonts w:cstheme="minorHAnsi"/>
              </w:rPr>
            </w:sdtEndPr>
            <w:sdtContent>
              <w:r w:rsidR="00953BAC">
                <w:rPr>
                  <w:b w:val="0"/>
                  <w:bCs/>
                </w:rPr>
                <w:t>Records management and freedom of information</w:t>
              </w:r>
            </w:sdtContent>
          </w:sdt>
          <w:r w:rsidR="00ED59AB" w:rsidRPr="00ED59AB">
            <w:rPr>
              <w:b w:val="0"/>
              <w:bCs/>
            </w:rPr>
            <w:t xml:space="preserve"> </w:t>
          </w:r>
          <w:r w:rsidR="00ED59AB" w:rsidRPr="00ED59AB">
            <w:rPr>
              <w:b w:val="0"/>
              <w:bCs/>
            </w:rPr>
            <w:fldChar w:fldCharType="begin"/>
          </w:r>
          <w:r w:rsidR="00ED59AB" w:rsidRPr="00ED59AB">
            <w:rPr>
              <w:b w:val="0"/>
              <w:bCs/>
            </w:rPr>
            <w:instrText xml:space="preserve"> TITLE   \* MERGEFORMAT </w:instrText>
          </w:r>
          <w:r w:rsidR="00A85F8A">
            <w:rPr>
              <w:b w:val="0"/>
              <w:bCs/>
            </w:rPr>
            <w:fldChar w:fldCharType="separate"/>
          </w:r>
          <w:r w:rsidR="00A85F8A">
            <w:rPr>
              <w:b w:val="0"/>
              <w:bCs/>
            </w:rPr>
            <w:t>Records management and freedom of information</w:t>
          </w:r>
          <w:r w:rsidR="00ED59AB" w:rsidRPr="00ED59AB">
            <w:rPr>
              <w:b w:val="0"/>
              <w:bCs/>
            </w:rPr>
            <w:fldChar w:fldCharType="end"/>
          </w:r>
        </w:p>
      </w:tc>
      <w:tc>
        <w:tcPr>
          <w:tcW w:w="2831" w:type="dxa"/>
          <w:vAlign w:val="center"/>
        </w:tcPr>
        <w:p w14:paraId="3A08BFB5" w14:textId="77777777" w:rsidR="00AC3934" w:rsidRPr="00E55CAE" w:rsidRDefault="00AC3934" w:rsidP="00AC3934">
          <w:pPr>
            <w:pStyle w:val="FooterToggle"/>
            <w:spacing w:line="259" w:lineRule="auto"/>
            <w:rPr>
              <w:b w:val="0"/>
              <w:bCs/>
            </w:rPr>
          </w:pPr>
          <w:r w:rsidRPr="00E55CAE">
            <w:rPr>
              <w:b w:val="0"/>
              <w:bCs/>
            </w:rPr>
            <w:t>Disclaimer</w:t>
          </w:r>
        </w:p>
        <w:p w14:paraId="7CAF4D4E" w14:textId="77777777" w:rsidR="00AC3934" w:rsidRPr="00A3584F" w:rsidRDefault="00AC3934" w:rsidP="00AC3934">
          <w:pPr>
            <w:spacing w:before="0" w:after="0" w:line="259" w:lineRule="auto"/>
            <w:rPr>
              <w:sz w:val="14"/>
              <w:szCs w:val="14"/>
            </w:rPr>
          </w:pPr>
          <w:r w:rsidRPr="00A3584F">
            <w:rPr>
              <w:sz w:val="14"/>
              <w:szCs w:val="14"/>
            </w:rPr>
            <w:t>The information in this document is general in nature and does not constitute legal advice.</w:t>
          </w:r>
        </w:p>
      </w:tc>
      <w:tc>
        <w:tcPr>
          <w:tcW w:w="3269" w:type="dxa"/>
          <w:vAlign w:val="center"/>
        </w:tcPr>
        <w:p w14:paraId="6C359F45"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48755596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66EA106" w14:textId="499F8A63" w:rsidR="003B4D30" w:rsidRPr="003B4D30" w:rsidRDefault="00981D8F" w:rsidP="003B4D30">
        <w:pPr>
          <w:pStyle w:val="ProtectiveMarking"/>
          <w:framePr w:wrap="around" w:y="16036"/>
          <w:spacing w:before="0" w:after="0"/>
          <w:rPr>
            <w:caps w:val="0"/>
            <w:sz w:val="44"/>
            <w:szCs w:val="44"/>
          </w:rPr>
        </w:pPr>
        <w:r>
          <w:rPr>
            <w:caps w:val="0"/>
            <w:sz w:val="44"/>
            <w:szCs w:val="44"/>
          </w:rPr>
          <w:t>OFFICIAL</w:t>
        </w:r>
      </w:p>
    </w:sdtContent>
  </w:sdt>
  <w:p w14:paraId="2D24232C" w14:textId="77777777" w:rsidR="00CB1E32" w:rsidRPr="00A81CCD" w:rsidRDefault="00CB1E32" w:rsidP="00AC3934">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127"/>
    </w:tblGrid>
    <w:tr w:rsidR="00AC3934" w14:paraId="374FDD9E" w14:textId="77777777" w:rsidTr="00B10776">
      <w:tc>
        <w:tcPr>
          <w:tcW w:w="3261" w:type="dxa"/>
          <w:vAlign w:val="center"/>
        </w:tcPr>
        <w:p w14:paraId="641DAF58" w14:textId="77777777" w:rsidR="00AC3934" w:rsidRDefault="00AC3934" w:rsidP="00AC3934">
          <w:pPr>
            <w:spacing w:before="0" w:after="0"/>
          </w:pPr>
          <w:r w:rsidRPr="00E55CAE">
            <w:rPr>
              <w:bCs/>
              <w:color w:val="430098" w:themeColor="text2"/>
              <w:sz w:val="16"/>
              <w:szCs w:val="16"/>
            </w:rPr>
            <w:t>www.ovic.vic.gov.au</w:t>
          </w:r>
        </w:p>
      </w:tc>
      <w:tc>
        <w:tcPr>
          <w:tcW w:w="2831" w:type="dxa"/>
          <w:vAlign w:val="center"/>
        </w:tcPr>
        <w:p w14:paraId="61DCAC51" w14:textId="77777777" w:rsidR="00AC3934" w:rsidRPr="00E55CAE" w:rsidRDefault="00AC3934" w:rsidP="00AC3934">
          <w:pPr>
            <w:pStyle w:val="FooterToggle"/>
            <w:spacing w:line="259" w:lineRule="auto"/>
            <w:rPr>
              <w:b w:val="0"/>
              <w:bCs/>
            </w:rPr>
          </w:pPr>
          <w:r w:rsidRPr="00E55CAE">
            <w:rPr>
              <w:b w:val="0"/>
              <w:bCs/>
            </w:rPr>
            <w:t>Disclaimer</w:t>
          </w:r>
        </w:p>
        <w:p w14:paraId="69CB8819" w14:textId="77777777" w:rsidR="00AC3934" w:rsidRPr="00A3584F" w:rsidRDefault="00AC3934" w:rsidP="00AC3934">
          <w:pPr>
            <w:spacing w:before="0" w:after="0" w:line="259" w:lineRule="auto"/>
            <w:rPr>
              <w:sz w:val="14"/>
              <w:szCs w:val="14"/>
            </w:rPr>
          </w:pPr>
          <w:r w:rsidRPr="00A3584F">
            <w:rPr>
              <w:sz w:val="14"/>
              <w:szCs w:val="14"/>
            </w:rPr>
            <w:t>The information in this document is general in nature and does not constitute legal advice.</w:t>
          </w:r>
        </w:p>
      </w:tc>
      <w:tc>
        <w:tcPr>
          <w:tcW w:w="3127" w:type="dxa"/>
          <w:vAlign w:val="center"/>
        </w:tcPr>
        <w:p w14:paraId="40311DC5"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908579802"/>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0DF5C214" w14:textId="4E5E4DC0" w:rsidR="003B4D30" w:rsidRPr="003B4D30" w:rsidRDefault="00FE76F6" w:rsidP="003B4D30">
        <w:pPr>
          <w:pStyle w:val="ProtectiveMarking"/>
          <w:framePr w:wrap="around" w:y="16036"/>
          <w:spacing w:before="0" w:after="0"/>
          <w:rPr>
            <w:caps w:val="0"/>
            <w:sz w:val="44"/>
            <w:szCs w:val="44"/>
          </w:rPr>
        </w:pPr>
        <w:r>
          <w:rPr>
            <w:caps w:val="0"/>
            <w:sz w:val="44"/>
            <w:szCs w:val="44"/>
          </w:rPr>
          <w:t>OFFICIAL</w:t>
        </w:r>
      </w:p>
    </w:sdtContent>
  </w:sdt>
  <w:p w14:paraId="28233E47" w14:textId="77777777" w:rsidR="00934706" w:rsidRDefault="0093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A913" w14:textId="77777777" w:rsidR="00792311" w:rsidRDefault="00792311" w:rsidP="004C5DAA">
      <w:pPr>
        <w:spacing w:after="120"/>
      </w:pPr>
      <w:r>
        <w:separator/>
      </w:r>
    </w:p>
  </w:footnote>
  <w:footnote w:type="continuationSeparator" w:id="0">
    <w:p w14:paraId="2F397B7C" w14:textId="77777777" w:rsidR="00792311" w:rsidRDefault="00792311" w:rsidP="00C37A29">
      <w:pPr>
        <w:spacing w:after="0"/>
      </w:pPr>
      <w:r>
        <w:continuationSeparator/>
      </w:r>
    </w:p>
    <w:p w14:paraId="4B430DED" w14:textId="77777777" w:rsidR="00792311" w:rsidRDefault="00792311"/>
  </w:footnote>
  <w:footnote w:id="1">
    <w:p w14:paraId="37A0D7E0" w14:textId="77777777" w:rsidR="002A615B" w:rsidRDefault="002A615B" w:rsidP="002A615B">
      <w:pPr>
        <w:pStyle w:val="FootnoteText"/>
      </w:pPr>
      <w:r>
        <w:rPr>
          <w:rStyle w:val="FootnoteReference"/>
        </w:rPr>
        <w:footnoteRef/>
      </w:r>
      <w:r>
        <w:t xml:space="preserve"> The full report can be accessed here: </w:t>
      </w:r>
      <w:hyperlink r:id="rId1" w:history="1">
        <w:r w:rsidRPr="00DA3FE5">
          <w:rPr>
            <w:rStyle w:val="Hyperlink"/>
          </w:rPr>
          <w:t>https://ovic.vic.gov.au/about-us/documents-and-publications-we-produce/research-and-reports/the-culture-of-implementing-freedom-of-information-in-australia/</w:t>
        </w:r>
      </w:hyperlink>
    </w:p>
  </w:footnote>
  <w:footnote w:id="2">
    <w:p w14:paraId="308682EB" w14:textId="77777777" w:rsidR="002A615B" w:rsidRDefault="002A615B" w:rsidP="002A615B">
      <w:pPr>
        <w:pStyle w:val="FootnoteText"/>
      </w:pPr>
      <w:r>
        <w:rPr>
          <w:rStyle w:val="FootnoteReference"/>
        </w:rPr>
        <w:footnoteRef/>
      </w:r>
      <w:r>
        <w:t xml:space="preserve"> Lidberg, et al., </w:t>
      </w:r>
      <w:r w:rsidRPr="00AF690A">
        <w:rPr>
          <w:i/>
          <w:iCs/>
        </w:rPr>
        <w:t>The culture of implementing Freedom of Information in Australia</w:t>
      </w:r>
      <w:r>
        <w:t>, p. 28-33.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39173516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3F8BCCC7" w14:textId="36901319" w:rsidR="003B4D30" w:rsidRPr="003B4D30" w:rsidRDefault="00981D8F" w:rsidP="003B4D30">
        <w:pPr>
          <w:pStyle w:val="ProtectiveMarking"/>
          <w:framePr w:wrap="around"/>
          <w:spacing w:before="0" w:after="0"/>
          <w:rPr>
            <w:caps w:val="0"/>
            <w:sz w:val="44"/>
            <w:szCs w:val="44"/>
          </w:rPr>
        </w:pPr>
        <w:r>
          <w:rPr>
            <w:caps w:val="0"/>
            <w:sz w:val="44"/>
            <w:szCs w:val="44"/>
          </w:rPr>
          <w:t>OFFICIAL</w:t>
        </w:r>
      </w:p>
    </w:sdtContent>
  </w:sdt>
  <w:p w14:paraId="713BB758" w14:textId="77777777" w:rsidR="00CB1E32" w:rsidRPr="00CA06C6" w:rsidRDefault="00CB1E32" w:rsidP="00CA0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lock w:val="sdtLocked"/>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0B2B7286" w14:textId="2116D55F" w:rsidR="00CA06C6" w:rsidRPr="003B4D30" w:rsidRDefault="00FE76F6" w:rsidP="00CA06C6">
        <w:pPr>
          <w:pStyle w:val="ProtectiveMarking"/>
          <w:framePr w:wrap="around"/>
          <w:spacing w:before="0" w:after="0"/>
          <w:rPr>
            <w:caps w:val="0"/>
            <w:sz w:val="44"/>
            <w:szCs w:val="44"/>
          </w:rPr>
        </w:pPr>
        <w:r>
          <w:rPr>
            <w:caps w:val="0"/>
            <w:sz w:val="44"/>
            <w:szCs w:val="44"/>
          </w:rPr>
          <w:t>OFFICIAL</w:t>
        </w:r>
      </w:p>
    </w:sdtContent>
  </w:sdt>
  <w:p w14:paraId="1CD53EBF" w14:textId="77777777" w:rsidR="009A1E02" w:rsidRDefault="001C0D28">
    <w:pPr>
      <w:pStyle w:val="Header"/>
    </w:pPr>
    <w:r>
      <w:rPr>
        <w:noProof/>
      </w:rPr>
      <w:drawing>
        <wp:anchor distT="4320540" distB="107950" distL="114300" distR="114300" simplePos="0" relativeHeight="251674624" behindDoc="0" locked="1" layoutInCell="1" allowOverlap="1" wp14:anchorId="662CDAD5" wp14:editId="61D40407">
          <wp:simplePos x="0" y="0"/>
          <wp:positionH relativeFrom="margin">
            <wp:posOffset>0</wp:posOffset>
          </wp:positionH>
          <wp:positionV relativeFrom="page">
            <wp:posOffset>904875</wp:posOffset>
          </wp:positionV>
          <wp:extent cx="1471930" cy="647700"/>
          <wp:effectExtent l="0" t="0" r="0" b="0"/>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19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52A7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388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A3B60"/>
    <w:multiLevelType w:val="multilevel"/>
    <w:tmpl w:val="17D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43676"/>
    <w:multiLevelType w:val="multilevel"/>
    <w:tmpl w:val="3252CBE4"/>
    <w:numStyleLink w:val="Numbering"/>
  </w:abstractNum>
  <w:abstractNum w:abstractNumId="12" w15:restartNumberingAfterBreak="0">
    <w:nsid w:val="05431BD9"/>
    <w:multiLevelType w:val="multilevel"/>
    <w:tmpl w:val="3252CBE4"/>
    <w:numStyleLink w:val="Numbering"/>
  </w:abstractNum>
  <w:abstractNum w:abstractNumId="13"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3252CBE4"/>
    <w:numStyleLink w:val="Numbering"/>
  </w:abstractNum>
  <w:abstractNum w:abstractNumId="15" w15:restartNumberingAfterBreak="0">
    <w:nsid w:val="0D5A5E93"/>
    <w:multiLevelType w:val="multilevel"/>
    <w:tmpl w:val="7B2236E6"/>
    <w:numStyleLink w:val="Bullets"/>
  </w:abstractNum>
  <w:abstractNum w:abstractNumId="16"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3252CBE4"/>
    <w:numStyleLink w:val="Numbering"/>
  </w:abstractNum>
  <w:abstractNum w:abstractNumId="18" w15:restartNumberingAfterBreak="0">
    <w:nsid w:val="15AC0B28"/>
    <w:multiLevelType w:val="multilevel"/>
    <w:tmpl w:val="B6542242"/>
    <w:numStyleLink w:val="LetteredList"/>
  </w:abstractNum>
  <w:abstractNum w:abstractNumId="19"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322B09"/>
    <w:multiLevelType w:val="multilevel"/>
    <w:tmpl w:val="3252CBE4"/>
    <w:numStyleLink w:val="Numbering"/>
  </w:abstractNum>
  <w:abstractNum w:abstractNumId="21" w15:restartNumberingAfterBreak="0">
    <w:nsid w:val="20215C86"/>
    <w:multiLevelType w:val="multilevel"/>
    <w:tmpl w:val="7B2236E6"/>
    <w:numStyleLink w:val="Bullets"/>
  </w:abstractNum>
  <w:abstractNum w:abstractNumId="22" w15:restartNumberingAfterBreak="0">
    <w:nsid w:val="321F1D0F"/>
    <w:multiLevelType w:val="multilevel"/>
    <w:tmpl w:val="7B2236E6"/>
    <w:numStyleLink w:val="Bullets"/>
  </w:abstractNum>
  <w:abstractNum w:abstractNumId="23" w15:restartNumberingAfterBreak="0">
    <w:nsid w:val="41397427"/>
    <w:multiLevelType w:val="multilevel"/>
    <w:tmpl w:val="3252CBE4"/>
    <w:numStyleLink w:val="Numbering"/>
  </w:abstractNum>
  <w:abstractNum w:abstractNumId="24" w15:restartNumberingAfterBreak="0">
    <w:nsid w:val="48A52890"/>
    <w:multiLevelType w:val="hybridMultilevel"/>
    <w:tmpl w:val="D378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3252CBE4"/>
    <w:numStyleLink w:val="Numbering"/>
  </w:abstractNum>
  <w:abstractNum w:abstractNumId="27" w15:restartNumberingAfterBreak="0">
    <w:nsid w:val="574672D5"/>
    <w:multiLevelType w:val="multilevel"/>
    <w:tmpl w:val="7B2236E6"/>
    <w:numStyleLink w:val="Bullets"/>
  </w:abstractNum>
  <w:abstractNum w:abstractNumId="28" w15:restartNumberingAfterBreak="0">
    <w:nsid w:val="58B73D84"/>
    <w:multiLevelType w:val="multilevel"/>
    <w:tmpl w:val="50041352"/>
    <w:numStyleLink w:val="ListHeadings"/>
  </w:abstractNum>
  <w:abstractNum w:abstractNumId="29" w15:restartNumberingAfterBreak="0">
    <w:nsid w:val="596A0C8C"/>
    <w:multiLevelType w:val="multilevel"/>
    <w:tmpl w:val="3252CBE4"/>
    <w:numStyleLink w:val="Numbering"/>
  </w:abstractNum>
  <w:abstractNum w:abstractNumId="30"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643520E2"/>
    <w:multiLevelType w:val="multilevel"/>
    <w:tmpl w:val="7B2236E6"/>
    <w:numStyleLink w:val="Bullets"/>
  </w:abstractNum>
  <w:abstractNum w:abstractNumId="32" w15:restartNumberingAfterBreak="0">
    <w:nsid w:val="660D51AD"/>
    <w:multiLevelType w:val="multilevel"/>
    <w:tmpl w:val="3252CBE4"/>
    <w:numStyleLink w:val="Numbering"/>
  </w:abstractNum>
  <w:abstractNum w:abstractNumId="33" w15:restartNumberingAfterBreak="0">
    <w:nsid w:val="6E0D40EA"/>
    <w:multiLevelType w:val="multilevel"/>
    <w:tmpl w:val="B6542242"/>
    <w:numStyleLink w:val="LetteredList"/>
  </w:abstractNum>
  <w:abstractNum w:abstractNumId="34" w15:restartNumberingAfterBreak="0">
    <w:nsid w:val="72D52A34"/>
    <w:multiLevelType w:val="hybridMultilevel"/>
    <w:tmpl w:val="7FB26AC8"/>
    <w:lvl w:ilvl="0" w:tplc="FD66BFF0">
      <w:start w:val="1"/>
      <w:numFmt w:val="bullet"/>
      <w:lvlText w:val=""/>
      <w:lvlJc w:val="left"/>
      <w:pPr>
        <w:ind w:left="720" w:hanging="360"/>
      </w:pPr>
      <w:rPr>
        <w:rFonts w:ascii="Symbol" w:hAnsi="Symbol"/>
      </w:rPr>
    </w:lvl>
    <w:lvl w:ilvl="1" w:tplc="E684004E">
      <w:start w:val="1"/>
      <w:numFmt w:val="bullet"/>
      <w:lvlText w:val=""/>
      <w:lvlJc w:val="left"/>
      <w:pPr>
        <w:ind w:left="720" w:hanging="360"/>
      </w:pPr>
      <w:rPr>
        <w:rFonts w:ascii="Symbol" w:hAnsi="Symbol"/>
      </w:rPr>
    </w:lvl>
    <w:lvl w:ilvl="2" w:tplc="F4D05A6A">
      <w:start w:val="1"/>
      <w:numFmt w:val="bullet"/>
      <w:lvlText w:val=""/>
      <w:lvlJc w:val="left"/>
      <w:pPr>
        <w:ind w:left="720" w:hanging="360"/>
      </w:pPr>
      <w:rPr>
        <w:rFonts w:ascii="Symbol" w:hAnsi="Symbol"/>
      </w:rPr>
    </w:lvl>
    <w:lvl w:ilvl="3" w:tplc="E75EAE26">
      <w:start w:val="1"/>
      <w:numFmt w:val="bullet"/>
      <w:lvlText w:val=""/>
      <w:lvlJc w:val="left"/>
      <w:pPr>
        <w:ind w:left="720" w:hanging="360"/>
      </w:pPr>
      <w:rPr>
        <w:rFonts w:ascii="Symbol" w:hAnsi="Symbol"/>
      </w:rPr>
    </w:lvl>
    <w:lvl w:ilvl="4" w:tplc="5B3A5120">
      <w:start w:val="1"/>
      <w:numFmt w:val="bullet"/>
      <w:lvlText w:val=""/>
      <w:lvlJc w:val="left"/>
      <w:pPr>
        <w:ind w:left="720" w:hanging="360"/>
      </w:pPr>
      <w:rPr>
        <w:rFonts w:ascii="Symbol" w:hAnsi="Symbol"/>
      </w:rPr>
    </w:lvl>
    <w:lvl w:ilvl="5" w:tplc="CD0CCE32">
      <w:start w:val="1"/>
      <w:numFmt w:val="bullet"/>
      <w:lvlText w:val=""/>
      <w:lvlJc w:val="left"/>
      <w:pPr>
        <w:ind w:left="720" w:hanging="360"/>
      </w:pPr>
      <w:rPr>
        <w:rFonts w:ascii="Symbol" w:hAnsi="Symbol"/>
      </w:rPr>
    </w:lvl>
    <w:lvl w:ilvl="6" w:tplc="01F470D6">
      <w:start w:val="1"/>
      <w:numFmt w:val="bullet"/>
      <w:lvlText w:val=""/>
      <w:lvlJc w:val="left"/>
      <w:pPr>
        <w:ind w:left="720" w:hanging="360"/>
      </w:pPr>
      <w:rPr>
        <w:rFonts w:ascii="Symbol" w:hAnsi="Symbol"/>
      </w:rPr>
    </w:lvl>
    <w:lvl w:ilvl="7" w:tplc="4E8E06BC">
      <w:start w:val="1"/>
      <w:numFmt w:val="bullet"/>
      <w:lvlText w:val=""/>
      <w:lvlJc w:val="left"/>
      <w:pPr>
        <w:ind w:left="720" w:hanging="360"/>
      </w:pPr>
      <w:rPr>
        <w:rFonts w:ascii="Symbol" w:hAnsi="Symbol"/>
      </w:rPr>
    </w:lvl>
    <w:lvl w:ilvl="8" w:tplc="D84C657C">
      <w:start w:val="1"/>
      <w:numFmt w:val="bullet"/>
      <w:lvlText w:val=""/>
      <w:lvlJc w:val="left"/>
      <w:pPr>
        <w:ind w:left="720" w:hanging="360"/>
      </w:pPr>
      <w:rPr>
        <w:rFonts w:ascii="Symbol" w:hAnsi="Symbol"/>
      </w:rPr>
    </w:lvl>
  </w:abstractNum>
  <w:abstractNum w:abstractNumId="35" w15:restartNumberingAfterBreak="0">
    <w:nsid w:val="744D0736"/>
    <w:multiLevelType w:val="multilevel"/>
    <w:tmpl w:val="3252CBE4"/>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0"/>
  </w:num>
  <w:num w:numId="12" w16cid:durableId="1261796759">
    <w:abstractNumId w:val="31"/>
  </w:num>
  <w:num w:numId="13" w16cid:durableId="1043405154">
    <w:abstractNumId w:val="22"/>
  </w:num>
  <w:num w:numId="14" w16cid:durableId="846598071">
    <w:abstractNumId w:val="16"/>
  </w:num>
  <w:num w:numId="15" w16cid:durableId="1311640227">
    <w:abstractNumId w:val="35"/>
  </w:num>
  <w:num w:numId="16" w16cid:durableId="881941196">
    <w:abstractNumId w:val="26"/>
  </w:num>
  <w:num w:numId="17" w16cid:durableId="533617442">
    <w:abstractNumId w:val="32"/>
  </w:num>
  <w:num w:numId="18" w16cid:durableId="250312982">
    <w:abstractNumId w:val="11"/>
  </w:num>
  <w:num w:numId="19" w16cid:durableId="385955825">
    <w:abstractNumId w:val="14"/>
  </w:num>
  <w:num w:numId="20" w16cid:durableId="1408189744">
    <w:abstractNumId w:val="23"/>
  </w:num>
  <w:num w:numId="21" w16cid:durableId="1370494809">
    <w:abstractNumId w:val="17"/>
  </w:num>
  <w:num w:numId="22" w16cid:durableId="659580476">
    <w:abstractNumId w:val="13"/>
  </w:num>
  <w:num w:numId="23" w16cid:durableId="2036539326">
    <w:abstractNumId w:val="15"/>
  </w:num>
  <w:num w:numId="24" w16cid:durableId="1303265532">
    <w:abstractNumId w:val="20"/>
  </w:num>
  <w:num w:numId="25" w16cid:durableId="1737582058">
    <w:abstractNumId w:val="29"/>
  </w:num>
  <w:num w:numId="26" w16cid:durableId="974717717">
    <w:abstractNumId w:val="28"/>
  </w:num>
  <w:num w:numId="27" w16cid:durableId="444039133">
    <w:abstractNumId w:val="19"/>
  </w:num>
  <w:num w:numId="28" w16cid:durableId="1536448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5"/>
  </w:num>
  <w:num w:numId="30" w16cid:durableId="1078097849">
    <w:abstractNumId w:val="27"/>
  </w:num>
  <w:num w:numId="31" w16cid:durableId="725029349">
    <w:abstractNumId w:val="21"/>
  </w:num>
  <w:num w:numId="32" w16cid:durableId="1773672465">
    <w:abstractNumId w:val="12"/>
  </w:num>
  <w:num w:numId="33" w16cid:durableId="1905679259">
    <w:abstractNumId w:val="18"/>
  </w:num>
  <w:num w:numId="34" w16cid:durableId="1487628207">
    <w:abstractNumId w:val="33"/>
  </w:num>
  <w:num w:numId="35" w16cid:durableId="735318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7989843">
    <w:abstractNumId w:val="24"/>
  </w:num>
  <w:num w:numId="37" w16cid:durableId="1535920368">
    <w:abstractNumId w:val="34"/>
  </w:num>
  <w:num w:numId="38" w16cid:durableId="763695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F6"/>
    <w:rsid w:val="000016E9"/>
    <w:rsid w:val="0001451D"/>
    <w:rsid w:val="000152C0"/>
    <w:rsid w:val="000210A5"/>
    <w:rsid w:val="0002634B"/>
    <w:rsid w:val="000300AF"/>
    <w:rsid w:val="0003148A"/>
    <w:rsid w:val="00044A10"/>
    <w:rsid w:val="00062784"/>
    <w:rsid w:val="000724AE"/>
    <w:rsid w:val="0007747C"/>
    <w:rsid w:val="0008037D"/>
    <w:rsid w:val="00086F51"/>
    <w:rsid w:val="000910E4"/>
    <w:rsid w:val="00092650"/>
    <w:rsid w:val="000A09E5"/>
    <w:rsid w:val="000B497F"/>
    <w:rsid w:val="000C1AA9"/>
    <w:rsid w:val="000C2C29"/>
    <w:rsid w:val="000C3347"/>
    <w:rsid w:val="000C5DC0"/>
    <w:rsid w:val="000C7AF7"/>
    <w:rsid w:val="000D3DF9"/>
    <w:rsid w:val="000D6376"/>
    <w:rsid w:val="000F2D16"/>
    <w:rsid w:val="0010129F"/>
    <w:rsid w:val="00110345"/>
    <w:rsid w:val="00110AC2"/>
    <w:rsid w:val="00112E8F"/>
    <w:rsid w:val="00117C5D"/>
    <w:rsid w:val="001268BC"/>
    <w:rsid w:val="001570B0"/>
    <w:rsid w:val="001658C7"/>
    <w:rsid w:val="00166F43"/>
    <w:rsid w:val="00174665"/>
    <w:rsid w:val="001937D7"/>
    <w:rsid w:val="001A067F"/>
    <w:rsid w:val="001A0D77"/>
    <w:rsid w:val="001A246A"/>
    <w:rsid w:val="001A791E"/>
    <w:rsid w:val="001B412C"/>
    <w:rsid w:val="001C0D28"/>
    <w:rsid w:val="001C19AB"/>
    <w:rsid w:val="001C7835"/>
    <w:rsid w:val="001D42B6"/>
    <w:rsid w:val="001F13C1"/>
    <w:rsid w:val="001F446D"/>
    <w:rsid w:val="0021465E"/>
    <w:rsid w:val="00221AB7"/>
    <w:rsid w:val="00237A5E"/>
    <w:rsid w:val="00246435"/>
    <w:rsid w:val="00246BCF"/>
    <w:rsid w:val="0025786F"/>
    <w:rsid w:val="002646C4"/>
    <w:rsid w:val="00265D26"/>
    <w:rsid w:val="00270834"/>
    <w:rsid w:val="0027131C"/>
    <w:rsid w:val="00274F20"/>
    <w:rsid w:val="002814E6"/>
    <w:rsid w:val="00281560"/>
    <w:rsid w:val="00290E4C"/>
    <w:rsid w:val="00295C59"/>
    <w:rsid w:val="00296F32"/>
    <w:rsid w:val="002A146E"/>
    <w:rsid w:val="002A615B"/>
    <w:rsid w:val="002B548B"/>
    <w:rsid w:val="002E0EDA"/>
    <w:rsid w:val="002E394D"/>
    <w:rsid w:val="002F07B4"/>
    <w:rsid w:val="0030307A"/>
    <w:rsid w:val="00303246"/>
    <w:rsid w:val="00305171"/>
    <w:rsid w:val="003126A4"/>
    <w:rsid w:val="00322D49"/>
    <w:rsid w:val="00330454"/>
    <w:rsid w:val="0034139E"/>
    <w:rsid w:val="0034680A"/>
    <w:rsid w:val="00363FF8"/>
    <w:rsid w:val="003676E4"/>
    <w:rsid w:val="00376DFD"/>
    <w:rsid w:val="0037721D"/>
    <w:rsid w:val="0038102A"/>
    <w:rsid w:val="003852FF"/>
    <w:rsid w:val="00387F75"/>
    <w:rsid w:val="003A265C"/>
    <w:rsid w:val="003B0240"/>
    <w:rsid w:val="003B4D30"/>
    <w:rsid w:val="003D0865"/>
    <w:rsid w:val="003D23A3"/>
    <w:rsid w:val="003D3729"/>
    <w:rsid w:val="003D5856"/>
    <w:rsid w:val="003D710D"/>
    <w:rsid w:val="003E56D2"/>
    <w:rsid w:val="00404E4F"/>
    <w:rsid w:val="0042339A"/>
    <w:rsid w:val="00424C4D"/>
    <w:rsid w:val="0042508F"/>
    <w:rsid w:val="004324A0"/>
    <w:rsid w:val="00455000"/>
    <w:rsid w:val="004635FD"/>
    <w:rsid w:val="00464561"/>
    <w:rsid w:val="0046761C"/>
    <w:rsid w:val="00467EA8"/>
    <w:rsid w:val="00474FEE"/>
    <w:rsid w:val="004843D5"/>
    <w:rsid w:val="00487AFA"/>
    <w:rsid w:val="004A65E6"/>
    <w:rsid w:val="004B28DE"/>
    <w:rsid w:val="004B609E"/>
    <w:rsid w:val="004C5DAA"/>
    <w:rsid w:val="004D1958"/>
    <w:rsid w:val="004E0833"/>
    <w:rsid w:val="004E28C6"/>
    <w:rsid w:val="004E70FC"/>
    <w:rsid w:val="004F138F"/>
    <w:rsid w:val="004F5D6B"/>
    <w:rsid w:val="005003F0"/>
    <w:rsid w:val="00500FBF"/>
    <w:rsid w:val="0050670B"/>
    <w:rsid w:val="005141E8"/>
    <w:rsid w:val="00533496"/>
    <w:rsid w:val="0054698D"/>
    <w:rsid w:val="00550C99"/>
    <w:rsid w:val="00553413"/>
    <w:rsid w:val="00555D5D"/>
    <w:rsid w:val="0056214A"/>
    <w:rsid w:val="0058128F"/>
    <w:rsid w:val="0058369E"/>
    <w:rsid w:val="00586D2D"/>
    <w:rsid w:val="00586DD1"/>
    <w:rsid w:val="00593314"/>
    <w:rsid w:val="00594496"/>
    <w:rsid w:val="005A51A0"/>
    <w:rsid w:val="005C6618"/>
    <w:rsid w:val="00603FD5"/>
    <w:rsid w:val="00616DC8"/>
    <w:rsid w:val="00646F3B"/>
    <w:rsid w:val="0068724F"/>
    <w:rsid w:val="006A0ACB"/>
    <w:rsid w:val="006A1DEF"/>
    <w:rsid w:val="006A2818"/>
    <w:rsid w:val="006A3CC0"/>
    <w:rsid w:val="006A5094"/>
    <w:rsid w:val="006B258F"/>
    <w:rsid w:val="006B6F9A"/>
    <w:rsid w:val="006C461E"/>
    <w:rsid w:val="006C4AF4"/>
    <w:rsid w:val="006D3F2F"/>
    <w:rsid w:val="006E3536"/>
    <w:rsid w:val="006F2FD0"/>
    <w:rsid w:val="00700AF5"/>
    <w:rsid w:val="00714488"/>
    <w:rsid w:val="00716FA5"/>
    <w:rsid w:val="00717F79"/>
    <w:rsid w:val="007254A7"/>
    <w:rsid w:val="0073421C"/>
    <w:rsid w:val="00735843"/>
    <w:rsid w:val="00772DE7"/>
    <w:rsid w:val="00792311"/>
    <w:rsid w:val="00792868"/>
    <w:rsid w:val="0079751C"/>
    <w:rsid w:val="00797FE7"/>
    <w:rsid w:val="007A0363"/>
    <w:rsid w:val="007B6064"/>
    <w:rsid w:val="007C2E7D"/>
    <w:rsid w:val="007C2EB8"/>
    <w:rsid w:val="007C3FC5"/>
    <w:rsid w:val="007C55B9"/>
    <w:rsid w:val="007C55DC"/>
    <w:rsid w:val="007C61C7"/>
    <w:rsid w:val="007E677E"/>
    <w:rsid w:val="007E7FE4"/>
    <w:rsid w:val="00806F01"/>
    <w:rsid w:val="008146AA"/>
    <w:rsid w:val="0081533C"/>
    <w:rsid w:val="0081591F"/>
    <w:rsid w:val="00845A6C"/>
    <w:rsid w:val="00845C1F"/>
    <w:rsid w:val="008519BB"/>
    <w:rsid w:val="0085372C"/>
    <w:rsid w:val="0085439B"/>
    <w:rsid w:val="00864740"/>
    <w:rsid w:val="008659FA"/>
    <w:rsid w:val="00896F09"/>
    <w:rsid w:val="00897F77"/>
    <w:rsid w:val="008A2BB2"/>
    <w:rsid w:val="008B05C3"/>
    <w:rsid w:val="008B4965"/>
    <w:rsid w:val="008B637D"/>
    <w:rsid w:val="008D1ABD"/>
    <w:rsid w:val="008D760A"/>
    <w:rsid w:val="008E6058"/>
    <w:rsid w:val="008F64F1"/>
    <w:rsid w:val="008F70D1"/>
    <w:rsid w:val="0090137A"/>
    <w:rsid w:val="009048E5"/>
    <w:rsid w:val="00917E3B"/>
    <w:rsid w:val="009254B8"/>
    <w:rsid w:val="00926DEE"/>
    <w:rsid w:val="00926DF7"/>
    <w:rsid w:val="00927FDE"/>
    <w:rsid w:val="00930578"/>
    <w:rsid w:val="00934706"/>
    <w:rsid w:val="00935A31"/>
    <w:rsid w:val="00936068"/>
    <w:rsid w:val="009517CC"/>
    <w:rsid w:val="00953BAC"/>
    <w:rsid w:val="009615D4"/>
    <w:rsid w:val="00964D2F"/>
    <w:rsid w:val="00974677"/>
    <w:rsid w:val="00981D8F"/>
    <w:rsid w:val="00983D00"/>
    <w:rsid w:val="00987037"/>
    <w:rsid w:val="00990D47"/>
    <w:rsid w:val="009A0DCB"/>
    <w:rsid w:val="009A1E02"/>
    <w:rsid w:val="009A2F17"/>
    <w:rsid w:val="009A49D1"/>
    <w:rsid w:val="009B2231"/>
    <w:rsid w:val="009B7585"/>
    <w:rsid w:val="009B7F5D"/>
    <w:rsid w:val="009D07D1"/>
    <w:rsid w:val="009D24F5"/>
    <w:rsid w:val="009D439E"/>
    <w:rsid w:val="009D55D1"/>
    <w:rsid w:val="009E684B"/>
    <w:rsid w:val="009F3A68"/>
    <w:rsid w:val="009F5B49"/>
    <w:rsid w:val="00A0353B"/>
    <w:rsid w:val="00A0756D"/>
    <w:rsid w:val="00A12635"/>
    <w:rsid w:val="00A13664"/>
    <w:rsid w:val="00A20BA0"/>
    <w:rsid w:val="00A24985"/>
    <w:rsid w:val="00A24EF4"/>
    <w:rsid w:val="00A46F27"/>
    <w:rsid w:val="00A518B7"/>
    <w:rsid w:val="00A53F38"/>
    <w:rsid w:val="00A60DA0"/>
    <w:rsid w:val="00A72FAE"/>
    <w:rsid w:val="00A81CCD"/>
    <w:rsid w:val="00A85F8A"/>
    <w:rsid w:val="00A86FA0"/>
    <w:rsid w:val="00A90151"/>
    <w:rsid w:val="00A9359B"/>
    <w:rsid w:val="00AA163B"/>
    <w:rsid w:val="00AA37C4"/>
    <w:rsid w:val="00AB198D"/>
    <w:rsid w:val="00AB5F12"/>
    <w:rsid w:val="00AC0558"/>
    <w:rsid w:val="00AC13BC"/>
    <w:rsid w:val="00AC2373"/>
    <w:rsid w:val="00AC24BE"/>
    <w:rsid w:val="00AC3934"/>
    <w:rsid w:val="00AE488B"/>
    <w:rsid w:val="00AE7DB6"/>
    <w:rsid w:val="00AF690A"/>
    <w:rsid w:val="00AF7956"/>
    <w:rsid w:val="00B10776"/>
    <w:rsid w:val="00B22D9D"/>
    <w:rsid w:val="00B23603"/>
    <w:rsid w:val="00B25616"/>
    <w:rsid w:val="00B32D6C"/>
    <w:rsid w:val="00B3365C"/>
    <w:rsid w:val="00B3749D"/>
    <w:rsid w:val="00B44103"/>
    <w:rsid w:val="00B45AB3"/>
    <w:rsid w:val="00B533C8"/>
    <w:rsid w:val="00B56365"/>
    <w:rsid w:val="00B57C8C"/>
    <w:rsid w:val="00B65DAA"/>
    <w:rsid w:val="00B66B2F"/>
    <w:rsid w:val="00B74F7F"/>
    <w:rsid w:val="00B75B08"/>
    <w:rsid w:val="00B838AE"/>
    <w:rsid w:val="00B87859"/>
    <w:rsid w:val="00B91D47"/>
    <w:rsid w:val="00BA0646"/>
    <w:rsid w:val="00BA3CB8"/>
    <w:rsid w:val="00BA7623"/>
    <w:rsid w:val="00BA7EDC"/>
    <w:rsid w:val="00BD53A6"/>
    <w:rsid w:val="00BD7463"/>
    <w:rsid w:val="00BF29EF"/>
    <w:rsid w:val="00BF3799"/>
    <w:rsid w:val="00BF68C8"/>
    <w:rsid w:val="00C01E68"/>
    <w:rsid w:val="00C11924"/>
    <w:rsid w:val="00C12CF1"/>
    <w:rsid w:val="00C13745"/>
    <w:rsid w:val="00C2094D"/>
    <w:rsid w:val="00C225A1"/>
    <w:rsid w:val="00C326F9"/>
    <w:rsid w:val="00C34C8E"/>
    <w:rsid w:val="00C37A29"/>
    <w:rsid w:val="00C41DED"/>
    <w:rsid w:val="00C61A4D"/>
    <w:rsid w:val="00C61A7B"/>
    <w:rsid w:val="00C70EFC"/>
    <w:rsid w:val="00C8367B"/>
    <w:rsid w:val="00C870C0"/>
    <w:rsid w:val="00C932F3"/>
    <w:rsid w:val="00CA06C6"/>
    <w:rsid w:val="00CA1FCA"/>
    <w:rsid w:val="00CB16FF"/>
    <w:rsid w:val="00CB1E32"/>
    <w:rsid w:val="00CD0008"/>
    <w:rsid w:val="00CD61EB"/>
    <w:rsid w:val="00CE25D9"/>
    <w:rsid w:val="00CF02F0"/>
    <w:rsid w:val="00CF551D"/>
    <w:rsid w:val="00D02F6C"/>
    <w:rsid w:val="00D062B6"/>
    <w:rsid w:val="00D103E7"/>
    <w:rsid w:val="00D16F74"/>
    <w:rsid w:val="00D215C3"/>
    <w:rsid w:val="00D34FB0"/>
    <w:rsid w:val="00D42F2F"/>
    <w:rsid w:val="00D4659F"/>
    <w:rsid w:val="00D60649"/>
    <w:rsid w:val="00D61E88"/>
    <w:rsid w:val="00D73854"/>
    <w:rsid w:val="00D83923"/>
    <w:rsid w:val="00D85D71"/>
    <w:rsid w:val="00D9419D"/>
    <w:rsid w:val="00DB7434"/>
    <w:rsid w:val="00DB7E33"/>
    <w:rsid w:val="00DD3C7C"/>
    <w:rsid w:val="00DE58A5"/>
    <w:rsid w:val="00DE59FB"/>
    <w:rsid w:val="00DE602B"/>
    <w:rsid w:val="00DF4E3E"/>
    <w:rsid w:val="00E0453D"/>
    <w:rsid w:val="00E05FA6"/>
    <w:rsid w:val="00E25474"/>
    <w:rsid w:val="00E26351"/>
    <w:rsid w:val="00E305EE"/>
    <w:rsid w:val="00E32F93"/>
    <w:rsid w:val="00E409D2"/>
    <w:rsid w:val="00E42A61"/>
    <w:rsid w:val="00E51BD9"/>
    <w:rsid w:val="00E54B2B"/>
    <w:rsid w:val="00E55CAE"/>
    <w:rsid w:val="00E55DDA"/>
    <w:rsid w:val="00E55DEF"/>
    <w:rsid w:val="00E56A45"/>
    <w:rsid w:val="00E57CEC"/>
    <w:rsid w:val="00E634F4"/>
    <w:rsid w:val="00E637A7"/>
    <w:rsid w:val="00E745C2"/>
    <w:rsid w:val="00E7522A"/>
    <w:rsid w:val="00E75FCA"/>
    <w:rsid w:val="00E8225C"/>
    <w:rsid w:val="00E90E1C"/>
    <w:rsid w:val="00EA1943"/>
    <w:rsid w:val="00EA3594"/>
    <w:rsid w:val="00EB4BAD"/>
    <w:rsid w:val="00EB6B9D"/>
    <w:rsid w:val="00ED380C"/>
    <w:rsid w:val="00ED59AB"/>
    <w:rsid w:val="00EE4DFE"/>
    <w:rsid w:val="00EE6F14"/>
    <w:rsid w:val="00EF0EDF"/>
    <w:rsid w:val="00EF3F23"/>
    <w:rsid w:val="00F03B6D"/>
    <w:rsid w:val="00F05A49"/>
    <w:rsid w:val="00F162D4"/>
    <w:rsid w:val="00F32ED5"/>
    <w:rsid w:val="00F36C73"/>
    <w:rsid w:val="00F4010B"/>
    <w:rsid w:val="00F40921"/>
    <w:rsid w:val="00F41999"/>
    <w:rsid w:val="00F4702C"/>
    <w:rsid w:val="00F47F1C"/>
    <w:rsid w:val="00F505B8"/>
    <w:rsid w:val="00F53397"/>
    <w:rsid w:val="00F625FE"/>
    <w:rsid w:val="00F634F6"/>
    <w:rsid w:val="00F649E5"/>
    <w:rsid w:val="00F87B07"/>
    <w:rsid w:val="00F934BC"/>
    <w:rsid w:val="00F94880"/>
    <w:rsid w:val="00FB0D65"/>
    <w:rsid w:val="00FB1EA0"/>
    <w:rsid w:val="00FC1603"/>
    <w:rsid w:val="00FC2D8B"/>
    <w:rsid w:val="00FD0E18"/>
    <w:rsid w:val="00FD2FF6"/>
    <w:rsid w:val="00FD3306"/>
    <w:rsid w:val="00FE22BA"/>
    <w:rsid w:val="00FE35D0"/>
    <w:rsid w:val="00FE38B2"/>
    <w:rsid w:val="00FE57D8"/>
    <w:rsid w:val="00FE76F6"/>
    <w:rsid w:val="00FE7BCF"/>
    <w:rsid w:val="00FE7F9A"/>
    <w:rsid w:val="00FF3D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625D"/>
  <w15:chartTrackingRefBased/>
  <w15:docId w15:val="{57216594-AA49-4350-8348-DFDBC569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6C6"/>
    <w:pPr>
      <w:spacing w:before="120" w:after="240" w:line="264" w:lineRule="auto"/>
    </w:pPr>
    <w:rPr>
      <w:rFonts w:asciiTheme="majorHAnsi" w:hAnsiTheme="majorHAnsi"/>
    </w:rPr>
  </w:style>
  <w:style w:type="paragraph" w:styleId="Heading1">
    <w:name w:val="heading 1"/>
    <w:basedOn w:val="Normal"/>
    <w:next w:val="Normal"/>
    <w:link w:val="Heading1Char"/>
    <w:uiPriority w:val="9"/>
    <w:qFormat/>
    <w:rsid w:val="002F07B4"/>
    <w:pPr>
      <w:keepNext/>
      <w:keepLines/>
      <w:spacing w:before="600" w:after="440"/>
      <w:outlineLvl w:val="0"/>
    </w:pPr>
    <w:rPr>
      <w:rFonts w:eastAsiaTheme="majorEastAsia"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eastAsiaTheme="majorEastAsia"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eastAsiaTheme="majorEastAsia"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eastAsiaTheme="majorEastAsia"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eastAsiaTheme="majorEastAsia"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896F09"/>
    <w:pPr>
      <w:numPr>
        <w:numId w:val="31"/>
      </w:numPr>
      <w:ind w:left="1134" w:hanging="567"/>
    </w:pPr>
  </w:style>
  <w:style w:type="paragraph" w:styleId="ListBullet2">
    <w:name w:val="List Bullet 2"/>
    <w:basedOn w:val="Normal"/>
    <w:uiPriority w:val="99"/>
    <w:unhideWhenUsed/>
    <w:qFormat/>
    <w:rsid w:val="00CA06C6"/>
    <w:pPr>
      <w:numPr>
        <w:ilvl w:val="1"/>
        <w:numId w:val="31"/>
      </w:numPr>
    </w:pPr>
  </w:style>
  <w:style w:type="paragraph" w:styleId="ListNumber">
    <w:name w:val="List Number"/>
    <w:basedOn w:val="Normal"/>
    <w:uiPriority w:val="99"/>
    <w:unhideWhenUsed/>
    <w:qFormat/>
    <w:rsid w:val="005A51A0"/>
    <w:pPr>
      <w:numPr>
        <w:numId w:val="32"/>
      </w:numPr>
      <w:contextualSpacing/>
    </w:pPr>
  </w:style>
  <w:style w:type="numbering" w:customStyle="1" w:styleId="Bullets">
    <w:name w:val="Bullets"/>
    <w:uiPriority w:val="99"/>
    <w:rsid w:val="000D3DF9"/>
    <w:pPr>
      <w:numPr>
        <w:numId w:val="1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5A51A0"/>
    <w:pPr>
      <w:numPr>
        <w:ilvl w:val="1"/>
        <w:numId w:val="32"/>
      </w:numPr>
      <w:contextualSpacing/>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qFormat/>
    <w:rsid w:val="00CA06C6"/>
    <w:pPr>
      <w:ind w:left="284"/>
    </w:pPr>
  </w:style>
  <w:style w:type="paragraph" w:styleId="Header">
    <w:name w:val="header"/>
    <w:basedOn w:val="Normal"/>
    <w:link w:val="HeaderChar"/>
    <w:uiPriority w:val="99"/>
    <w:unhideWhenUsed/>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rsid w:val="00983D00"/>
    <w:rPr>
      <w:sz w:val="14"/>
    </w:rPr>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5A51A0"/>
    <w:pPr>
      <w:numPr>
        <w:numId w:val="14"/>
      </w:numPr>
    </w:pPr>
  </w:style>
  <w:style w:type="paragraph" w:styleId="ListBullet3">
    <w:name w:val="List Bullet 3"/>
    <w:basedOn w:val="Normal"/>
    <w:uiPriority w:val="99"/>
    <w:unhideWhenUsed/>
    <w:rsid w:val="000D3DF9"/>
    <w:pPr>
      <w:numPr>
        <w:ilvl w:val="2"/>
        <w:numId w:val="31"/>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5A51A0"/>
    <w:pPr>
      <w:numPr>
        <w:ilvl w:val="2"/>
        <w:numId w:val="32"/>
      </w:numPr>
      <w:contextualSpacing/>
    </w:pPr>
  </w:style>
  <w:style w:type="paragraph" w:styleId="ListNumber4">
    <w:name w:val="List Number 4"/>
    <w:basedOn w:val="Normal"/>
    <w:uiPriority w:val="99"/>
    <w:unhideWhenUsed/>
    <w:qFormat/>
    <w:rsid w:val="005A51A0"/>
    <w:pPr>
      <w:numPr>
        <w:ilvl w:val="3"/>
        <w:numId w:val="32"/>
      </w:numPr>
      <w:contextualSpacing/>
    </w:pPr>
  </w:style>
  <w:style w:type="paragraph" w:styleId="ListNumber5">
    <w:name w:val="List Number 5"/>
    <w:basedOn w:val="Normal"/>
    <w:uiPriority w:val="99"/>
    <w:unhideWhenUsed/>
    <w:rsid w:val="005A51A0"/>
    <w:pPr>
      <w:numPr>
        <w:ilvl w:val="4"/>
        <w:numId w:val="32"/>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281560"/>
    <w:pPr>
      <w:spacing w:after="360" w:line="228" w:lineRule="auto"/>
      <w:ind w:right="1701"/>
      <w:contextualSpacing/>
      <w:outlineLvl w:val="0"/>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281560"/>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NormalBoldChar">
    <w:name w:val="Normal Bold Char"/>
    <w:basedOn w:val="DefaultParagraphFont"/>
    <w:link w:val="NormalBold"/>
    <w:rsid w:val="00CA06C6"/>
    <w:rPr>
      <w:rFonts w:asciiTheme="majorHAnsi" w:hAnsiTheme="majorHAnsi"/>
      <w:b/>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CA06C6"/>
    <w:pPr>
      <w:numPr>
        <w:numId w:val="34"/>
      </w:numPr>
    </w:pPr>
  </w:style>
  <w:style w:type="paragraph" w:styleId="List2">
    <w:name w:val="List 2"/>
    <w:basedOn w:val="Normal"/>
    <w:uiPriority w:val="99"/>
    <w:unhideWhenUsed/>
    <w:qFormat/>
    <w:rsid w:val="00CA06C6"/>
    <w:pPr>
      <w:numPr>
        <w:ilvl w:val="1"/>
        <w:numId w:val="34"/>
      </w:numPr>
    </w:pPr>
  </w:style>
  <w:style w:type="numbering" w:customStyle="1" w:styleId="LetteredList">
    <w:name w:val="Lettered List"/>
    <w:uiPriority w:val="99"/>
    <w:rsid w:val="00A20BA0"/>
    <w:pPr>
      <w:numPr>
        <w:numId w:val="27"/>
      </w:numPr>
    </w:pPr>
  </w:style>
  <w:style w:type="paragraph" w:styleId="Subtitle">
    <w:name w:val="Subtitle"/>
    <w:basedOn w:val="Normal"/>
    <w:next w:val="Normal"/>
    <w:link w:val="SubtitleChar"/>
    <w:uiPriority w:val="11"/>
    <w:rsid w:val="00CF551D"/>
    <w:pPr>
      <w:numPr>
        <w:ilvl w:val="1"/>
      </w:numPr>
      <w:spacing w:after="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CF551D"/>
    <w:rPr>
      <w:rFonts w:eastAsiaTheme="minorEastAsia"/>
      <w:color w:val="430098" w:themeColor="text2"/>
      <w:spacing w:val="-4"/>
      <w:sz w:val="30"/>
    </w:rPr>
  </w:style>
  <w:style w:type="paragraph" w:styleId="TOCHeading">
    <w:name w:val="TOC Heading"/>
    <w:basedOn w:val="Heading1"/>
    <w:next w:val="Normal"/>
    <w:uiPriority w:val="39"/>
    <w:qFormat/>
    <w:rsid w:val="006A3CC0"/>
    <w:pPr>
      <w:spacing w:line="259" w:lineRule="auto"/>
    </w:pPr>
    <w:rPr>
      <w:lang w:val="en-US"/>
    </w:rPr>
  </w:style>
  <w:style w:type="paragraph" w:styleId="TOC1">
    <w:name w:val="toc 1"/>
    <w:basedOn w:val="Normal"/>
    <w:next w:val="Normal"/>
    <w:autoRedefine/>
    <w:uiPriority w:val="39"/>
    <w:rsid w:val="00700AF5"/>
    <w:pPr>
      <w:spacing w:before="160" w:after="100"/>
    </w:pPr>
    <w:rPr>
      <w:color w:val="430098" w:themeColor="text2"/>
      <w:sz w:val="24"/>
    </w:rPr>
  </w:style>
  <w:style w:type="paragraph" w:styleId="TOC2">
    <w:name w:val="toc 2"/>
    <w:basedOn w:val="Normal"/>
    <w:next w:val="Normal"/>
    <w:autoRedefine/>
    <w:uiPriority w:val="39"/>
    <w:rsid w:val="006A3CC0"/>
    <w:pPr>
      <w:tabs>
        <w:tab w:val="right" w:leader="dot" w:pos="9288"/>
      </w:tabs>
      <w:spacing w:before="160" w:after="100"/>
    </w:pPr>
    <w:rPr>
      <w:color w:val="430098" w:themeColor="text2"/>
    </w:rPr>
  </w:style>
  <w:style w:type="paragraph" w:styleId="TOC3">
    <w:name w:val="toc 3"/>
    <w:basedOn w:val="Normal"/>
    <w:next w:val="Normal"/>
    <w:autoRedefine/>
    <w:uiPriority w:val="39"/>
    <w:rsid w:val="00700AF5"/>
    <w:pPr>
      <w:tabs>
        <w:tab w:val="right" w:leader="dot" w:pos="9628"/>
      </w:tabs>
      <w:spacing w:after="100"/>
      <w:ind w:left="284"/>
    </w:pPr>
    <w:rPr>
      <w:sz w:val="20"/>
    </w:r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link w:val="NormalBoldChar"/>
    <w:qFormat/>
    <w:rsid w:val="00CA06C6"/>
    <w:rPr>
      <w:b/>
    </w:rPr>
  </w:style>
  <w:style w:type="paragraph" w:customStyle="1" w:styleId="Footer-logolockup">
    <w:name w:val="Footer-logo lockup"/>
    <w:basedOn w:val="Footer"/>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rsid w:val="00E56A45"/>
    <w:pPr>
      <w:jc w:val="right"/>
    </w:pPr>
  </w:style>
  <w:style w:type="paragraph" w:customStyle="1" w:styleId="Footer-Rightframe">
    <w:name w:val="Footer-Right frame"/>
    <w:basedOn w:val="Footer-Right"/>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rsid w:val="004843D5"/>
    <w:rPr>
      <w:b/>
      <w:caps/>
      <w:color w:val="430098" w:themeColor="text2"/>
      <w:spacing w:val="-4"/>
      <w:sz w:val="18"/>
    </w:rPr>
  </w:style>
  <w:style w:type="paragraph" w:customStyle="1" w:styleId="Tabletext">
    <w:name w:val="Table text"/>
    <w:basedOn w:val="Normal"/>
    <w:qFormat/>
    <w:rsid w:val="00CA06C6"/>
    <w:pPr>
      <w:spacing w:after="120"/>
    </w:pPr>
    <w:rPr>
      <w:sz w:val="18"/>
    </w:rPr>
  </w:style>
  <w:style w:type="paragraph" w:styleId="Quote">
    <w:name w:val="Quote"/>
    <w:basedOn w:val="Normal"/>
    <w:next w:val="Normal"/>
    <w:link w:val="QuoteChar"/>
    <w:uiPriority w:val="29"/>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467EA8"/>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70" w:type="dxa"/>
        <w:left w:w="170" w:type="dxa"/>
        <w:bottom w:w="57" w:type="dxa"/>
        <w:right w:w="170"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eastAsia="Times New Roman" w:cstheme="minorHAnsi"/>
      <w:color w:val="430098"/>
      <w:sz w:val="20"/>
      <w:szCs w:val="20"/>
      <w:lang w:eastAsia="en-GB"/>
    </w:rPr>
  </w:style>
  <w:style w:type="character" w:customStyle="1" w:styleId="QuoteChar">
    <w:name w:val="Quote Char"/>
    <w:basedOn w:val="DefaultParagraphFont"/>
    <w:link w:val="Quote"/>
    <w:uiPriority w:val="29"/>
    <w:rsid w:val="00FF3D72"/>
    <w:rPr>
      <w:i/>
      <w:iCs/>
      <w:color w:val="430098" w:themeColor="text2"/>
    </w:rPr>
  </w:style>
  <w:style w:type="paragraph" w:customStyle="1" w:styleId="TitlepageHeading1">
    <w:name w:val="Title page Heading 1"/>
    <w:basedOn w:val="Heading1"/>
    <w:rsid w:val="00A60DA0"/>
    <w:pPr>
      <w:spacing w:before="0"/>
      <w:outlineLvl w:val="1"/>
    </w:pPr>
  </w:style>
  <w:style w:type="paragraph" w:customStyle="1" w:styleId="ListContinue6">
    <w:name w:val="List Continue 6"/>
    <w:basedOn w:val="ListContinue5"/>
    <w:uiPriority w:val="99"/>
    <w:qFormat/>
    <w:rsid w:val="005A51A0"/>
    <w:pPr>
      <w:ind w:left="1701"/>
    </w:pPr>
  </w:style>
  <w:style w:type="paragraph" w:customStyle="1" w:styleId="Agencyinformation">
    <w:name w:val="Agency information"/>
    <w:rsid w:val="003126A4"/>
    <w:pPr>
      <w:pBdr>
        <w:bottom w:val="single" w:sz="8" w:space="20" w:color="430098" w:themeColor="text2"/>
      </w:pBdr>
      <w:spacing w:before="120" w:line="240" w:lineRule="auto"/>
    </w:pPr>
    <w:rPr>
      <w:b/>
      <w:caps/>
      <w:color w:val="430098" w:themeColor="text2"/>
      <w:sz w:val="28"/>
    </w:rPr>
  </w:style>
  <w:style w:type="paragraph" w:customStyle="1" w:styleId="Toggle">
    <w:name w:val="Toggle"/>
    <w:basedOn w:val="Agencyinformation"/>
    <w:qFormat/>
    <w:rsid w:val="00E75FCA"/>
    <w:pPr>
      <w:pBdr>
        <w:bottom w:val="none" w:sz="0" w:space="0" w:color="auto"/>
      </w:pBdr>
      <w:spacing w:before="0" w:after="0"/>
      <w:outlineLvl w:val="0"/>
    </w:pPr>
    <w:rPr>
      <w:caps w:val="0"/>
      <w:color w:val="FFFFFF" w:themeColor="background1"/>
      <w:sz w:val="16"/>
    </w:rPr>
  </w:style>
  <w:style w:type="paragraph" w:customStyle="1" w:styleId="Togglenote">
    <w:name w:val="Toggle note"/>
    <w:basedOn w:val="Toggle"/>
    <w:rsid w:val="00110345"/>
    <w:pPr>
      <w:framePr w:w="680" w:wrap="around" w:vAnchor="text" w:hAnchor="page" w:x="285" w:y="-1020" w:anchorLock="1"/>
      <w:spacing w:line="228" w:lineRule="auto"/>
      <w:outlineLvl w:val="9"/>
    </w:pPr>
    <w:rPr>
      <w:b w:val="0"/>
      <w:vanish/>
      <w:color w:val="EA3AB0" w:themeColor="accent2"/>
      <w:sz w:val="14"/>
    </w:rPr>
  </w:style>
  <w:style w:type="table" w:customStyle="1" w:styleId="OVICFooter">
    <w:name w:val="OVIC Footer"/>
    <w:basedOn w:val="TableNormal"/>
    <w:uiPriority w:val="99"/>
    <w:rsid w:val="009B2231"/>
    <w:pPr>
      <w:spacing w:after="0" w:line="240" w:lineRule="auto"/>
    </w:pPr>
    <w:tblPr>
      <w:tblBorders>
        <w:top w:val="single" w:sz="8" w:space="0" w:color="430098" w:themeColor="text2"/>
      </w:tblBorders>
      <w:tblCellMar>
        <w:top w:w="340" w:type="dxa"/>
        <w:left w:w="0" w:type="dxa"/>
        <w:bottom w:w="680" w:type="dxa"/>
      </w:tblCellMar>
    </w:tblPr>
    <w:tcPr>
      <w:vAlign w:val="bottom"/>
    </w:tcPr>
  </w:style>
  <w:style w:type="paragraph" w:customStyle="1" w:styleId="FooterToggle">
    <w:name w:val="Footer Toggle"/>
    <w:basedOn w:val="Normal"/>
    <w:link w:val="FooterToggleChar"/>
    <w:rsid w:val="00CA1FCA"/>
    <w:pPr>
      <w:spacing w:before="0" w:after="0" w:line="240" w:lineRule="auto"/>
    </w:pPr>
    <w:rPr>
      <w:b/>
      <w:color w:val="430098" w:themeColor="text2"/>
      <w:sz w:val="16"/>
    </w:rPr>
  </w:style>
  <w:style w:type="paragraph" w:customStyle="1" w:styleId="Footercovertoggleholder">
    <w:name w:val="Footer cover toggle holder"/>
    <w:basedOn w:val="Normal"/>
    <w:rsid w:val="00B3365C"/>
    <w:pPr>
      <w:framePr w:w="9299" w:wrap="around" w:vAnchor="page" w:hAnchor="margin" w:yAlign="bottom" w:anchorLock="1"/>
      <w:spacing w:before="0" w:after="160" w:line="259" w:lineRule="auto"/>
    </w:pPr>
  </w:style>
  <w:style w:type="paragraph" w:customStyle="1" w:styleId="FooterToggle-Disclaimer">
    <w:name w:val="Footer Toggle-Disclaimer"/>
    <w:basedOn w:val="FooterToggle"/>
    <w:rsid w:val="00D34FB0"/>
    <w:pPr>
      <w:spacing w:line="228" w:lineRule="auto"/>
      <w:ind w:right="1134"/>
    </w:pPr>
    <w:rPr>
      <w:b w:val="0"/>
      <w:color w:val="auto"/>
      <w:sz w:val="14"/>
    </w:rPr>
  </w:style>
  <w:style w:type="paragraph" w:customStyle="1" w:styleId="PageNumber-right">
    <w:name w:val="Page Number-right"/>
    <w:basedOn w:val="FooterToggle"/>
    <w:link w:val="PageNumber-rightChar"/>
    <w:rsid w:val="00A81CCD"/>
    <w:pPr>
      <w:framePr w:hSpace="181" w:wrap="around" w:vAnchor="page" w:hAnchor="margin" w:yAlign="bottom"/>
      <w:suppressOverlap/>
      <w:jc w:val="right"/>
    </w:pPr>
    <w:rPr>
      <w:b w:val="0"/>
      <w:bCs/>
    </w:rPr>
  </w:style>
  <w:style w:type="character" w:customStyle="1" w:styleId="FooterToggleChar">
    <w:name w:val="Footer Toggle Char"/>
    <w:basedOn w:val="DefaultParagraphFont"/>
    <w:link w:val="FooterToggle"/>
    <w:rsid w:val="00A81CCD"/>
    <w:rPr>
      <w:b/>
      <w:color w:val="430098" w:themeColor="text2"/>
      <w:sz w:val="16"/>
    </w:rPr>
  </w:style>
  <w:style w:type="character" w:customStyle="1" w:styleId="PageNumber-rightChar">
    <w:name w:val="Page Number-right Char"/>
    <w:basedOn w:val="FooterToggleChar"/>
    <w:link w:val="PageNumber-right"/>
    <w:rsid w:val="00A81CCD"/>
    <w:rPr>
      <w:b w:val="0"/>
      <w:bCs/>
      <w:color w:val="430098" w:themeColor="text2"/>
      <w:sz w:val="16"/>
    </w:rPr>
  </w:style>
  <w:style w:type="character" w:styleId="CommentReference">
    <w:name w:val="annotation reference"/>
    <w:basedOn w:val="DefaultParagraphFont"/>
    <w:uiPriority w:val="99"/>
    <w:semiHidden/>
    <w:unhideWhenUsed/>
    <w:rsid w:val="00BF3799"/>
    <w:rPr>
      <w:sz w:val="16"/>
      <w:szCs w:val="16"/>
    </w:rPr>
  </w:style>
  <w:style w:type="paragraph" w:styleId="FootnoteText">
    <w:name w:val="footnote text"/>
    <w:basedOn w:val="Normal"/>
    <w:link w:val="FootnoteTextChar"/>
    <w:uiPriority w:val="99"/>
    <w:unhideWhenUsed/>
    <w:rsid w:val="004C5DAA"/>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C5DAA"/>
    <w:rPr>
      <w:rFonts w:asciiTheme="majorHAnsi" w:hAnsiTheme="majorHAnsi"/>
      <w:sz w:val="16"/>
      <w:szCs w:val="20"/>
    </w:rPr>
  </w:style>
  <w:style w:type="character" w:styleId="FootnoteReference">
    <w:name w:val="footnote reference"/>
    <w:basedOn w:val="DefaultParagraphFont"/>
    <w:uiPriority w:val="99"/>
    <w:semiHidden/>
    <w:unhideWhenUsed/>
    <w:rsid w:val="004C5DAA"/>
    <w:rPr>
      <w:vertAlign w:val="superscript"/>
    </w:rPr>
  </w:style>
  <w:style w:type="paragraph" w:styleId="Revision">
    <w:name w:val="Revision"/>
    <w:hidden/>
    <w:uiPriority w:val="99"/>
    <w:semiHidden/>
    <w:rsid w:val="00953BAC"/>
    <w:pPr>
      <w:spacing w:after="0" w:line="240" w:lineRule="auto"/>
    </w:pPr>
    <w:rPr>
      <w:rFonts w:asciiTheme="majorHAnsi" w:hAnsiTheme="majorHAnsi"/>
    </w:rPr>
  </w:style>
  <w:style w:type="paragraph" w:styleId="CommentText">
    <w:name w:val="annotation text"/>
    <w:basedOn w:val="Normal"/>
    <w:link w:val="CommentTextChar"/>
    <w:uiPriority w:val="99"/>
    <w:unhideWhenUsed/>
    <w:rsid w:val="00953BAC"/>
    <w:pPr>
      <w:spacing w:line="240" w:lineRule="auto"/>
    </w:pPr>
    <w:rPr>
      <w:sz w:val="20"/>
      <w:szCs w:val="20"/>
    </w:rPr>
  </w:style>
  <w:style w:type="character" w:customStyle="1" w:styleId="CommentTextChar">
    <w:name w:val="Comment Text Char"/>
    <w:basedOn w:val="DefaultParagraphFont"/>
    <w:link w:val="CommentText"/>
    <w:uiPriority w:val="99"/>
    <w:rsid w:val="00953BAC"/>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53BAC"/>
    <w:rPr>
      <w:b/>
      <w:bCs/>
    </w:rPr>
  </w:style>
  <w:style w:type="character" w:customStyle="1" w:styleId="CommentSubjectChar">
    <w:name w:val="Comment Subject Char"/>
    <w:basedOn w:val="CommentTextChar"/>
    <w:link w:val="CommentSubject"/>
    <w:uiPriority w:val="99"/>
    <w:semiHidden/>
    <w:rsid w:val="00953BAC"/>
    <w:rPr>
      <w:rFonts w:asciiTheme="majorHAnsi" w:hAnsiTheme="majorHAnsi"/>
      <w:b/>
      <w:bCs/>
      <w:sz w:val="20"/>
      <w:szCs w:val="20"/>
    </w:rPr>
  </w:style>
  <w:style w:type="character" w:styleId="FollowedHyperlink">
    <w:name w:val="FollowedHyperlink"/>
    <w:basedOn w:val="DefaultParagraphFont"/>
    <w:uiPriority w:val="99"/>
    <w:semiHidden/>
    <w:unhideWhenUsed/>
    <w:rsid w:val="0002634B"/>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53791">
      <w:bodyDiv w:val="1"/>
      <w:marLeft w:val="0"/>
      <w:marRight w:val="0"/>
      <w:marTop w:val="0"/>
      <w:marBottom w:val="0"/>
      <w:divBdr>
        <w:top w:val="none" w:sz="0" w:space="0" w:color="auto"/>
        <w:left w:val="none" w:sz="0" w:space="0" w:color="auto"/>
        <w:bottom w:val="none" w:sz="0" w:space="0" w:color="auto"/>
        <w:right w:val="none" w:sz="0" w:space="0" w:color="auto"/>
      </w:divBdr>
    </w:div>
    <w:div w:id="20760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vic.vic.gov.au/about-us/documents-and-publications-we-produce/research-and-reports/the-culture-of-implementing-freedom-of-information-in-austral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7653259434D3688FE439BECEA3E1D"/>
        <w:category>
          <w:name w:val="General"/>
          <w:gallery w:val="placeholder"/>
        </w:category>
        <w:types>
          <w:type w:val="bbPlcHdr"/>
        </w:types>
        <w:behaviors>
          <w:behavior w:val="content"/>
        </w:behaviors>
        <w:guid w:val="{A325F2B9-3357-422E-BA47-BE18EAE4AC11}"/>
      </w:docPartPr>
      <w:docPartBody>
        <w:p w:rsidR="002837B5" w:rsidRDefault="00CA672E" w:rsidP="00CA672E">
          <w:pPr>
            <w:pStyle w:val="2007653259434D3688FE439BECEA3E1D"/>
          </w:pPr>
          <w:r w:rsidRPr="00281560">
            <w:rPr>
              <w:highlight w:val="lightGray"/>
            </w:rPr>
            <w:t>[Click to add Title, linked to the internal pages footer]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69"/>
    <w:rsid w:val="000152C0"/>
    <w:rsid w:val="000A219A"/>
    <w:rsid w:val="00120BEB"/>
    <w:rsid w:val="00237A5E"/>
    <w:rsid w:val="00240E69"/>
    <w:rsid w:val="00263BCF"/>
    <w:rsid w:val="002837B5"/>
    <w:rsid w:val="002C176D"/>
    <w:rsid w:val="004C6042"/>
    <w:rsid w:val="00574098"/>
    <w:rsid w:val="00586D2D"/>
    <w:rsid w:val="006A0ACB"/>
    <w:rsid w:val="006B2BEF"/>
    <w:rsid w:val="006F2FD0"/>
    <w:rsid w:val="00864740"/>
    <w:rsid w:val="00917E3B"/>
    <w:rsid w:val="009A0DCB"/>
    <w:rsid w:val="00A0353B"/>
    <w:rsid w:val="00A46F27"/>
    <w:rsid w:val="00AC13BC"/>
    <w:rsid w:val="00B17A53"/>
    <w:rsid w:val="00CA672E"/>
    <w:rsid w:val="00CE25D9"/>
    <w:rsid w:val="00DC37C1"/>
    <w:rsid w:val="00E01B1E"/>
    <w:rsid w:val="00E55DEF"/>
    <w:rsid w:val="00E839E7"/>
    <w:rsid w:val="00EB6B9D"/>
    <w:rsid w:val="00F03B6D"/>
    <w:rsid w:val="00FE7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7653259434D3688FE439BECEA3E1D">
    <w:name w:val="2007653259434D3688FE439BECEA3E1D"/>
    <w:rsid w:val="00CA6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 and freedom of information</dc:title>
  <dc:subject>The Public Records Office Victoria and the Office of the Victorian Information Commissioner issue a joint statement about the critical intersection between records management and freedom of information</dc:subject>
  <dc:creator>Cameron Cruwys</dc:creator>
  <cp:keywords/>
  <dc:description/>
  <cp:lastModifiedBy>Molly Williams</cp:lastModifiedBy>
  <cp:revision>3</cp:revision>
  <cp:lastPrinted>2025-09-28T23:34:00Z</cp:lastPrinted>
  <dcterms:created xsi:type="dcterms:W3CDTF">2025-09-28T23:34:00Z</dcterms:created>
  <dcterms:modified xsi:type="dcterms:W3CDTF">2025-09-28T23:35:00Z</dcterms:modified>
</cp:coreProperties>
</file>