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72343476"/>
        <w:lock w:val="sdtLocked"/>
        <w:placeholder>
          <w:docPart w:val="E1BAE75E90E09F459C888658F539C9DC"/>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EndPr/>
      <w:sdtContent>
        <w:p w14:paraId="16C33E41" w14:textId="77777777" w:rsidR="003D0865" w:rsidRDefault="002437F6" w:rsidP="007C2EB8">
          <w:pPr>
            <w:pStyle w:val="ProtectiveMarking"/>
            <w:framePr w:wrap="around"/>
          </w:pPr>
          <w:r>
            <w:t xml:space="preserve">      </w:t>
          </w:r>
        </w:p>
      </w:sdtContent>
    </w:sdt>
    <w:p w14:paraId="5B37F0DE" w14:textId="0F99714B" w:rsidR="00EA3594" w:rsidRDefault="000A6303" w:rsidP="00EA3594">
      <w:pPr>
        <w:pStyle w:val="Title"/>
      </w:pPr>
      <w:r>
        <w:t>Part VIA – Complaints</w:t>
      </w:r>
    </w:p>
    <w:p w14:paraId="0C2069C4" w14:textId="3887F545" w:rsidR="00EA3594" w:rsidRPr="00E90548" w:rsidRDefault="003A78A1" w:rsidP="00E90548">
      <w:pPr>
        <w:pStyle w:val="Subtitle"/>
      </w:pPr>
      <w:r>
        <w:t>Freedom of Information Guidelines</w:t>
      </w:r>
    </w:p>
    <w:sdt>
      <w:sdtPr>
        <w:alias w:val="Click to choose Stream selection"/>
        <w:tag w:val="Click to choose Stream selection"/>
        <w:id w:val="493142358"/>
        <w:lock w:val="sdtLocked"/>
        <w:placeholder>
          <w:docPart w:val="CEB644475269274AAF640039B6136923"/>
        </w:placeholder>
        <w:docPartList>
          <w:docPartGallery w:val="Custom 1"/>
          <w:docPartCategory w:val="Stream Selection"/>
        </w:docPartList>
      </w:sdtPr>
      <w:sdtEndPr/>
      <w:sdtContent>
        <w:p w14:paraId="52863402" w14:textId="019EF3E7" w:rsidR="00C8367B" w:rsidRDefault="003A78A1" w:rsidP="0054698D">
          <w:pPr>
            <w:pStyle w:val="Streamselectionholder"/>
          </w:pPr>
          <w:r>
            <w:t>Freedom of information</w:t>
          </w:r>
        </w:p>
      </w:sdtContent>
    </w:sdt>
    <w:p w14:paraId="01860639" w14:textId="77777777" w:rsidR="00C8367B" w:rsidRDefault="00C8367B">
      <w:pPr>
        <w:spacing w:before="0" w:after="160" w:line="259" w:lineRule="auto"/>
      </w:pPr>
    </w:p>
    <w:p w14:paraId="0DA975DA" w14:textId="77777777" w:rsidR="003D0865" w:rsidRDefault="003D0865">
      <w:pPr>
        <w:spacing w:before="0" w:after="160" w:line="259" w:lineRule="auto"/>
      </w:pPr>
      <w:r>
        <w:br w:type="page"/>
      </w:r>
    </w:p>
    <w:p w14:paraId="5845982C" w14:textId="77777777" w:rsidR="009F5B49" w:rsidRDefault="00E17191" w:rsidP="003A78A1">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642AC4" w:rsidRPr="00735843" w14:paraId="4687559B"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8A7B015" w14:textId="77777777" w:rsidR="00642AC4" w:rsidRDefault="00642AC4" w:rsidP="00D00C07">
            <w:pPr>
              <w:pStyle w:val="TableText"/>
            </w:pPr>
            <w:r>
              <w:t>Document details</w:t>
            </w:r>
          </w:p>
        </w:tc>
        <w:tc>
          <w:tcPr>
            <w:tcW w:w="7113" w:type="dxa"/>
          </w:tcPr>
          <w:p w14:paraId="741AE31A" w14:textId="7702D817" w:rsidR="00642AC4" w:rsidRPr="00735843" w:rsidRDefault="000A6303" w:rsidP="00D00C07">
            <w:pPr>
              <w:pStyle w:val="TableText"/>
              <w:cnfStyle w:val="100000000000" w:firstRow="1" w:lastRow="0" w:firstColumn="0" w:lastColumn="0" w:oddVBand="0" w:evenVBand="0" w:oddHBand="0" w:evenHBand="0" w:firstRowFirstColumn="0" w:firstRowLastColumn="0" w:lastRowFirstColumn="0" w:lastRowLastColumn="0"/>
            </w:pPr>
            <w:r>
              <w:t>Part VIA – Complaints</w:t>
            </w:r>
          </w:p>
        </w:tc>
      </w:tr>
      <w:tr w:rsidR="00642AC4" w:rsidRPr="00735843" w14:paraId="5446B1A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0EBEA35" w14:textId="77777777" w:rsidR="00642AC4" w:rsidRPr="00F94D3F" w:rsidRDefault="00642AC4" w:rsidP="00D00C07">
            <w:pPr>
              <w:pStyle w:val="TableText"/>
              <w:rPr>
                <w:b w:val="0"/>
                <w:bCs/>
              </w:rPr>
            </w:pPr>
            <w:r>
              <w:rPr>
                <w:bCs/>
              </w:rPr>
              <w:t>Publication date</w:t>
            </w:r>
          </w:p>
        </w:tc>
        <w:sdt>
          <w:sdtPr>
            <w:id w:val="-1118062466"/>
            <w:placeholder>
              <w:docPart w:val="5962936C3B36FF42AAF69EBF707DC979"/>
            </w:placeholder>
            <w15:appearance w15:val="hidden"/>
          </w:sdtPr>
          <w:sdtEndPr/>
          <w:sdtContent>
            <w:tc>
              <w:tcPr>
                <w:tcW w:w="7113" w:type="dxa"/>
              </w:tcPr>
              <w:p w14:paraId="0584D75D" w14:textId="026014EE" w:rsidR="00642AC4" w:rsidRPr="00D8324E" w:rsidRDefault="00B14BCB" w:rsidP="00D00C07">
                <w:pPr>
                  <w:pStyle w:val="TableText"/>
                  <w:cnfStyle w:val="000000000000" w:firstRow="0" w:lastRow="0" w:firstColumn="0" w:lastColumn="0" w:oddVBand="0" w:evenVBand="0" w:oddHBand="0" w:evenHBand="0" w:firstRowFirstColumn="0" w:firstRowLastColumn="0" w:lastRowFirstColumn="0" w:lastRowLastColumn="0"/>
                  <w:rPr>
                    <w:bCs/>
                  </w:rPr>
                </w:pPr>
                <w:r>
                  <w:t>15 January 2025</w:t>
                </w:r>
              </w:p>
            </w:tc>
          </w:sdtContent>
        </w:sdt>
      </w:tr>
      <w:tr w:rsidR="00642AC4" w:rsidRPr="00735843" w14:paraId="0B57A8D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1AF7BD" w14:textId="77777777" w:rsidR="00642AC4" w:rsidRPr="00F94D3F" w:rsidRDefault="00642AC4" w:rsidP="00D00C07">
            <w:pPr>
              <w:pStyle w:val="TableText"/>
              <w:rPr>
                <w:b w:val="0"/>
                <w:bCs/>
              </w:rPr>
            </w:pPr>
            <w:r>
              <w:rPr>
                <w:bCs/>
              </w:rPr>
              <w:t>CM ref / location</w:t>
            </w:r>
          </w:p>
        </w:tc>
        <w:sdt>
          <w:sdtPr>
            <w:rPr>
              <w:rFonts w:cstheme="minorHAnsi"/>
            </w:rPr>
            <w:id w:val="1006166369"/>
            <w:placeholder>
              <w:docPart w:val="BDDFF0731B03D74FA47465FD29B4B570"/>
            </w:placeholder>
            <w15:appearance w15:val="hidden"/>
          </w:sdtPr>
          <w:sdtEndPr/>
          <w:sdtContent>
            <w:tc>
              <w:tcPr>
                <w:tcW w:w="7113" w:type="dxa"/>
              </w:tcPr>
              <w:p w14:paraId="209EE8DA" w14:textId="706C963F" w:rsidR="00642AC4" w:rsidRPr="00F82388" w:rsidRDefault="000A6303" w:rsidP="00D00C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2388">
                  <w:rPr>
                    <w:rFonts w:asciiTheme="minorHAnsi" w:hAnsiTheme="minorHAnsi" w:cstheme="minorHAnsi"/>
                    <w:color w:val="000000"/>
                    <w:shd w:val="clear" w:color="auto" w:fill="FFFFFF"/>
                  </w:rPr>
                  <w:t>D21/11545[v</w:t>
                </w:r>
                <w:r w:rsidR="00055873">
                  <w:rPr>
                    <w:rFonts w:asciiTheme="minorHAnsi" w:hAnsiTheme="minorHAnsi" w:cstheme="minorHAnsi"/>
                    <w:color w:val="000000"/>
                    <w:shd w:val="clear" w:color="auto" w:fill="FFFFFF"/>
                  </w:rPr>
                  <w:t>2</w:t>
                </w:r>
                <w:r w:rsidRPr="00F82388">
                  <w:rPr>
                    <w:rFonts w:asciiTheme="minorHAnsi" w:hAnsiTheme="minorHAnsi" w:cstheme="minorHAnsi"/>
                    <w:color w:val="000000"/>
                    <w:shd w:val="clear" w:color="auto" w:fill="FFFFFF"/>
                  </w:rPr>
                  <w:t>]</w:t>
                </w:r>
              </w:p>
            </w:tc>
          </w:sdtContent>
        </w:sdt>
      </w:tr>
      <w:tr w:rsidR="00642AC4" w:rsidRPr="00735843" w14:paraId="5882F2D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CF54268" w14:textId="77777777" w:rsidR="00642AC4" w:rsidRPr="00F94D3F" w:rsidRDefault="00642AC4" w:rsidP="00D00C07">
            <w:pPr>
              <w:pStyle w:val="TableText"/>
              <w:rPr>
                <w:b w:val="0"/>
                <w:bCs/>
              </w:rPr>
            </w:pPr>
            <w:r w:rsidRPr="00F94D3F">
              <w:rPr>
                <w:bCs/>
              </w:rPr>
              <w:t>Document status</w:t>
            </w:r>
          </w:p>
        </w:tc>
        <w:sdt>
          <w:sdtPr>
            <w:id w:val="-1401367027"/>
            <w:placeholder>
              <w:docPart w:val="DD0FB9F87617774887AB3A67CA7DCBA5"/>
            </w:placeholder>
            <w15:appearance w15:val="hidden"/>
          </w:sdtPr>
          <w:sdtEndPr/>
          <w:sdtContent>
            <w:tc>
              <w:tcPr>
                <w:tcW w:w="7113" w:type="dxa"/>
              </w:tcPr>
              <w:p w14:paraId="280164C0" w14:textId="3A6D0E04" w:rsidR="00642AC4" w:rsidRPr="00735843" w:rsidRDefault="009D71F1"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642AC4" w:rsidRPr="00735843" w14:paraId="1783D38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2AAFAD2" w14:textId="77777777" w:rsidR="00642AC4" w:rsidRPr="00F94D3F" w:rsidRDefault="00642AC4" w:rsidP="00D00C07">
            <w:pPr>
              <w:pStyle w:val="TableText"/>
              <w:rPr>
                <w:b w:val="0"/>
                <w:bCs/>
              </w:rPr>
            </w:pPr>
            <w:r w:rsidRPr="00F94D3F">
              <w:rPr>
                <w:bCs/>
              </w:rPr>
              <w:t>Authority</w:t>
            </w:r>
          </w:p>
        </w:tc>
        <w:tc>
          <w:tcPr>
            <w:tcW w:w="7113" w:type="dxa"/>
          </w:tcPr>
          <w:p w14:paraId="64652686"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642AC4" w:rsidRPr="00735843" w14:paraId="492B007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568449" w14:textId="77777777" w:rsidR="00642AC4" w:rsidRPr="00F94D3F" w:rsidRDefault="00642AC4" w:rsidP="00D00C07">
            <w:pPr>
              <w:pStyle w:val="TableText"/>
              <w:rPr>
                <w:b w:val="0"/>
                <w:bCs/>
              </w:rPr>
            </w:pPr>
            <w:r w:rsidRPr="00F94D3F">
              <w:rPr>
                <w:bCs/>
              </w:rPr>
              <w:t>Author</w:t>
            </w:r>
          </w:p>
        </w:tc>
        <w:sdt>
          <w:sdtPr>
            <w:id w:val="331728627"/>
            <w:placeholder>
              <w:docPart w:val="5AD8ECF8B9CEED4DB3902F006C4ABEF5"/>
            </w:placeholder>
            <w15:appearance w15:val="hidden"/>
          </w:sdtPr>
          <w:sdtEndPr/>
          <w:sdtContent>
            <w:tc>
              <w:tcPr>
                <w:tcW w:w="7113" w:type="dxa"/>
              </w:tcPr>
              <w:p w14:paraId="0D1DBEBD"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1BD0091" w14:textId="77777777" w:rsidR="00642AC4" w:rsidRDefault="00642AC4" w:rsidP="00642AC4"/>
    <w:tbl>
      <w:tblPr>
        <w:tblStyle w:val="OVICDefaulttable"/>
        <w:tblW w:w="0" w:type="auto"/>
        <w:tblLook w:val="0420" w:firstRow="1" w:lastRow="0" w:firstColumn="0" w:lastColumn="0" w:noHBand="0" w:noVBand="1"/>
      </w:tblPr>
      <w:tblGrid>
        <w:gridCol w:w="1985"/>
        <w:gridCol w:w="2437"/>
        <w:gridCol w:w="2438"/>
        <w:gridCol w:w="2438"/>
      </w:tblGrid>
      <w:tr w:rsidR="00642AC4" w:rsidRPr="00B60B0A" w14:paraId="7C6D8F91"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1ACB646A" w14:textId="77777777" w:rsidR="00642AC4" w:rsidRPr="00B60B0A" w:rsidRDefault="00642AC4" w:rsidP="00D00C07">
            <w:pPr>
              <w:pStyle w:val="TableText"/>
            </w:pPr>
            <w:r w:rsidRPr="00B60B0A">
              <w:t>Version</w:t>
            </w:r>
          </w:p>
        </w:tc>
        <w:tc>
          <w:tcPr>
            <w:tcW w:w="2437" w:type="dxa"/>
          </w:tcPr>
          <w:p w14:paraId="07D7F0A8" w14:textId="77777777" w:rsidR="00642AC4" w:rsidRPr="00B60B0A" w:rsidRDefault="00642AC4" w:rsidP="00D00C07">
            <w:pPr>
              <w:pStyle w:val="TableText"/>
            </w:pPr>
            <w:r w:rsidRPr="00B60B0A">
              <w:t>Author</w:t>
            </w:r>
          </w:p>
        </w:tc>
        <w:tc>
          <w:tcPr>
            <w:tcW w:w="2438" w:type="dxa"/>
          </w:tcPr>
          <w:p w14:paraId="02380EB6" w14:textId="77777777" w:rsidR="00642AC4" w:rsidRPr="00B60B0A" w:rsidRDefault="00642AC4" w:rsidP="00D00C07">
            <w:pPr>
              <w:pStyle w:val="TableText"/>
            </w:pPr>
            <w:r w:rsidRPr="00B60B0A">
              <w:t>Date</w:t>
            </w:r>
          </w:p>
        </w:tc>
        <w:tc>
          <w:tcPr>
            <w:tcW w:w="2438" w:type="dxa"/>
          </w:tcPr>
          <w:p w14:paraId="3B992001" w14:textId="77777777" w:rsidR="00642AC4" w:rsidRPr="00B60B0A" w:rsidRDefault="00642AC4" w:rsidP="00D00C07">
            <w:pPr>
              <w:pStyle w:val="TableText"/>
            </w:pPr>
            <w:r w:rsidRPr="00B60B0A">
              <w:t>Additions/changes</w:t>
            </w:r>
          </w:p>
        </w:tc>
      </w:tr>
      <w:tr w:rsidR="00642AC4" w:rsidRPr="00B60B0A" w14:paraId="55580666" w14:textId="77777777" w:rsidTr="00D00C07">
        <w:trPr>
          <w:trHeight w:val="20"/>
        </w:trPr>
        <w:sdt>
          <w:sdtPr>
            <w:id w:val="-913693819"/>
            <w:placeholder>
              <w:docPart w:val="B7F8B6F9516D404B9E404C0800C79500"/>
            </w:placeholder>
            <w15:appearance w15:val="hidden"/>
          </w:sdtPr>
          <w:sdtEndPr/>
          <w:sdtContent>
            <w:tc>
              <w:tcPr>
                <w:tcW w:w="1985" w:type="dxa"/>
              </w:tcPr>
              <w:p w14:paraId="1229B047" w14:textId="22DC1843" w:rsidR="00642AC4" w:rsidRPr="00B60B0A" w:rsidRDefault="000A6303" w:rsidP="00D00C07">
                <w:pPr>
                  <w:pStyle w:val="TableText"/>
                </w:pPr>
                <w:r>
                  <w:t>1.0</w:t>
                </w:r>
              </w:p>
            </w:tc>
          </w:sdtContent>
        </w:sdt>
        <w:sdt>
          <w:sdtPr>
            <w:id w:val="-192624335"/>
            <w:placeholder>
              <w:docPart w:val="6EE92B256B729948BED075EED6579A44"/>
            </w:placeholder>
            <w15:appearance w15:val="hidden"/>
          </w:sdtPr>
          <w:sdtEndPr/>
          <w:sdtContent>
            <w:tc>
              <w:tcPr>
                <w:tcW w:w="2437" w:type="dxa"/>
              </w:tcPr>
              <w:p w14:paraId="645C5E58" w14:textId="77777777" w:rsidR="00642AC4" w:rsidRPr="00B60B0A" w:rsidRDefault="00642AC4" w:rsidP="00D00C07">
                <w:pPr>
                  <w:pStyle w:val="TableText"/>
                </w:pPr>
                <w:r>
                  <w:t>Policy Team</w:t>
                </w:r>
              </w:p>
            </w:tc>
          </w:sdtContent>
        </w:sdt>
        <w:sdt>
          <w:sdtPr>
            <w:id w:val="-739628614"/>
            <w:placeholder>
              <w:docPart w:val="95657C0257BEDA45827CD08E65E40C5F"/>
            </w:placeholder>
            <w:date w:fullDate="2023-11-17T00:00:00Z">
              <w:dateFormat w:val="yyyy/MM/dd"/>
              <w:lid w:val="en-AU"/>
              <w:storeMappedDataAs w:val="dateTime"/>
              <w:calendar w:val="gregorian"/>
            </w:date>
          </w:sdtPr>
          <w:sdtEndPr/>
          <w:sdtContent>
            <w:tc>
              <w:tcPr>
                <w:tcW w:w="2438" w:type="dxa"/>
              </w:tcPr>
              <w:p w14:paraId="469C4BE8" w14:textId="28E5A66D" w:rsidR="00642AC4" w:rsidRPr="00B60B0A" w:rsidRDefault="009D71F1" w:rsidP="00D00C07">
                <w:pPr>
                  <w:pStyle w:val="TableText"/>
                </w:pPr>
                <w:r>
                  <w:t>2023/11/17</w:t>
                </w:r>
              </w:p>
            </w:tc>
          </w:sdtContent>
        </w:sdt>
        <w:sdt>
          <w:sdtPr>
            <w:id w:val="427633383"/>
            <w:placeholder>
              <w:docPart w:val="52A2A213D682184FAF8DCD63D47DE60E"/>
            </w:placeholder>
            <w15:appearance w15:val="hidden"/>
          </w:sdtPr>
          <w:sdtEndPr/>
          <w:sdtContent>
            <w:tc>
              <w:tcPr>
                <w:tcW w:w="2438" w:type="dxa"/>
              </w:tcPr>
              <w:p w14:paraId="7518D95F" w14:textId="77777777" w:rsidR="00642AC4" w:rsidRPr="00B60B0A" w:rsidRDefault="00642AC4" w:rsidP="00D00C07">
                <w:pPr>
                  <w:pStyle w:val="TableText"/>
                </w:pPr>
                <w:r>
                  <w:t>Version 1.0</w:t>
                </w:r>
              </w:p>
            </w:tc>
          </w:sdtContent>
        </w:sdt>
      </w:tr>
      <w:tr w:rsidR="00055873" w:rsidRPr="00B60B0A" w14:paraId="0717898F" w14:textId="77777777" w:rsidTr="00D00C07">
        <w:trPr>
          <w:trHeight w:val="20"/>
        </w:trPr>
        <w:tc>
          <w:tcPr>
            <w:tcW w:w="1985" w:type="dxa"/>
          </w:tcPr>
          <w:p w14:paraId="501B5C00" w14:textId="518914EF" w:rsidR="00055873" w:rsidRDefault="00055873" w:rsidP="00D00C07">
            <w:pPr>
              <w:pStyle w:val="TableText"/>
            </w:pPr>
            <w:r>
              <w:t>2.0</w:t>
            </w:r>
          </w:p>
        </w:tc>
        <w:tc>
          <w:tcPr>
            <w:tcW w:w="2437" w:type="dxa"/>
          </w:tcPr>
          <w:p w14:paraId="44A554E6" w14:textId="61B008FF" w:rsidR="00055873" w:rsidRDefault="00055873" w:rsidP="00D00C07">
            <w:pPr>
              <w:pStyle w:val="TableText"/>
            </w:pPr>
            <w:r>
              <w:t>Policy Team</w:t>
            </w:r>
          </w:p>
        </w:tc>
        <w:tc>
          <w:tcPr>
            <w:tcW w:w="2438" w:type="dxa"/>
          </w:tcPr>
          <w:p w14:paraId="15B6E0C9" w14:textId="45F861B4" w:rsidR="00055873" w:rsidRDefault="00055873" w:rsidP="00D00C07">
            <w:pPr>
              <w:pStyle w:val="TableText"/>
            </w:pPr>
            <w:r>
              <w:t>202</w:t>
            </w:r>
            <w:r w:rsidR="00B14BCB">
              <w:t>5/01/15</w:t>
            </w:r>
          </w:p>
        </w:tc>
        <w:tc>
          <w:tcPr>
            <w:tcW w:w="2438" w:type="dxa"/>
          </w:tcPr>
          <w:p w14:paraId="23DA41B5" w14:textId="27CCF221" w:rsidR="00055873" w:rsidRDefault="00055873" w:rsidP="00D00C07">
            <w:pPr>
              <w:pStyle w:val="TableText"/>
            </w:pPr>
            <w:r>
              <w:t>Amends sections 61A and 61GB following legislative amendment to these sections by Act No 31/2024.</w:t>
            </w:r>
          </w:p>
        </w:tc>
      </w:tr>
    </w:tbl>
    <w:p w14:paraId="35988432" w14:textId="77777777" w:rsidR="003A78A1" w:rsidRDefault="003A78A1" w:rsidP="003A78A1">
      <w:pPr>
        <w:pStyle w:val="Heading3"/>
      </w:pPr>
      <w:r>
        <w:t xml:space="preserve">References to legislation </w:t>
      </w:r>
    </w:p>
    <w:p w14:paraId="37144F60" w14:textId="77777777" w:rsidR="003A78A1" w:rsidRDefault="003A78A1" w:rsidP="003A78A1">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65870D23" w14:textId="77777777" w:rsidR="00735843" w:rsidRDefault="00B44103" w:rsidP="002F07B4">
      <w:pPr>
        <w:pStyle w:val="Heading3"/>
      </w:pPr>
      <w:r>
        <w:t>Disclaimer</w:t>
      </w:r>
    </w:p>
    <w:p w14:paraId="090FE244" w14:textId="77777777" w:rsidR="003D0865" w:rsidRDefault="00AC59FD" w:rsidP="003D0865">
      <w:r w:rsidRPr="00AC59FD">
        <w:t>The information in this document is general in nature and does not constitute legal advice.</w:t>
      </w:r>
    </w:p>
    <w:p w14:paraId="4168096B" w14:textId="77777777" w:rsidR="003D0865" w:rsidRDefault="00B44103" w:rsidP="002F07B4">
      <w:pPr>
        <w:pStyle w:val="Heading3"/>
      </w:pPr>
      <w:r>
        <w:t>Copyright</w:t>
      </w:r>
    </w:p>
    <w:p w14:paraId="4F3E28FC" w14:textId="397066AF"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EB72098" w14:textId="77777777" w:rsidR="00F47F1C" w:rsidRDefault="00845C1F" w:rsidP="00B60B0A">
      <w:r w:rsidRPr="00845C1F">
        <w:rPr>
          <w:noProof/>
        </w:rPr>
        <w:drawing>
          <wp:inline distT="0" distB="0" distL="0" distR="0" wp14:anchorId="20EA9A21" wp14:editId="6327B150">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726A20E9" w14:textId="77777777" w:rsidR="00DE59FB" w:rsidRDefault="00DE59FB" w:rsidP="00DE59FB">
          <w:pPr>
            <w:pStyle w:val="TOCHeading"/>
          </w:pPr>
          <w:r>
            <w:rPr>
              <w:lang w:val="en-GB"/>
            </w:rPr>
            <w:t xml:space="preserve">Table of </w:t>
          </w:r>
          <w:r w:rsidRPr="00DE59FB">
            <w:t>Contents</w:t>
          </w:r>
        </w:p>
        <w:p w14:paraId="758CFB5D" w14:textId="30E03107" w:rsidR="00784E42" w:rsidRDefault="00DE59FB">
          <w:pPr>
            <w:pStyle w:val="TOC1"/>
            <w:rPr>
              <w:rFonts w:eastAsiaTheme="minorEastAsia"/>
              <w:noProof/>
              <w:color w:val="auto"/>
              <w:kern w:val="2"/>
              <w:szCs w:val="24"/>
              <w:lang w:eastAsia="en-AU"/>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87847682" w:history="1">
            <w:r w:rsidR="00784E42" w:rsidRPr="00952664">
              <w:rPr>
                <w:rStyle w:val="Hyperlink"/>
                <w:noProof/>
              </w:rPr>
              <w:t>Section 61A – Complaints</w:t>
            </w:r>
            <w:r w:rsidR="00784E42">
              <w:rPr>
                <w:noProof/>
                <w:webHidden/>
              </w:rPr>
              <w:tab/>
            </w:r>
            <w:r w:rsidR="00784E42">
              <w:rPr>
                <w:noProof/>
                <w:webHidden/>
              </w:rPr>
              <w:fldChar w:fldCharType="begin"/>
            </w:r>
            <w:r w:rsidR="00784E42">
              <w:rPr>
                <w:noProof/>
                <w:webHidden/>
              </w:rPr>
              <w:instrText xml:space="preserve"> PAGEREF _Toc187847682 \h </w:instrText>
            </w:r>
            <w:r w:rsidR="00784E42">
              <w:rPr>
                <w:noProof/>
                <w:webHidden/>
              </w:rPr>
            </w:r>
            <w:r w:rsidR="00784E42">
              <w:rPr>
                <w:noProof/>
                <w:webHidden/>
              </w:rPr>
              <w:fldChar w:fldCharType="separate"/>
            </w:r>
            <w:r w:rsidR="00784E42">
              <w:rPr>
                <w:noProof/>
                <w:webHidden/>
              </w:rPr>
              <w:t>6</w:t>
            </w:r>
            <w:r w:rsidR="00784E42">
              <w:rPr>
                <w:noProof/>
                <w:webHidden/>
              </w:rPr>
              <w:fldChar w:fldCharType="end"/>
            </w:r>
          </w:hyperlink>
        </w:p>
        <w:p w14:paraId="3C9406F0" w14:textId="6EF17216" w:rsidR="00784E42" w:rsidRDefault="00784E42">
          <w:pPr>
            <w:pStyle w:val="TOC2"/>
            <w:rPr>
              <w:rFonts w:eastAsiaTheme="minorEastAsia"/>
              <w:noProof/>
              <w:kern w:val="2"/>
              <w:sz w:val="24"/>
              <w:szCs w:val="24"/>
              <w:lang w:eastAsia="en-AU"/>
              <w14:ligatures w14:val="standardContextual"/>
            </w:rPr>
          </w:pPr>
          <w:hyperlink w:anchor="_Toc187847683" w:history="1">
            <w:r w:rsidRPr="00952664">
              <w:rPr>
                <w:rStyle w:val="Hyperlink"/>
                <w:noProof/>
              </w:rPr>
              <w:t>Extract of legislation</w:t>
            </w:r>
            <w:r>
              <w:rPr>
                <w:noProof/>
                <w:webHidden/>
              </w:rPr>
              <w:tab/>
            </w:r>
            <w:r>
              <w:rPr>
                <w:noProof/>
                <w:webHidden/>
              </w:rPr>
              <w:fldChar w:fldCharType="begin"/>
            </w:r>
            <w:r>
              <w:rPr>
                <w:noProof/>
                <w:webHidden/>
              </w:rPr>
              <w:instrText xml:space="preserve"> PAGEREF _Toc187847683 \h </w:instrText>
            </w:r>
            <w:r>
              <w:rPr>
                <w:noProof/>
                <w:webHidden/>
              </w:rPr>
            </w:r>
            <w:r>
              <w:rPr>
                <w:noProof/>
                <w:webHidden/>
              </w:rPr>
              <w:fldChar w:fldCharType="separate"/>
            </w:r>
            <w:r>
              <w:rPr>
                <w:noProof/>
                <w:webHidden/>
              </w:rPr>
              <w:t>6</w:t>
            </w:r>
            <w:r>
              <w:rPr>
                <w:noProof/>
                <w:webHidden/>
              </w:rPr>
              <w:fldChar w:fldCharType="end"/>
            </w:r>
          </w:hyperlink>
        </w:p>
        <w:p w14:paraId="15DAEB40" w14:textId="05C58941" w:rsidR="00784E42" w:rsidRDefault="00784E42">
          <w:pPr>
            <w:pStyle w:val="TOC2"/>
            <w:rPr>
              <w:rFonts w:eastAsiaTheme="minorEastAsia"/>
              <w:noProof/>
              <w:kern w:val="2"/>
              <w:sz w:val="24"/>
              <w:szCs w:val="24"/>
              <w:lang w:eastAsia="en-AU"/>
              <w14:ligatures w14:val="standardContextual"/>
            </w:rPr>
          </w:pPr>
          <w:hyperlink w:anchor="_Toc187847684" w:history="1">
            <w:r w:rsidRPr="00952664">
              <w:rPr>
                <w:rStyle w:val="Hyperlink"/>
                <w:noProof/>
              </w:rPr>
              <w:t>Guidelines</w:t>
            </w:r>
            <w:r>
              <w:rPr>
                <w:noProof/>
                <w:webHidden/>
              </w:rPr>
              <w:tab/>
            </w:r>
            <w:r>
              <w:rPr>
                <w:noProof/>
                <w:webHidden/>
              </w:rPr>
              <w:fldChar w:fldCharType="begin"/>
            </w:r>
            <w:r>
              <w:rPr>
                <w:noProof/>
                <w:webHidden/>
              </w:rPr>
              <w:instrText xml:space="preserve"> PAGEREF _Toc187847684 \h </w:instrText>
            </w:r>
            <w:r>
              <w:rPr>
                <w:noProof/>
                <w:webHidden/>
              </w:rPr>
            </w:r>
            <w:r>
              <w:rPr>
                <w:noProof/>
                <w:webHidden/>
              </w:rPr>
              <w:fldChar w:fldCharType="separate"/>
            </w:r>
            <w:r>
              <w:rPr>
                <w:noProof/>
                <w:webHidden/>
              </w:rPr>
              <w:t>7</w:t>
            </w:r>
            <w:r>
              <w:rPr>
                <w:noProof/>
                <w:webHidden/>
              </w:rPr>
              <w:fldChar w:fldCharType="end"/>
            </w:r>
          </w:hyperlink>
        </w:p>
        <w:p w14:paraId="0A7FA35C" w14:textId="0F0BA528" w:rsidR="00784E42" w:rsidRDefault="00784E42">
          <w:pPr>
            <w:pStyle w:val="TOC2"/>
            <w:rPr>
              <w:rFonts w:eastAsiaTheme="minorEastAsia"/>
              <w:noProof/>
              <w:kern w:val="2"/>
              <w:sz w:val="24"/>
              <w:szCs w:val="24"/>
              <w:lang w:eastAsia="en-AU"/>
              <w14:ligatures w14:val="standardContextual"/>
            </w:rPr>
          </w:pPr>
          <w:hyperlink w:anchor="_Toc187847685" w:history="1">
            <w:r w:rsidRPr="00952664">
              <w:rPr>
                <w:rStyle w:val="Hyperlink"/>
                <w:noProof/>
              </w:rPr>
              <w:t>What can you make an FOI complaint about?</w:t>
            </w:r>
            <w:r>
              <w:rPr>
                <w:noProof/>
                <w:webHidden/>
              </w:rPr>
              <w:tab/>
            </w:r>
            <w:r>
              <w:rPr>
                <w:noProof/>
                <w:webHidden/>
              </w:rPr>
              <w:fldChar w:fldCharType="begin"/>
            </w:r>
            <w:r>
              <w:rPr>
                <w:noProof/>
                <w:webHidden/>
              </w:rPr>
              <w:instrText xml:space="preserve"> PAGEREF _Toc187847685 \h </w:instrText>
            </w:r>
            <w:r>
              <w:rPr>
                <w:noProof/>
                <w:webHidden/>
              </w:rPr>
            </w:r>
            <w:r>
              <w:rPr>
                <w:noProof/>
                <w:webHidden/>
              </w:rPr>
              <w:fldChar w:fldCharType="separate"/>
            </w:r>
            <w:r>
              <w:rPr>
                <w:noProof/>
                <w:webHidden/>
              </w:rPr>
              <w:t>7</w:t>
            </w:r>
            <w:r>
              <w:rPr>
                <w:noProof/>
                <w:webHidden/>
              </w:rPr>
              <w:fldChar w:fldCharType="end"/>
            </w:r>
          </w:hyperlink>
        </w:p>
        <w:p w14:paraId="5DAAC13C" w14:textId="6630207F" w:rsidR="00784E42" w:rsidRDefault="00784E42">
          <w:pPr>
            <w:pStyle w:val="TOC2"/>
            <w:rPr>
              <w:rFonts w:eastAsiaTheme="minorEastAsia"/>
              <w:noProof/>
              <w:kern w:val="2"/>
              <w:sz w:val="24"/>
              <w:szCs w:val="24"/>
              <w:lang w:eastAsia="en-AU"/>
              <w14:ligatures w14:val="standardContextual"/>
            </w:rPr>
          </w:pPr>
          <w:hyperlink w:anchor="_Toc187847686" w:history="1">
            <w:r w:rsidRPr="00952664">
              <w:rPr>
                <w:rStyle w:val="Hyperlink"/>
                <w:noProof/>
              </w:rPr>
              <w:t>Making a complaint to OVIC</w:t>
            </w:r>
            <w:r>
              <w:rPr>
                <w:noProof/>
                <w:webHidden/>
              </w:rPr>
              <w:tab/>
            </w:r>
            <w:r>
              <w:rPr>
                <w:noProof/>
                <w:webHidden/>
              </w:rPr>
              <w:fldChar w:fldCharType="begin"/>
            </w:r>
            <w:r>
              <w:rPr>
                <w:noProof/>
                <w:webHidden/>
              </w:rPr>
              <w:instrText xml:space="preserve"> PAGEREF _Toc187847686 \h </w:instrText>
            </w:r>
            <w:r>
              <w:rPr>
                <w:noProof/>
                <w:webHidden/>
              </w:rPr>
            </w:r>
            <w:r>
              <w:rPr>
                <w:noProof/>
                <w:webHidden/>
              </w:rPr>
              <w:fldChar w:fldCharType="separate"/>
            </w:r>
            <w:r>
              <w:rPr>
                <w:noProof/>
                <w:webHidden/>
              </w:rPr>
              <w:t>9</w:t>
            </w:r>
            <w:r>
              <w:rPr>
                <w:noProof/>
                <w:webHidden/>
              </w:rPr>
              <w:fldChar w:fldCharType="end"/>
            </w:r>
          </w:hyperlink>
        </w:p>
        <w:p w14:paraId="7AC3F934" w14:textId="24DDD85B" w:rsidR="00784E42" w:rsidRDefault="00784E42">
          <w:pPr>
            <w:pStyle w:val="TOC2"/>
            <w:rPr>
              <w:rFonts w:eastAsiaTheme="minorEastAsia"/>
              <w:noProof/>
              <w:kern w:val="2"/>
              <w:sz w:val="24"/>
              <w:szCs w:val="24"/>
              <w:lang w:eastAsia="en-AU"/>
              <w14:ligatures w14:val="standardContextual"/>
            </w:rPr>
          </w:pPr>
          <w:hyperlink w:anchor="_Toc187847687" w:history="1">
            <w:r w:rsidRPr="00952664">
              <w:rPr>
                <w:rStyle w:val="Hyperlink"/>
                <w:noProof/>
              </w:rPr>
              <w:t>More information</w:t>
            </w:r>
            <w:r>
              <w:rPr>
                <w:noProof/>
                <w:webHidden/>
              </w:rPr>
              <w:tab/>
            </w:r>
            <w:r>
              <w:rPr>
                <w:noProof/>
                <w:webHidden/>
              </w:rPr>
              <w:fldChar w:fldCharType="begin"/>
            </w:r>
            <w:r>
              <w:rPr>
                <w:noProof/>
                <w:webHidden/>
              </w:rPr>
              <w:instrText xml:space="preserve"> PAGEREF _Toc187847687 \h </w:instrText>
            </w:r>
            <w:r>
              <w:rPr>
                <w:noProof/>
                <w:webHidden/>
              </w:rPr>
            </w:r>
            <w:r>
              <w:rPr>
                <w:noProof/>
                <w:webHidden/>
              </w:rPr>
              <w:fldChar w:fldCharType="separate"/>
            </w:r>
            <w:r>
              <w:rPr>
                <w:noProof/>
                <w:webHidden/>
              </w:rPr>
              <w:t>12</w:t>
            </w:r>
            <w:r>
              <w:rPr>
                <w:noProof/>
                <w:webHidden/>
              </w:rPr>
              <w:fldChar w:fldCharType="end"/>
            </w:r>
          </w:hyperlink>
        </w:p>
        <w:p w14:paraId="4B3C3AFF" w14:textId="35971B6C" w:rsidR="00784E42" w:rsidRDefault="00784E42">
          <w:pPr>
            <w:pStyle w:val="TOC1"/>
            <w:rPr>
              <w:rFonts w:eastAsiaTheme="minorEastAsia"/>
              <w:noProof/>
              <w:color w:val="auto"/>
              <w:kern w:val="2"/>
              <w:szCs w:val="24"/>
              <w:lang w:eastAsia="en-AU"/>
              <w14:ligatures w14:val="standardContextual"/>
            </w:rPr>
          </w:pPr>
          <w:hyperlink w:anchor="_Toc187847688" w:history="1">
            <w:r w:rsidRPr="00952664">
              <w:rPr>
                <w:rStyle w:val="Hyperlink"/>
                <w:noProof/>
              </w:rPr>
              <w:t>Section 61B – Information Commissioner may accept or decline to deal with complaint</w:t>
            </w:r>
            <w:r>
              <w:rPr>
                <w:noProof/>
                <w:webHidden/>
              </w:rPr>
              <w:tab/>
            </w:r>
            <w:r>
              <w:rPr>
                <w:noProof/>
                <w:webHidden/>
              </w:rPr>
              <w:fldChar w:fldCharType="begin"/>
            </w:r>
            <w:r>
              <w:rPr>
                <w:noProof/>
                <w:webHidden/>
              </w:rPr>
              <w:instrText xml:space="preserve"> PAGEREF _Toc187847688 \h </w:instrText>
            </w:r>
            <w:r>
              <w:rPr>
                <w:noProof/>
                <w:webHidden/>
              </w:rPr>
            </w:r>
            <w:r>
              <w:rPr>
                <w:noProof/>
                <w:webHidden/>
              </w:rPr>
              <w:fldChar w:fldCharType="separate"/>
            </w:r>
            <w:r>
              <w:rPr>
                <w:noProof/>
                <w:webHidden/>
              </w:rPr>
              <w:t>13</w:t>
            </w:r>
            <w:r>
              <w:rPr>
                <w:noProof/>
                <w:webHidden/>
              </w:rPr>
              <w:fldChar w:fldCharType="end"/>
            </w:r>
          </w:hyperlink>
        </w:p>
        <w:p w14:paraId="60B03342" w14:textId="5CA9B505" w:rsidR="00784E42" w:rsidRDefault="00784E42">
          <w:pPr>
            <w:pStyle w:val="TOC2"/>
            <w:rPr>
              <w:rFonts w:eastAsiaTheme="minorEastAsia"/>
              <w:noProof/>
              <w:kern w:val="2"/>
              <w:sz w:val="24"/>
              <w:szCs w:val="24"/>
              <w:lang w:eastAsia="en-AU"/>
              <w14:ligatures w14:val="standardContextual"/>
            </w:rPr>
          </w:pPr>
          <w:hyperlink w:anchor="_Toc187847689" w:history="1">
            <w:r w:rsidRPr="00952664">
              <w:rPr>
                <w:rStyle w:val="Hyperlink"/>
                <w:noProof/>
              </w:rPr>
              <w:t>Extract of legislation</w:t>
            </w:r>
            <w:r>
              <w:rPr>
                <w:noProof/>
                <w:webHidden/>
              </w:rPr>
              <w:tab/>
            </w:r>
            <w:r>
              <w:rPr>
                <w:noProof/>
                <w:webHidden/>
              </w:rPr>
              <w:fldChar w:fldCharType="begin"/>
            </w:r>
            <w:r>
              <w:rPr>
                <w:noProof/>
                <w:webHidden/>
              </w:rPr>
              <w:instrText xml:space="preserve"> PAGEREF _Toc187847689 \h </w:instrText>
            </w:r>
            <w:r>
              <w:rPr>
                <w:noProof/>
                <w:webHidden/>
              </w:rPr>
            </w:r>
            <w:r>
              <w:rPr>
                <w:noProof/>
                <w:webHidden/>
              </w:rPr>
              <w:fldChar w:fldCharType="separate"/>
            </w:r>
            <w:r>
              <w:rPr>
                <w:noProof/>
                <w:webHidden/>
              </w:rPr>
              <w:t>13</w:t>
            </w:r>
            <w:r>
              <w:rPr>
                <w:noProof/>
                <w:webHidden/>
              </w:rPr>
              <w:fldChar w:fldCharType="end"/>
            </w:r>
          </w:hyperlink>
        </w:p>
        <w:p w14:paraId="62AB5705" w14:textId="1DD68735" w:rsidR="00784E42" w:rsidRDefault="00784E42">
          <w:pPr>
            <w:pStyle w:val="TOC2"/>
            <w:rPr>
              <w:rFonts w:eastAsiaTheme="minorEastAsia"/>
              <w:noProof/>
              <w:kern w:val="2"/>
              <w:sz w:val="24"/>
              <w:szCs w:val="24"/>
              <w:lang w:eastAsia="en-AU"/>
              <w14:ligatures w14:val="standardContextual"/>
            </w:rPr>
          </w:pPr>
          <w:hyperlink w:anchor="_Toc187847690" w:history="1">
            <w:r w:rsidRPr="00952664">
              <w:rPr>
                <w:rStyle w:val="Hyperlink"/>
                <w:noProof/>
              </w:rPr>
              <w:t>Guidelines</w:t>
            </w:r>
            <w:r>
              <w:rPr>
                <w:noProof/>
                <w:webHidden/>
              </w:rPr>
              <w:tab/>
            </w:r>
            <w:r>
              <w:rPr>
                <w:noProof/>
                <w:webHidden/>
              </w:rPr>
              <w:fldChar w:fldCharType="begin"/>
            </w:r>
            <w:r>
              <w:rPr>
                <w:noProof/>
                <w:webHidden/>
              </w:rPr>
              <w:instrText xml:space="preserve"> PAGEREF _Toc187847690 \h </w:instrText>
            </w:r>
            <w:r>
              <w:rPr>
                <w:noProof/>
                <w:webHidden/>
              </w:rPr>
            </w:r>
            <w:r>
              <w:rPr>
                <w:noProof/>
                <w:webHidden/>
              </w:rPr>
              <w:fldChar w:fldCharType="separate"/>
            </w:r>
            <w:r>
              <w:rPr>
                <w:noProof/>
                <w:webHidden/>
              </w:rPr>
              <w:t>14</w:t>
            </w:r>
            <w:r>
              <w:rPr>
                <w:noProof/>
                <w:webHidden/>
              </w:rPr>
              <w:fldChar w:fldCharType="end"/>
            </w:r>
          </w:hyperlink>
        </w:p>
        <w:p w14:paraId="6236582B" w14:textId="1378CA02" w:rsidR="00784E42" w:rsidRDefault="00784E42">
          <w:pPr>
            <w:pStyle w:val="TOC2"/>
            <w:rPr>
              <w:rFonts w:eastAsiaTheme="minorEastAsia"/>
              <w:noProof/>
              <w:kern w:val="2"/>
              <w:sz w:val="24"/>
              <w:szCs w:val="24"/>
              <w:lang w:eastAsia="en-AU"/>
              <w14:ligatures w14:val="standardContextual"/>
            </w:rPr>
          </w:pPr>
          <w:hyperlink w:anchor="_Toc187847691" w:history="1">
            <w:r w:rsidRPr="00952664">
              <w:rPr>
                <w:rStyle w:val="Hyperlink"/>
                <w:noProof/>
              </w:rPr>
              <w:t>OVIC may not accept a complaint or may dismiss a complaint</w:t>
            </w:r>
            <w:r>
              <w:rPr>
                <w:noProof/>
                <w:webHidden/>
              </w:rPr>
              <w:tab/>
            </w:r>
            <w:r>
              <w:rPr>
                <w:noProof/>
                <w:webHidden/>
              </w:rPr>
              <w:fldChar w:fldCharType="begin"/>
            </w:r>
            <w:r>
              <w:rPr>
                <w:noProof/>
                <w:webHidden/>
              </w:rPr>
              <w:instrText xml:space="preserve"> PAGEREF _Toc187847691 \h </w:instrText>
            </w:r>
            <w:r>
              <w:rPr>
                <w:noProof/>
                <w:webHidden/>
              </w:rPr>
            </w:r>
            <w:r>
              <w:rPr>
                <w:noProof/>
                <w:webHidden/>
              </w:rPr>
              <w:fldChar w:fldCharType="separate"/>
            </w:r>
            <w:r>
              <w:rPr>
                <w:noProof/>
                <w:webHidden/>
              </w:rPr>
              <w:t>14</w:t>
            </w:r>
            <w:r>
              <w:rPr>
                <w:noProof/>
                <w:webHidden/>
              </w:rPr>
              <w:fldChar w:fldCharType="end"/>
            </w:r>
          </w:hyperlink>
        </w:p>
        <w:p w14:paraId="59E16567" w14:textId="5B0E6423" w:rsidR="00784E42" w:rsidRDefault="00784E42">
          <w:pPr>
            <w:pStyle w:val="TOC1"/>
            <w:rPr>
              <w:rFonts w:eastAsiaTheme="minorEastAsia"/>
              <w:noProof/>
              <w:color w:val="auto"/>
              <w:kern w:val="2"/>
              <w:szCs w:val="24"/>
              <w:lang w:eastAsia="en-AU"/>
              <w14:ligatures w14:val="standardContextual"/>
            </w:rPr>
          </w:pPr>
          <w:hyperlink w:anchor="_Toc187847692" w:history="1">
            <w:r w:rsidRPr="00952664">
              <w:rPr>
                <w:rStyle w:val="Hyperlink"/>
                <w:noProof/>
              </w:rPr>
              <w:t>Section 61C – Referral of complaint to another body</w:t>
            </w:r>
            <w:r>
              <w:rPr>
                <w:noProof/>
                <w:webHidden/>
              </w:rPr>
              <w:tab/>
            </w:r>
            <w:r>
              <w:rPr>
                <w:noProof/>
                <w:webHidden/>
              </w:rPr>
              <w:fldChar w:fldCharType="begin"/>
            </w:r>
            <w:r>
              <w:rPr>
                <w:noProof/>
                <w:webHidden/>
              </w:rPr>
              <w:instrText xml:space="preserve"> PAGEREF _Toc187847692 \h </w:instrText>
            </w:r>
            <w:r>
              <w:rPr>
                <w:noProof/>
                <w:webHidden/>
              </w:rPr>
            </w:r>
            <w:r>
              <w:rPr>
                <w:noProof/>
                <w:webHidden/>
              </w:rPr>
              <w:fldChar w:fldCharType="separate"/>
            </w:r>
            <w:r>
              <w:rPr>
                <w:noProof/>
                <w:webHidden/>
              </w:rPr>
              <w:t>21</w:t>
            </w:r>
            <w:r>
              <w:rPr>
                <w:noProof/>
                <w:webHidden/>
              </w:rPr>
              <w:fldChar w:fldCharType="end"/>
            </w:r>
          </w:hyperlink>
        </w:p>
        <w:p w14:paraId="36FBFCF5" w14:textId="27360385" w:rsidR="00784E42" w:rsidRDefault="00784E42">
          <w:pPr>
            <w:pStyle w:val="TOC2"/>
            <w:rPr>
              <w:rFonts w:eastAsiaTheme="minorEastAsia"/>
              <w:noProof/>
              <w:kern w:val="2"/>
              <w:sz w:val="24"/>
              <w:szCs w:val="24"/>
              <w:lang w:eastAsia="en-AU"/>
              <w14:ligatures w14:val="standardContextual"/>
            </w:rPr>
          </w:pPr>
          <w:hyperlink w:anchor="_Toc187847693" w:history="1">
            <w:r w:rsidRPr="00952664">
              <w:rPr>
                <w:rStyle w:val="Hyperlink"/>
                <w:noProof/>
              </w:rPr>
              <w:t>Extract of legislation</w:t>
            </w:r>
            <w:r>
              <w:rPr>
                <w:noProof/>
                <w:webHidden/>
              </w:rPr>
              <w:tab/>
            </w:r>
            <w:r>
              <w:rPr>
                <w:noProof/>
                <w:webHidden/>
              </w:rPr>
              <w:fldChar w:fldCharType="begin"/>
            </w:r>
            <w:r>
              <w:rPr>
                <w:noProof/>
                <w:webHidden/>
              </w:rPr>
              <w:instrText xml:space="preserve"> PAGEREF _Toc187847693 \h </w:instrText>
            </w:r>
            <w:r>
              <w:rPr>
                <w:noProof/>
                <w:webHidden/>
              </w:rPr>
            </w:r>
            <w:r>
              <w:rPr>
                <w:noProof/>
                <w:webHidden/>
              </w:rPr>
              <w:fldChar w:fldCharType="separate"/>
            </w:r>
            <w:r>
              <w:rPr>
                <w:noProof/>
                <w:webHidden/>
              </w:rPr>
              <w:t>21</w:t>
            </w:r>
            <w:r>
              <w:rPr>
                <w:noProof/>
                <w:webHidden/>
              </w:rPr>
              <w:fldChar w:fldCharType="end"/>
            </w:r>
          </w:hyperlink>
        </w:p>
        <w:p w14:paraId="7C2402FD" w14:textId="4DEECFF0" w:rsidR="00784E42" w:rsidRDefault="00784E42">
          <w:pPr>
            <w:pStyle w:val="TOC2"/>
            <w:rPr>
              <w:rFonts w:eastAsiaTheme="minorEastAsia"/>
              <w:noProof/>
              <w:kern w:val="2"/>
              <w:sz w:val="24"/>
              <w:szCs w:val="24"/>
              <w:lang w:eastAsia="en-AU"/>
              <w14:ligatures w14:val="standardContextual"/>
            </w:rPr>
          </w:pPr>
          <w:hyperlink w:anchor="_Toc187847694" w:history="1">
            <w:r w:rsidRPr="00952664">
              <w:rPr>
                <w:rStyle w:val="Hyperlink"/>
                <w:noProof/>
              </w:rPr>
              <w:t>Guidelines</w:t>
            </w:r>
            <w:r>
              <w:rPr>
                <w:noProof/>
                <w:webHidden/>
              </w:rPr>
              <w:tab/>
            </w:r>
            <w:r>
              <w:rPr>
                <w:noProof/>
                <w:webHidden/>
              </w:rPr>
              <w:fldChar w:fldCharType="begin"/>
            </w:r>
            <w:r>
              <w:rPr>
                <w:noProof/>
                <w:webHidden/>
              </w:rPr>
              <w:instrText xml:space="preserve"> PAGEREF _Toc187847694 \h </w:instrText>
            </w:r>
            <w:r>
              <w:rPr>
                <w:noProof/>
                <w:webHidden/>
              </w:rPr>
            </w:r>
            <w:r>
              <w:rPr>
                <w:noProof/>
                <w:webHidden/>
              </w:rPr>
              <w:fldChar w:fldCharType="separate"/>
            </w:r>
            <w:r>
              <w:rPr>
                <w:noProof/>
                <w:webHidden/>
              </w:rPr>
              <w:t>22</w:t>
            </w:r>
            <w:r>
              <w:rPr>
                <w:noProof/>
                <w:webHidden/>
              </w:rPr>
              <w:fldChar w:fldCharType="end"/>
            </w:r>
          </w:hyperlink>
        </w:p>
        <w:p w14:paraId="0C93A8C3" w14:textId="54335B99" w:rsidR="00784E42" w:rsidRDefault="00784E42">
          <w:pPr>
            <w:pStyle w:val="TOC2"/>
            <w:rPr>
              <w:rFonts w:eastAsiaTheme="minorEastAsia"/>
              <w:noProof/>
              <w:kern w:val="2"/>
              <w:sz w:val="24"/>
              <w:szCs w:val="24"/>
              <w:lang w:eastAsia="en-AU"/>
              <w14:ligatures w14:val="standardContextual"/>
            </w:rPr>
          </w:pPr>
          <w:hyperlink w:anchor="_Toc187847695" w:history="1">
            <w:r w:rsidRPr="00952664">
              <w:rPr>
                <w:rStyle w:val="Hyperlink"/>
                <w:noProof/>
              </w:rPr>
              <w:t>OVIC may refer a complaint to another body</w:t>
            </w:r>
            <w:r>
              <w:rPr>
                <w:noProof/>
                <w:webHidden/>
              </w:rPr>
              <w:tab/>
            </w:r>
            <w:r>
              <w:rPr>
                <w:noProof/>
                <w:webHidden/>
              </w:rPr>
              <w:fldChar w:fldCharType="begin"/>
            </w:r>
            <w:r>
              <w:rPr>
                <w:noProof/>
                <w:webHidden/>
              </w:rPr>
              <w:instrText xml:space="preserve"> PAGEREF _Toc187847695 \h </w:instrText>
            </w:r>
            <w:r>
              <w:rPr>
                <w:noProof/>
                <w:webHidden/>
              </w:rPr>
            </w:r>
            <w:r>
              <w:rPr>
                <w:noProof/>
                <w:webHidden/>
              </w:rPr>
              <w:fldChar w:fldCharType="separate"/>
            </w:r>
            <w:r>
              <w:rPr>
                <w:noProof/>
                <w:webHidden/>
              </w:rPr>
              <w:t>22</w:t>
            </w:r>
            <w:r>
              <w:rPr>
                <w:noProof/>
                <w:webHidden/>
              </w:rPr>
              <w:fldChar w:fldCharType="end"/>
            </w:r>
          </w:hyperlink>
        </w:p>
        <w:p w14:paraId="17BDF644" w14:textId="1A6C79CC" w:rsidR="00784E42" w:rsidRDefault="00784E42">
          <w:pPr>
            <w:pStyle w:val="TOC1"/>
            <w:rPr>
              <w:rFonts w:eastAsiaTheme="minorEastAsia"/>
              <w:noProof/>
              <w:color w:val="auto"/>
              <w:kern w:val="2"/>
              <w:szCs w:val="24"/>
              <w:lang w:eastAsia="en-AU"/>
              <w14:ligatures w14:val="standardContextual"/>
            </w:rPr>
          </w:pPr>
          <w:hyperlink w:anchor="_Toc187847696" w:history="1">
            <w:r w:rsidRPr="00952664">
              <w:rPr>
                <w:rStyle w:val="Hyperlink"/>
                <w:noProof/>
              </w:rPr>
              <w:t>Section 61D – Notice of decision to investigate complaint</w:t>
            </w:r>
            <w:r>
              <w:rPr>
                <w:noProof/>
                <w:webHidden/>
              </w:rPr>
              <w:tab/>
            </w:r>
            <w:r>
              <w:rPr>
                <w:noProof/>
                <w:webHidden/>
              </w:rPr>
              <w:fldChar w:fldCharType="begin"/>
            </w:r>
            <w:r>
              <w:rPr>
                <w:noProof/>
                <w:webHidden/>
              </w:rPr>
              <w:instrText xml:space="preserve"> PAGEREF _Toc187847696 \h </w:instrText>
            </w:r>
            <w:r>
              <w:rPr>
                <w:noProof/>
                <w:webHidden/>
              </w:rPr>
            </w:r>
            <w:r>
              <w:rPr>
                <w:noProof/>
                <w:webHidden/>
              </w:rPr>
              <w:fldChar w:fldCharType="separate"/>
            </w:r>
            <w:r>
              <w:rPr>
                <w:noProof/>
                <w:webHidden/>
              </w:rPr>
              <w:t>23</w:t>
            </w:r>
            <w:r>
              <w:rPr>
                <w:noProof/>
                <w:webHidden/>
              </w:rPr>
              <w:fldChar w:fldCharType="end"/>
            </w:r>
          </w:hyperlink>
        </w:p>
        <w:p w14:paraId="6D9D55BC" w14:textId="1EEC243B" w:rsidR="00784E42" w:rsidRDefault="00784E42">
          <w:pPr>
            <w:pStyle w:val="TOC2"/>
            <w:rPr>
              <w:rFonts w:eastAsiaTheme="minorEastAsia"/>
              <w:noProof/>
              <w:kern w:val="2"/>
              <w:sz w:val="24"/>
              <w:szCs w:val="24"/>
              <w:lang w:eastAsia="en-AU"/>
              <w14:ligatures w14:val="standardContextual"/>
            </w:rPr>
          </w:pPr>
          <w:hyperlink w:anchor="_Toc187847697" w:history="1">
            <w:r w:rsidRPr="00952664">
              <w:rPr>
                <w:rStyle w:val="Hyperlink"/>
                <w:noProof/>
              </w:rPr>
              <w:t>Extract of legislation</w:t>
            </w:r>
            <w:r>
              <w:rPr>
                <w:noProof/>
                <w:webHidden/>
              </w:rPr>
              <w:tab/>
            </w:r>
            <w:r>
              <w:rPr>
                <w:noProof/>
                <w:webHidden/>
              </w:rPr>
              <w:fldChar w:fldCharType="begin"/>
            </w:r>
            <w:r>
              <w:rPr>
                <w:noProof/>
                <w:webHidden/>
              </w:rPr>
              <w:instrText xml:space="preserve"> PAGEREF _Toc187847697 \h </w:instrText>
            </w:r>
            <w:r>
              <w:rPr>
                <w:noProof/>
                <w:webHidden/>
              </w:rPr>
            </w:r>
            <w:r>
              <w:rPr>
                <w:noProof/>
                <w:webHidden/>
              </w:rPr>
              <w:fldChar w:fldCharType="separate"/>
            </w:r>
            <w:r>
              <w:rPr>
                <w:noProof/>
                <w:webHidden/>
              </w:rPr>
              <w:t>23</w:t>
            </w:r>
            <w:r>
              <w:rPr>
                <w:noProof/>
                <w:webHidden/>
              </w:rPr>
              <w:fldChar w:fldCharType="end"/>
            </w:r>
          </w:hyperlink>
        </w:p>
        <w:p w14:paraId="47EEEEA1" w14:textId="0B95F1F8" w:rsidR="00784E42" w:rsidRDefault="00784E42">
          <w:pPr>
            <w:pStyle w:val="TOC2"/>
            <w:rPr>
              <w:rFonts w:eastAsiaTheme="minorEastAsia"/>
              <w:noProof/>
              <w:kern w:val="2"/>
              <w:sz w:val="24"/>
              <w:szCs w:val="24"/>
              <w:lang w:eastAsia="en-AU"/>
              <w14:ligatures w14:val="standardContextual"/>
            </w:rPr>
          </w:pPr>
          <w:hyperlink w:anchor="_Toc187847698" w:history="1">
            <w:r w:rsidRPr="00952664">
              <w:rPr>
                <w:rStyle w:val="Hyperlink"/>
                <w:noProof/>
              </w:rPr>
              <w:t>Guidelines</w:t>
            </w:r>
            <w:r>
              <w:rPr>
                <w:noProof/>
                <w:webHidden/>
              </w:rPr>
              <w:tab/>
            </w:r>
            <w:r>
              <w:rPr>
                <w:noProof/>
                <w:webHidden/>
              </w:rPr>
              <w:fldChar w:fldCharType="begin"/>
            </w:r>
            <w:r>
              <w:rPr>
                <w:noProof/>
                <w:webHidden/>
              </w:rPr>
              <w:instrText xml:space="preserve"> PAGEREF _Toc187847698 \h </w:instrText>
            </w:r>
            <w:r>
              <w:rPr>
                <w:noProof/>
                <w:webHidden/>
              </w:rPr>
            </w:r>
            <w:r>
              <w:rPr>
                <w:noProof/>
                <w:webHidden/>
              </w:rPr>
              <w:fldChar w:fldCharType="separate"/>
            </w:r>
            <w:r>
              <w:rPr>
                <w:noProof/>
                <w:webHidden/>
              </w:rPr>
              <w:t>23</w:t>
            </w:r>
            <w:r>
              <w:rPr>
                <w:noProof/>
                <w:webHidden/>
              </w:rPr>
              <w:fldChar w:fldCharType="end"/>
            </w:r>
          </w:hyperlink>
        </w:p>
        <w:p w14:paraId="34456E88" w14:textId="6AC09179" w:rsidR="00784E42" w:rsidRDefault="00784E42">
          <w:pPr>
            <w:pStyle w:val="TOC2"/>
            <w:rPr>
              <w:rFonts w:eastAsiaTheme="minorEastAsia"/>
              <w:noProof/>
              <w:kern w:val="2"/>
              <w:sz w:val="24"/>
              <w:szCs w:val="24"/>
              <w:lang w:eastAsia="en-AU"/>
              <w14:ligatures w14:val="standardContextual"/>
            </w:rPr>
          </w:pPr>
          <w:hyperlink w:anchor="_Toc187847699" w:history="1">
            <w:r w:rsidRPr="00952664">
              <w:rPr>
                <w:rStyle w:val="Hyperlink"/>
                <w:noProof/>
              </w:rPr>
              <w:t>OVIC will notify parties when it accepts a complaint</w:t>
            </w:r>
            <w:r>
              <w:rPr>
                <w:noProof/>
                <w:webHidden/>
              </w:rPr>
              <w:tab/>
            </w:r>
            <w:r>
              <w:rPr>
                <w:noProof/>
                <w:webHidden/>
              </w:rPr>
              <w:fldChar w:fldCharType="begin"/>
            </w:r>
            <w:r>
              <w:rPr>
                <w:noProof/>
                <w:webHidden/>
              </w:rPr>
              <w:instrText xml:space="preserve"> PAGEREF _Toc187847699 \h </w:instrText>
            </w:r>
            <w:r>
              <w:rPr>
                <w:noProof/>
                <w:webHidden/>
              </w:rPr>
            </w:r>
            <w:r>
              <w:rPr>
                <w:noProof/>
                <w:webHidden/>
              </w:rPr>
              <w:fldChar w:fldCharType="separate"/>
            </w:r>
            <w:r>
              <w:rPr>
                <w:noProof/>
                <w:webHidden/>
              </w:rPr>
              <w:t>23</w:t>
            </w:r>
            <w:r>
              <w:rPr>
                <w:noProof/>
                <w:webHidden/>
              </w:rPr>
              <w:fldChar w:fldCharType="end"/>
            </w:r>
          </w:hyperlink>
        </w:p>
        <w:p w14:paraId="66AE1B4A" w14:textId="56038BE4" w:rsidR="00784E42" w:rsidRDefault="00784E42">
          <w:pPr>
            <w:pStyle w:val="TOC1"/>
            <w:rPr>
              <w:rFonts w:eastAsiaTheme="minorEastAsia"/>
              <w:noProof/>
              <w:color w:val="auto"/>
              <w:kern w:val="2"/>
              <w:szCs w:val="24"/>
              <w:lang w:eastAsia="en-AU"/>
              <w14:ligatures w14:val="standardContextual"/>
            </w:rPr>
          </w:pPr>
          <w:hyperlink w:anchor="_Toc187847700" w:history="1">
            <w:r w:rsidRPr="00952664">
              <w:rPr>
                <w:rStyle w:val="Hyperlink"/>
                <w:noProof/>
              </w:rPr>
              <w:t>Section 61E – Agency or Minister to co-operate with Information Commissioner</w:t>
            </w:r>
            <w:r>
              <w:rPr>
                <w:noProof/>
                <w:webHidden/>
              </w:rPr>
              <w:tab/>
            </w:r>
            <w:r>
              <w:rPr>
                <w:noProof/>
                <w:webHidden/>
              </w:rPr>
              <w:fldChar w:fldCharType="begin"/>
            </w:r>
            <w:r>
              <w:rPr>
                <w:noProof/>
                <w:webHidden/>
              </w:rPr>
              <w:instrText xml:space="preserve"> PAGEREF _Toc187847700 \h </w:instrText>
            </w:r>
            <w:r>
              <w:rPr>
                <w:noProof/>
                <w:webHidden/>
              </w:rPr>
            </w:r>
            <w:r>
              <w:rPr>
                <w:noProof/>
                <w:webHidden/>
              </w:rPr>
              <w:fldChar w:fldCharType="separate"/>
            </w:r>
            <w:r>
              <w:rPr>
                <w:noProof/>
                <w:webHidden/>
              </w:rPr>
              <w:t>24</w:t>
            </w:r>
            <w:r>
              <w:rPr>
                <w:noProof/>
                <w:webHidden/>
              </w:rPr>
              <w:fldChar w:fldCharType="end"/>
            </w:r>
          </w:hyperlink>
        </w:p>
        <w:p w14:paraId="4059D574" w14:textId="33E1B532" w:rsidR="00784E42" w:rsidRDefault="00784E42">
          <w:pPr>
            <w:pStyle w:val="TOC2"/>
            <w:rPr>
              <w:rFonts w:eastAsiaTheme="minorEastAsia"/>
              <w:noProof/>
              <w:kern w:val="2"/>
              <w:sz w:val="24"/>
              <w:szCs w:val="24"/>
              <w:lang w:eastAsia="en-AU"/>
              <w14:ligatures w14:val="standardContextual"/>
            </w:rPr>
          </w:pPr>
          <w:hyperlink w:anchor="_Toc187847701" w:history="1">
            <w:r w:rsidRPr="00952664">
              <w:rPr>
                <w:rStyle w:val="Hyperlink"/>
                <w:noProof/>
              </w:rPr>
              <w:t>Extract of legislation</w:t>
            </w:r>
            <w:r>
              <w:rPr>
                <w:noProof/>
                <w:webHidden/>
              </w:rPr>
              <w:tab/>
            </w:r>
            <w:r>
              <w:rPr>
                <w:noProof/>
                <w:webHidden/>
              </w:rPr>
              <w:fldChar w:fldCharType="begin"/>
            </w:r>
            <w:r>
              <w:rPr>
                <w:noProof/>
                <w:webHidden/>
              </w:rPr>
              <w:instrText xml:space="preserve"> PAGEREF _Toc187847701 \h </w:instrText>
            </w:r>
            <w:r>
              <w:rPr>
                <w:noProof/>
                <w:webHidden/>
              </w:rPr>
            </w:r>
            <w:r>
              <w:rPr>
                <w:noProof/>
                <w:webHidden/>
              </w:rPr>
              <w:fldChar w:fldCharType="separate"/>
            </w:r>
            <w:r>
              <w:rPr>
                <w:noProof/>
                <w:webHidden/>
              </w:rPr>
              <w:t>24</w:t>
            </w:r>
            <w:r>
              <w:rPr>
                <w:noProof/>
                <w:webHidden/>
              </w:rPr>
              <w:fldChar w:fldCharType="end"/>
            </w:r>
          </w:hyperlink>
        </w:p>
        <w:p w14:paraId="515E8860" w14:textId="47701EFF" w:rsidR="00784E42" w:rsidRDefault="00784E42">
          <w:pPr>
            <w:pStyle w:val="TOC2"/>
            <w:rPr>
              <w:rFonts w:eastAsiaTheme="minorEastAsia"/>
              <w:noProof/>
              <w:kern w:val="2"/>
              <w:sz w:val="24"/>
              <w:szCs w:val="24"/>
              <w:lang w:eastAsia="en-AU"/>
              <w14:ligatures w14:val="standardContextual"/>
            </w:rPr>
          </w:pPr>
          <w:hyperlink w:anchor="_Toc187847702" w:history="1">
            <w:r w:rsidRPr="00952664">
              <w:rPr>
                <w:rStyle w:val="Hyperlink"/>
                <w:noProof/>
              </w:rPr>
              <w:t>Relevant FOI Professional Standards</w:t>
            </w:r>
            <w:r>
              <w:rPr>
                <w:noProof/>
                <w:webHidden/>
              </w:rPr>
              <w:tab/>
            </w:r>
            <w:r>
              <w:rPr>
                <w:noProof/>
                <w:webHidden/>
              </w:rPr>
              <w:fldChar w:fldCharType="begin"/>
            </w:r>
            <w:r>
              <w:rPr>
                <w:noProof/>
                <w:webHidden/>
              </w:rPr>
              <w:instrText xml:space="preserve"> PAGEREF _Toc187847702 \h </w:instrText>
            </w:r>
            <w:r>
              <w:rPr>
                <w:noProof/>
                <w:webHidden/>
              </w:rPr>
            </w:r>
            <w:r>
              <w:rPr>
                <w:noProof/>
                <w:webHidden/>
              </w:rPr>
              <w:fldChar w:fldCharType="separate"/>
            </w:r>
            <w:r>
              <w:rPr>
                <w:noProof/>
                <w:webHidden/>
              </w:rPr>
              <w:t>24</w:t>
            </w:r>
            <w:r>
              <w:rPr>
                <w:noProof/>
                <w:webHidden/>
              </w:rPr>
              <w:fldChar w:fldCharType="end"/>
            </w:r>
          </w:hyperlink>
        </w:p>
        <w:p w14:paraId="32A29E6C" w14:textId="66C6F738" w:rsidR="00784E42" w:rsidRDefault="00784E42">
          <w:pPr>
            <w:pStyle w:val="TOC2"/>
            <w:rPr>
              <w:rFonts w:eastAsiaTheme="minorEastAsia"/>
              <w:noProof/>
              <w:kern w:val="2"/>
              <w:sz w:val="24"/>
              <w:szCs w:val="24"/>
              <w:lang w:eastAsia="en-AU"/>
              <w14:ligatures w14:val="standardContextual"/>
            </w:rPr>
          </w:pPr>
          <w:hyperlink w:anchor="_Toc187847703" w:history="1">
            <w:r w:rsidRPr="00952664">
              <w:rPr>
                <w:rStyle w:val="Hyperlink"/>
                <w:noProof/>
              </w:rPr>
              <w:t>Guidelines</w:t>
            </w:r>
            <w:r>
              <w:rPr>
                <w:noProof/>
                <w:webHidden/>
              </w:rPr>
              <w:tab/>
            </w:r>
            <w:r>
              <w:rPr>
                <w:noProof/>
                <w:webHidden/>
              </w:rPr>
              <w:fldChar w:fldCharType="begin"/>
            </w:r>
            <w:r>
              <w:rPr>
                <w:noProof/>
                <w:webHidden/>
              </w:rPr>
              <w:instrText xml:space="preserve"> PAGEREF _Toc187847703 \h </w:instrText>
            </w:r>
            <w:r>
              <w:rPr>
                <w:noProof/>
                <w:webHidden/>
              </w:rPr>
            </w:r>
            <w:r>
              <w:rPr>
                <w:noProof/>
                <w:webHidden/>
              </w:rPr>
              <w:fldChar w:fldCharType="separate"/>
            </w:r>
            <w:r>
              <w:rPr>
                <w:noProof/>
                <w:webHidden/>
              </w:rPr>
              <w:t>24</w:t>
            </w:r>
            <w:r>
              <w:rPr>
                <w:noProof/>
                <w:webHidden/>
              </w:rPr>
              <w:fldChar w:fldCharType="end"/>
            </w:r>
          </w:hyperlink>
        </w:p>
        <w:p w14:paraId="23A45D05" w14:textId="5D3E559D" w:rsidR="00784E42" w:rsidRDefault="00784E42">
          <w:pPr>
            <w:pStyle w:val="TOC2"/>
            <w:rPr>
              <w:rFonts w:eastAsiaTheme="minorEastAsia"/>
              <w:noProof/>
              <w:kern w:val="2"/>
              <w:sz w:val="24"/>
              <w:szCs w:val="24"/>
              <w:lang w:eastAsia="en-AU"/>
              <w14:ligatures w14:val="standardContextual"/>
            </w:rPr>
          </w:pPr>
          <w:hyperlink w:anchor="_Toc187847704" w:history="1">
            <w:r w:rsidRPr="00952664">
              <w:rPr>
                <w:rStyle w:val="Hyperlink"/>
                <w:noProof/>
              </w:rPr>
              <w:t>Agencies and Ministers must cooperate with OVIC when handling a complaint</w:t>
            </w:r>
            <w:r>
              <w:rPr>
                <w:noProof/>
                <w:webHidden/>
              </w:rPr>
              <w:tab/>
            </w:r>
            <w:r>
              <w:rPr>
                <w:noProof/>
                <w:webHidden/>
              </w:rPr>
              <w:fldChar w:fldCharType="begin"/>
            </w:r>
            <w:r>
              <w:rPr>
                <w:noProof/>
                <w:webHidden/>
              </w:rPr>
              <w:instrText xml:space="preserve"> PAGEREF _Toc187847704 \h </w:instrText>
            </w:r>
            <w:r>
              <w:rPr>
                <w:noProof/>
                <w:webHidden/>
              </w:rPr>
            </w:r>
            <w:r>
              <w:rPr>
                <w:noProof/>
                <w:webHidden/>
              </w:rPr>
              <w:fldChar w:fldCharType="separate"/>
            </w:r>
            <w:r>
              <w:rPr>
                <w:noProof/>
                <w:webHidden/>
              </w:rPr>
              <w:t>24</w:t>
            </w:r>
            <w:r>
              <w:rPr>
                <w:noProof/>
                <w:webHidden/>
              </w:rPr>
              <w:fldChar w:fldCharType="end"/>
            </w:r>
          </w:hyperlink>
        </w:p>
        <w:p w14:paraId="73913CBD" w14:textId="34FC10B4" w:rsidR="00784E42" w:rsidRDefault="00784E42">
          <w:pPr>
            <w:pStyle w:val="TOC1"/>
            <w:rPr>
              <w:rFonts w:eastAsiaTheme="minorEastAsia"/>
              <w:noProof/>
              <w:color w:val="auto"/>
              <w:kern w:val="2"/>
              <w:szCs w:val="24"/>
              <w:lang w:eastAsia="en-AU"/>
              <w14:ligatures w14:val="standardContextual"/>
            </w:rPr>
          </w:pPr>
          <w:hyperlink w:anchor="_Toc187847705" w:history="1">
            <w:r w:rsidRPr="00952664">
              <w:rPr>
                <w:rStyle w:val="Hyperlink"/>
                <w:noProof/>
              </w:rPr>
              <w:t>Section 61F – Complaint must be dealt with in private</w:t>
            </w:r>
            <w:r>
              <w:rPr>
                <w:noProof/>
                <w:webHidden/>
              </w:rPr>
              <w:tab/>
            </w:r>
            <w:r>
              <w:rPr>
                <w:noProof/>
                <w:webHidden/>
              </w:rPr>
              <w:fldChar w:fldCharType="begin"/>
            </w:r>
            <w:r>
              <w:rPr>
                <w:noProof/>
                <w:webHidden/>
              </w:rPr>
              <w:instrText xml:space="preserve"> PAGEREF _Toc187847705 \h </w:instrText>
            </w:r>
            <w:r>
              <w:rPr>
                <w:noProof/>
                <w:webHidden/>
              </w:rPr>
            </w:r>
            <w:r>
              <w:rPr>
                <w:noProof/>
                <w:webHidden/>
              </w:rPr>
              <w:fldChar w:fldCharType="separate"/>
            </w:r>
            <w:r>
              <w:rPr>
                <w:noProof/>
                <w:webHidden/>
              </w:rPr>
              <w:t>26</w:t>
            </w:r>
            <w:r>
              <w:rPr>
                <w:noProof/>
                <w:webHidden/>
              </w:rPr>
              <w:fldChar w:fldCharType="end"/>
            </w:r>
          </w:hyperlink>
        </w:p>
        <w:p w14:paraId="25D41A25" w14:textId="5B281ED5" w:rsidR="00784E42" w:rsidRDefault="00784E42">
          <w:pPr>
            <w:pStyle w:val="TOC2"/>
            <w:rPr>
              <w:rFonts w:eastAsiaTheme="minorEastAsia"/>
              <w:noProof/>
              <w:kern w:val="2"/>
              <w:sz w:val="24"/>
              <w:szCs w:val="24"/>
              <w:lang w:eastAsia="en-AU"/>
              <w14:ligatures w14:val="standardContextual"/>
            </w:rPr>
          </w:pPr>
          <w:hyperlink w:anchor="_Toc187847706" w:history="1">
            <w:r w:rsidRPr="00952664">
              <w:rPr>
                <w:rStyle w:val="Hyperlink"/>
                <w:noProof/>
              </w:rPr>
              <w:t>Extract of legislation</w:t>
            </w:r>
            <w:r>
              <w:rPr>
                <w:noProof/>
                <w:webHidden/>
              </w:rPr>
              <w:tab/>
            </w:r>
            <w:r>
              <w:rPr>
                <w:noProof/>
                <w:webHidden/>
              </w:rPr>
              <w:fldChar w:fldCharType="begin"/>
            </w:r>
            <w:r>
              <w:rPr>
                <w:noProof/>
                <w:webHidden/>
              </w:rPr>
              <w:instrText xml:space="preserve"> PAGEREF _Toc187847706 \h </w:instrText>
            </w:r>
            <w:r>
              <w:rPr>
                <w:noProof/>
                <w:webHidden/>
              </w:rPr>
            </w:r>
            <w:r>
              <w:rPr>
                <w:noProof/>
                <w:webHidden/>
              </w:rPr>
              <w:fldChar w:fldCharType="separate"/>
            </w:r>
            <w:r>
              <w:rPr>
                <w:noProof/>
                <w:webHidden/>
              </w:rPr>
              <w:t>26</w:t>
            </w:r>
            <w:r>
              <w:rPr>
                <w:noProof/>
                <w:webHidden/>
              </w:rPr>
              <w:fldChar w:fldCharType="end"/>
            </w:r>
          </w:hyperlink>
        </w:p>
        <w:p w14:paraId="54FBBE1B" w14:textId="29647F4E" w:rsidR="00784E42" w:rsidRDefault="00784E42">
          <w:pPr>
            <w:pStyle w:val="TOC2"/>
            <w:rPr>
              <w:rFonts w:eastAsiaTheme="minorEastAsia"/>
              <w:noProof/>
              <w:kern w:val="2"/>
              <w:sz w:val="24"/>
              <w:szCs w:val="24"/>
              <w:lang w:eastAsia="en-AU"/>
              <w14:ligatures w14:val="standardContextual"/>
            </w:rPr>
          </w:pPr>
          <w:hyperlink w:anchor="_Toc187847707" w:history="1">
            <w:r w:rsidRPr="00952664">
              <w:rPr>
                <w:rStyle w:val="Hyperlink"/>
                <w:noProof/>
              </w:rPr>
              <w:t>Guidelines</w:t>
            </w:r>
            <w:r>
              <w:rPr>
                <w:noProof/>
                <w:webHidden/>
              </w:rPr>
              <w:tab/>
            </w:r>
            <w:r>
              <w:rPr>
                <w:noProof/>
                <w:webHidden/>
              </w:rPr>
              <w:fldChar w:fldCharType="begin"/>
            </w:r>
            <w:r>
              <w:rPr>
                <w:noProof/>
                <w:webHidden/>
              </w:rPr>
              <w:instrText xml:space="preserve"> PAGEREF _Toc187847707 \h </w:instrText>
            </w:r>
            <w:r>
              <w:rPr>
                <w:noProof/>
                <w:webHidden/>
              </w:rPr>
            </w:r>
            <w:r>
              <w:rPr>
                <w:noProof/>
                <w:webHidden/>
              </w:rPr>
              <w:fldChar w:fldCharType="separate"/>
            </w:r>
            <w:r>
              <w:rPr>
                <w:noProof/>
                <w:webHidden/>
              </w:rPr>
              <w:t>26</w:t>
            </w:r>
            <w:r>
              <w:rPr>
                <w:noProof/>
                <w:webHidden/>
              </w:rPr>
              <w:fldChar w:fldCharType="end"/>
            </w:r>
          </w:hyperlink>
        </w:p>
        <w:p w14:paraId="58B8E248" w14:textId="40651DB9" w:rsidR="00784E42" w:rsidRDefault="00784E42">
          <w:pPr>
            <w:pStyle w:val="TOC2"/>
            <w:rPr>
              <w:rFonts w:eastAsiaTheme="minorEastAsia"/>
              <w:noProof/>
              <w:kern w:val="2"/>
              <w:sz w:val="24"/>
              <w:szCs w:val="24"/>
              <w:lang w:eastAsia="en-AU"/>
              <w14:ligatures w14:val="standardContextual"/>
            </w:rPr>
          </w:pPr>
          <w:hyperlink w:anchor="_Toc187847708" w:history="1">
            <w:r w:rsidRPr="00952664">
              <w:rPr>
                <w:rStyle w:val="Hyperlink"/>
                <w:noProof/>
              </w:rPr>
              <w:t>Complaints are handled confidentially</w:t>
            </w:r>
            <w:r>
              <w:rPr>
                <w:noProof/>
                <w:webHidden/>
              </w:rPr>
              <w:tab/>
            </w:r>
            <w:r>
              <w:rPr>
                <w:noProof/>
                <w:webHidden/>
              </w:rPr>
              <w:fldChar w:fldCharType="begin"/>
            </w:r>
            <w:r>
              <w:rPr>
                <w:noProof/>
                <w:webHidden/>
              </w:rPr>
              <w:instrText xml:space="preserve"> PAGEREF _Toc187847708 \h </w:instrText>
            </w:r>
            <w:r>
              <w:rPr>
                <w:noProof/>
                <w:webHidden/>
              </w:rPr>
            </w:r>
            <w:r>
              <w:rPr>
                <w:noProof/>
                <w:webHidden/>
              </w:rPr>
              <w:fldChar w:fldCharType="separate"/>
            </w:r>
            <w:r>
              <w:rPr>
                <w:noProof/>
                <w:webHidden/>
              </w:rPr>
              <w:t>26</w:t>
            </w:r>
            <w:r>
              <w:rPr>
                <w:noProof/>
                <w:webHidden/>
              </w:rPr>
              <w:fldChar w:fldCharType="end"/>
            </w:r>
          </w:hyperlink>
        </w:p>
        <w:p w14:paraId="47CDC124" w14:textId="6E274EE7" w:rsidR="00784E42" w:rsidRDefault="00784E42">
          <w:pPr>
            <w:pStyle w:val="TOC1"/>
            <w:rPr>
              <w:rFonts w:eastAsiaTheme="minorEastAsia"/>
              <w:noProof/>
              <w:color w:val="auto"/>
              <w:kern w:val="2"/>
              <w:szCs w:val="24"/>
              <w:lang w:eastAsia="en-AU"/>
              <w14:ligatures w14:val="standardContextual"/>
            </w:rPr>
          </w:pPr>
          <w:hyperlink w:anchor="_Toc187847709" w:history="1">
            <w:r w:rsidRPr="00952664">
              <w:rPr>
                <w:rStyle w:val="Hyperlink"/>
                <w:noProof/>
              </w:rPr>
              <w:t>Section 61G – Preliminary inquiries and consultation</w:t>
            </w:r>
            <w:r>
              <w:rPr>
                <w:noProof/>
                <w:webHidden/>
              </w:rPr>
              <w:tab/>
            </w:r>
            <w:r>
              <w:rPr>
                <w:noProof/>
                <w:webHidden/>
              </w:rPr>
              <w:fldChar w:fldCharType="begin"/>
            </w:r>
            <w:r>
              <w:rPr>
                <w:noProof/>
                <w:webHidden/>
              </w:rPr>
              <w:instrText xml:space="preserve"> PAGEREF _Toc187847709 \h </w:instrText>
            </w:r>
            <w:r>
              <w:rPr>
                <w:noProof/>
                <w:webHidden/>
              </w:rPr>
            </w:r>
            <w:r>
              <w:rPr>
                <w:noProof/>
                <w:webHidden/>
              </w:rPr>
              <w:fldChar w:fldCharType="separate"/>
            </w:r>
            <w:r>
              <w:rPr>
                <w:noProof/>
                <w:webHidden/>
              </w:rPr>
              <w:t>27</w:t>
            </w:r>
            <w:r>
              <w:rPr>
                <w:noProof/>
                <w:webHidden/>
              </w:rPr>
              <w:fldChar w:fldCharType="end"/>
            </w:r>
          </w:hyperlink>
        </w:p>
        <w:p w14:paraId="3B776BE1" w14:textId="1E381E71" w:rsidR="00784E42" w:rsidRDefault="00784E42">
          <w:pPr>
            <w:pStyle w:val="TOC2"/>
            <w:rPr>
              <w:rFonts w:eastAsiaTheme="minorEastAsia"/>
              <w:noProof/>
              <w:kern w:val="2"/>
              <w:sz w:val="24"/>
              <w:szCs w:val="24"/>
              <w:lang w:eastAsia="en-AU"/>
              <w14:ligatures w14:val="standardContextual"/>
            </w:rPr>
          </w:pPr>
          <w:hyperlink w:anchor="_Toc187847710" w:history="1">
            <w:r w:rsidRPr="00952664">
              <w:rPr>
                <w:rStyle w:val="Hyperlink"/>
                <w:noProof/>
              </w:rPr>
              <w:t>Extract of legislation</w:t>
            </w:r>
            <w:r>
              <w:rPr>
                <w:noProof/>
                <w:webHidden/>
              </w:rPr>
              <w:tab/>
            </w:r>
            <w:r>
              <w:rPr>
                <w:noProof/>
                <w:webHidden/>
              </w:rPr>
              <w:fldChar w:fldCharType="begin"/>
            </w:r>
            <w:r>
              <w:rPr>
                <w:noProof/>
                <w:webHidden/>
              </w:rPr>
              <w:instrText xml:space="preserve"> PAGEREF _Toc187847710 \h </w:instrText>
            </w:r>
            <w:r>
              <w:rPr>
                <w:noProof/>
                <w:webHidden/>
              </w:rPr>
            </w:r>
            <w:r>
              <w:rPr>
                <w:noProof/>
                <w:webHidden/>
              </w:rPr>
              <w:fldChar w:fldCharType="separate"/>
            </w:r>
            <w:r>
              <w:rPr>
                <w:noProof/>
                <w:webHidden/>
              </w:rPr>
              <w:t>27</w:t>
            </w:r>
            <w:r>
              <w:rPr>
                <w:noProof/>
                <w:webHidden/>
              </w:rPr>
              <w:fldChar w:fldCharType="end"/>
            </w:r>
          </w:hyperlink>
        </w:p>
        <w:p w14:paraId="6F725C7E" w14:textId="7361B0CC" w:rsidR="00784E42" w:rsidRDefault="00784E42">
          <w:pPr>
            <w:pStyle w:val="TOC2"/>
            <w:rPr>
              <w:rFonts w:eastAsiaTheme="minorEastAsia"/>
              <w:noProof/>
              <w:kern w:val="2"/>
              <w:sz w:val="24"/>
              <w:szCs w:val="24"/>
              <w:lang w:eastAsia="en-AU"/>
              <w14:ligatures w14:val="standardContextual"/>
            </w:rPr>
          </w:pPr>
          <w:hyperlink w:anchor="_Toc187847711" w:history="1">
            <w:r w:rsidRPr="00952664">
              <w:rPr>
                <w:rStyle w:val="Hyperlink"/>
                <w:noProof/>
              </w:rPr>
              <w:t>Relevant FOI Professional Standards</w:t>
            </w:r>
            <w:r>
              <w:rPr>
                <w:noProof/>
                <w:webHidden/>
              </w:rPr>
              <w:tab/>
            </w:r>
            <w:r>
              <w:rPr>
                <w:noProof/>
                <w:webHidden/>
              </w:rPr>
              <w:fldChar w:fldCharType="begin"/>
            </w:r>
            <w:r>
              <w:rPr>
                <w:noProof/>
                <w:webHidden/>
              </w:rPr>
              <w:instrText xml:space="preserve"> PAGEREF _Toc187847711 \h </w:instrText>
            </w:r>
            <w:r>
              <w:rPr>
                <w:noProof/>
                <w:webHidden/>
              </w:rPr>
            </w:r>
            <w:r>
              <w:rPr>
                <w:noProof/>
                <w:webHidden/>
              </w:rPr>
              <w:fldChar w:fldCharType="separate"/>
            </w:r>
            <w:r>
              <w:rPr>
                <w:noProof/>
                <w:webHidden/>
              </w:rPr>
              <w:t>27</w:t>
            </w:r>
            <w:r>
              <w:rPr>
                <w:noProof/>
                <w:webHidden/>
              </w:rPr>
              <w:fldChar w:fldCharType="end"/>
            </w:r>
          </w:hyperlink>
        </w:p>
        <w:p w14:paraId="1153521A" w14:textId="480F831D" w:rsidR="00784E42" w:rsidRDefault="00784E42">
          <w:pPr>
            <w:pStyle w:val="TOC2"/>
            <w:rPr>
              <w:rFonts w:eastAsiaTheme="minorEastAsia"/>
              <w:noProof/>
              <w:kern w:val="2"/>
              <w:sz w:val="24"/>
              <w:szCs w:val="24"/>
              <w:lang w:eastAsia="en-AU"/>
              <w14:ligatures w14:val="standardContextual"/>
            </w:rPr>
          </w:pPr>
          <w:hyperlink w:anchor="_Toc187847712" w:history="1">
            <w:r w:rsidRPr="00952664">
              <w:rPr>
                <w:rStyle w:val="Hyperlink"/>
                <w:noProof/>
              </w:rPr>
              <w:t>Guidelines</w:t>
            </w:r>
            <w:r>
              <w:rPr>
                <w:noProof/>
                <w:webHidden/>
              </w:rPr>
              <w:tab/>
            </w:r>
            <w:r>
              <w:rPr>
                <w:noProof/>
                <w:webHidden/>
              </w:rPr>
              <w:fldChar w:fldCharType="begin"/>
            </w:r>
            <w:r>
              <w:rPr>
                <w:noProof/>
                <w:webHidden/>
              </w:rPr>
              <w:instrText xml:space="preserve"> PAGEREF _Toc187847712 \h </w:instrText>
            </w:r>
            <w:r>
              <w:rPr>
                <w:noProof/>
                <w:webHidden/>
              </w:rPr>
            </w:r>
            <w:r>
              <w:rPr>
                <w:noProof/>
                <w:webHidden/>
              </w:rPr>
              <w:fldChar w:fldCharType="separate"/>
            </w:r>
            <w:r>
              <w:rPr>
                <w:noProof/>
                <w:webHidden/>
              </w:rPr>
              <w:t>28</w:t>
            </w:r>
            <w:r>
              <w:rPr>
                <w:noProof/>
                <w:webHidden/>
              </w:rPr>
              <w:fldChar w:fldCharType="end"/>
            </w:r>
          </w:hyperlink>
        </w:p>
        <w:p w14:paraId="44815A87" w14:textId="2BB49BD2" w:rsidR="00784E42" w:rsidRDefault="00784E42">
          <w:pPr>
            <w:pStyle w:val="TOC2"/>
            <w:rPr>
              <w:rFonts w:eastAsiaTheme="minorEastAsia"/>
              <w:noProof/>
              <w:kern w:val="2"/>
              <w:sz w:val="24"/>
              <w:szCs w:val="24"/>
              <w:lang w:eastAsia="en-AU"/>
              <w14:ligatures w14:val="standardContextual"/>
            </w:rPr>
          </w:pPr>
          <w:hyperlink w:anchor="_Toc187847713" w:history="1">
            <w:r w:rsidRPr="00952664">
              <w:rPr>
                <w:rStyle w:val="Hyperlink"/>
                <w:noProof/>
              </w:rPr>
              <w:t>Gathering information</w:t>
            </w:r>
            <w:r>
              <w:rPr>
                <w:noProof/>
                <w:webHidden/>
              </w:rPr>
              <w:tab/>
            </w:r>
            <w:r>
              <w:rPr>
                <w:noProof/>
                <w:webHidden/>
              </w:rPr>
              <w:fldChar w:fldCharType="begin"/>
            </w:r>
            <w:r>
              <w:rPr>
                <w:noProof/>
                <w:webHidden/>
              </w:rPr>
              <w:instrText xml:space="preserve"> PAGEREF _Toc187847713 \h </w:instrText>
            </w:r>
            <w:r>
              <w:rPr>
                <w:noProof/>
                <w:webHidden/>
              </w:rPr>
            </w:r>
            <w:r>
              <w:rPr>
                <w:noProof/>
                <w:webHidden/>
              </w:rPr>
              <w:fldChar w:fldCharType="separate"/>
            </w:r>
            <w:r>
              <w:rPr>
                <w:noProof/>
                <w:webHidden/>
              </w:rPr>
              <w:t>28</w:t>
            </w:r>
            <w:r>
              <w:rPr>
                <w:noProof/>
                <w:webHidden/>
              </w:rPr>
              <w:fldChar w:fldCharType="end"/>
            </w:r>
          </w:hyperlink>
        </w:p>
        <w:p w14:paraId="317AD7E4" w14:textId="4BC51C8B" w:rsidR="00784E42" w:rsidRDefault="00784E42">
          <w:pPr>
            <w:pStyle w:val="TOC2"/>
            <w:rPr>
              <w:rFonts w:eastAsiaTheme="minorEastAsia"/>
              <w:noProof/>
              <w:kern w:val="2"/>
              <w:sz w:val="24"/>
              <w:szCs w:val="24"/>
              <w:lang w:eastAsia="en-AU"/>
              <w14:ligatures w14:val="standardContextual"/>
            </w:rPr>
          </w:pPr>
          <w:hyperlink w:anchor="_Toc187847714" w:history="1">
            <w:r w:rsidRPr="00952664">
              <w:rPr>
                <w:rStyle w:val="Hyperlink"/>
                <w:noProof/>
              </w:rPr>
              <w:t>More information</w:t>
            </w:r>
            <w:r>
              <w:rPr>
                <w:noProof/>
                <w:webHidden/>
              </w:rPr>
              <w:tab/>
            </w:r>
            <w:r>
              <w:rPr>
                <w:noProof/>
                <w:webHidden/>
              </w:rPr>
              <w:fldChar w:fldCharType="begin"/>
            </w:r>
            <w:r>
              <w:rPr>
                <w:noProof/>
                <w:webHidden/>
              </w:rPr>
              <w:instrText xml:space="preserve"> PAGEREF _Toc187847714 \h </w:instrText>
            </w:r>
            <w:r>
              <w:rPr>
                <w:noProof/>
                <w:webHidden/>
              </w:rPr>
            </w:r>
            <w:r>
              <w:rPr>
                <w:noProof/>
                <w:webHidden/>
              </w:rPr>
              <w:fldChar w:fldCharType="separate"/>
            </w:r>
            <w:r>
              <w:rPr>
                <w:noProof/>
                <w:webHidden/>
              </w:rPr>
              <w:t>28</w:t>
            </w:r>
            <w:r>
              <w:rPr>
                <w:noProof/>
                <w:webHidden/>
              </w:rPr>
              <w:fldChar w:fldCharType="end"/>
            </w:r>
          </w:hyperlink>
        </w:p>
        <w:p w14:paraId="50B9206A" w14:textId="07375A2D" w:rsidR="00784E42" w:rsidRDefault="00784E42">
          <w:pPr>
            <w:pStyle w:val="TOC1"/>
            <w:rPr>
              <w:rFonts w:eastAsiaTheme="minorEastAsia"/>
              <w:noProof/>
              <w:color w:val="auto"/>
              <w:kern w:val="2"/>
              <w:szCs w:val="24"/>
              <w:lang w:eastAsia="en-AU"/>
              <w14:ligatures w14:val="standardContextual"/>
            </w:rPr>
          </w:pPr>
          <w:hyperlink w:anchor="_Toc187847715" w:history="1">
            <w:r w:rsidRPr="00952664">
              <w:rPr>
                <w:rStyle w:val="Hyperlink"/>
                <w:noProof/>
              </w:rPr>
              <w:t>Section 61GA – Power to require a further search for documents</w:t>
            </w:r>
            <w:r>
              <w:rPr>
                <w:noProof/>
                <w:webHidden/>
              </w:rPr>
              <w:tab/>
            </w:r>
            <w:r>
              <w:rPr>
                <w:noProof/>
                <w:webHidden/>
              </w:rPr>
              <w:fldChar w:fldCharType="begin"/>
            </w:r>
            <w:r>
              <w:rPr>
                <w:noProof/>
                <w:webHidden/>
              </w:rPr>
              <w:instrText xml:space="preserve"> PAGEREF _Toc187847715 \h </w:instrText>
            </w:r>
            <w:r>
              <w:rPr>
                <w:noProof/>
                <w:webHidden/>
              </w:rPr>
            </w:r>
            <w:r>
              <w:rPr>
                <w:noProof/>
                <w:webHidden/>
              </w:rPr>
              <w:fldChar w:fldCharType="separate"/>
            </w:r>
            <w:r>
              <w:rPr>
                <w:noProof/>
                <w:webHidden/>
              </w:rPr>
              <w:t>29</w:t>
            </w:r>
            <w:r>
              <w:rPr>
                <w:noProof/>
                <w:webHidden/>
              </w:rPr>
              <w:fldChar w:fldCharType="end"/>
            </w:r>
          </w:hyperlink>
        </w:p>
        <w:p w14:paraId="691D737F" w14:textId="02B0507D" w:rsidR="00784E42" w:rsidRDefault="00784E42">
          <w:pPr>
            <w:pStyle w:val="TOC2"/>
            <w:rPr>
              <w:rFonts w:eastAsiaTheme="minorEastAsia"/>
              <w:noProof/>
              <w:kern w:val="2"/>
              <w:sz w:val="24"/>
              <w:szCs w:val="24"/>
              <w:lang w:eastAsia="en-AU"/>
              <w14:ligatures w14:val="standardContextual"/>
            </w:rPr>
          </w:pPr>
          <w:hyperlink w:anchor="_Toc187847716" w:history="1">
            <w:r w:rsidRPr="00952664">
              <w:rPr>
                <w:rStyle w:val="Hyperlink"/>
                <w:noProof/>
              </w:rPr>
              <w:t>Extract of legislation</w:t>
            </w:r>
            <w:r>
              <w:rPr>
                <w:noProof/>
                <w:webHidden/>
              </w:rPr>
              <w:tab/>
            </w:r>
            <w:r>
              <w:rPr>
                <w:noProof/>
                <w:webHidden/>
              </w:rPr>
              <w:fldChar w:fldCharType="begin"/>
            </w:r>
            <w:r>
              <w:rPr>
                <w:noProof/>
                <w:webHidden/>
              </w:rPr>
              <w:instrText xml:space="preserve"> PAGEREF _Toc187847716 \h </w:instrText>
            </w:r>
            <w:r>
              <w:rPr>
                <w:noProof/>
                <w:webHidden/>
              </w:rPr>
            </w:r>
            <w:r>
              <w:rPr>
                <w:noProof/>
                <w:webHidden/>
              </w:rPr>
              <w:fldChar w:fldCharType="separate"/>
            </w:r>
            <w:r>
              <w:rPr>
                <w:noProof/>
                <w:webHidden/>
              </w:rPr>
              <w:t>29</w:t>
            </w:r>
            <w:r>
              <w:rPr>
                <w:noProof/>
                <w:webHidden/>
              </w:rPr>
              <w:fldChar w:fldCharType="end"/>
            </w:r>
          </w:hyperlink>
        </w:p>
        <w:p w14:paraId="29E4CC0B" w14:textId="30A9F131" w:rsidR="00784E42" w:rsidRDefault="00784E42">
          <w:pPr>
            <w:pStyle w:val="TOC2"/>
            <w:rPr>
              <w:rFonts w:eastAsiaTheme="minorEastAsia"/>
              <w:noProof/>
              <w:kern w:val="2"/>
              <w:sz w:val="24"/>
              <w:szCs w:val="24"/>
              <w:lang w:eastAsia="en-AU"/>
              <w14:ligatures w14:val="standardContextual"/>
            </w:rPr>
          </w:pPr>
          <w:hyperlink w:anchor="_Toc187847717" w:history="1">
            <w:r w:rsidRPr="00952664">
              <w:rPr>
                <w:rStyle w:val="Hyperlink"/>
                <w:noProof/>
              </w:rPr>
              <w:t>Guidelines</w:t>
            </w:r>
            <w:r>
              <w:rPr>
                <w:noProof/>
                <w:webHidden/>
              </w:rPr>
              <w:tab/>
            </w:r>
            <w:r>
              <w:rPr>
                <w:noProof/>
                <w:webHidden/>
              </w:rPr>
              <w:fldChar w:fldCharType="begin"/>
            </w:r>
            <w:r>
              <w:rPr>
                <w:noProof/>
                <w:webHidden/>
              </w:rPr>
              <w:instrText xml:space="preserve"> PAGEREF _Toc187847717 \h </w:instrText>
            </w:r>
            <w:r>
              <w:rPr>
                <w:noProof/>
                <w:webHidden/>
              </w:rPr>
            </w:r>
            <w:r>
              <w:rPr>
                <w:noProof/>
                <w:webHidden/>
              </w:rPr>
              <w:fldChar w:fldCharType="separate"/>
            </w:r>
            <w:r>
              <w:rPr>
                <w:noProof/>
                <w:webHidden/>
              </w:rPr>
              <w:t>30</w:t>
            </w:r>
            <w:r>
              <w:rPr>
                <w:noProof/>
                <w:webHidden/>
              </w:rPr>
              <w:fldChar w:fldCharType="end"/>
            </w:r>
          </w:hyperlink>
        </w:p>
        <w:p w14:paraId="497493F8" w14:textId="6C74CC35" w:rsidR="00784E42" w:rsidRDefault="00784E42">
          <w:pPr>
            <w:pStyle w:val="TOC2"/>
            <w:rPr>
              <w:rFonts w:eastAsiaTheme="minorEastAsia"/>
              <w:noProof/>
              <w:kern w:val="2"/>
              <w:sz w:val="24"/>
              <w:szCs w:val="24"/>
              <w:lang w:eastAsia="en-AU"/>
              <w14:ligatures w14:val="standardContextual"/>
            </w:rPr>
          </w:pPr>
          <w:hyperlink w:anchor="_Toc187847718" w:history="1">
            <w:r w:rsidRPr="00952664">
              <w:rPr>
                <w:rStyle w:val="Hyperlink"/>
                <w:noProof/>
              </w:rPr>
              <w:t>Purpose of the section</w:t>
            </w:r>
            <w:r>
              <w:rPr>
                <w:noProof/>
                <w:webHidden/>
              </w:rPr>
              <w:tab/>
            </w:r>
            <w:r>
              <w:rPr>
                <w:noProof/>
                <w:webHidden/>
              </w:rPr>
              <w:fldChar w:fldCharType="begin"/>
            </w:r>
            <w:r>
              <w:rPr>
                <w:noProof/>
                <w:webHidden/>
              </w:rPr>
              <w:instrText xml:space="preserve"> PAGEREF _Toc187847718 \h </w:instrText>
            </w:r>
            <w:r>
              <w:rPr>
                <w:noProof/>
                <w:webHidden/>
              </w:rPr>
            </w:r>
            <w:r>
              <w:rPr>
                <w:noProof/>
                <w:webHidden/>
              </w:rPr>
              <w:fldChar w:fldCharType="separate"/>
            </w:r>
            <w:r>
              <w:rPr>
                <w:noProof/>
                <w:webHidden/>
              </w:rPr>
              <w:t>30</w:t>
            </w:r>
            <w:r>
              <w:rPr>
                <w:noProof/>
                <w:webHidden/>
              </w:rPr>
              <w:fldChar w:fldCharType="end"/>
            </w:r>
          </w:hyperlink>
        </w:p>
        <w:p w14:paraId="185D5FFF" w14:textId="33C25D01" w:rsidR="00784E42" w:rsidRDefault="00784E42">
          <w:pPr>
            <w:pStyle w:val="TOC2"/>
            <w:rPr>
              <w:rFonts w:eastAsiaTheme="minorEastAsia"/>
              <w:noProof/>
              <w:kern w:val="2"/>
              <w:sz w:val="24"/>
              <w:szCs w:val="24"/>
              <w:lang w:eastAsia="en-AU"/>
              <w14:ligatures w14:val="standardContextual"/>
            </w:rPr>
          </w:pPr>
          <w:hyperlink w:anchor="_Toc187847719" w:history="1">
            <w:r w:rsidRPr="00952664">
              <w:rPr>
                <w:rStyle w:val="Hyperlink"/>
                <w:noProof/>
              </w:rPr>
              <w:t>‘Reasonably believes’</w:t>
            </w:r>
            <w:r>
              <w:rPr>
                <w:noProof/>
                <w:webHidden/>
              </w:rPr>
              <w:tab/>
            </w:r>
            <w:r>
              <w:rPr>
                <w:noProof/>
                <w:webHidden/>
              </w:rPr>
              <w:fldChar w:fldCharType="begin"/>
            </w:r>
            <w:r>
              <w:rPr>
                <w:noProof/>
                <w:webHidden/>
              </w:rPr>
              <w:instrText xml:space="preserve"> PAGEREF _Toc187847719 \h </w:instrText>
            </w:r>
            <w:r>
              <w:rPr>
                <w:noProof/>
                <w:webHidden/>
              </w:rPr>
            </w:r>
            <w:r>
              <w:rPr>
                <w:noProof/>
                <w:webHidden/>
              </w:rPr>
              <w:fldChar w:fldCharType="separate"/>
            </w:r>
            <w:r>
              <w:rPr>
                <w:noProof/>
                <w:webHidden/>
              </w:rPr>
              <w:t>31</w:t>
            </w:r>
            <w:r>
              <w:rPr>
                <w:noProof/>
                <w:webHidden/>
              </w:rPr>
              <w:fldChar w:fldCharType="end"/>
            </w:r>
          </w:hyperlink>
        </w:p>
        <w:p w14:paraId="51387760" w14:textId="152B24F9" w:rsidR="00784E42" w:rsidRDefault="00784E42">
          <w:pPr>
            <w:pStyle w:val="TOC2"/>
            <w:rPr>
              <w:rFonts w:eastAsiaTheme="minorEastAsia"/>
              <w:noProof/>
              <w:kern w:val="2"/>
              <w:sz w:val="24"/>
              <w:szCs w:val="24"/>
              <w:lang w:eastAsia="en-AU"/>
              <w14:ligatures w14:val="standardContextual"/>
            </w:rPr>
          </w:pPr>
          <w:hyperlink w:anchor="_Toc187847720" w:history="1">
            <w:r w:rsidRPr="00952664">
              <w:rPr>
                <w:rStyle w:val="Hyperlink"/>
                <w:noProof/>
              </w:rPr>
              <w:t>Reasonable means or method</w:t>
            </w:r>
            <w:r>
              <w:rPr>
                <w:noProof/>
                <w:webHidden/>
              </w:rPr>
              <w:tab/>
            </w:r>
            <w:r>
              <w:rPr>
                <w:noProof/>
                <w:webHidden/>
              </w:rPr>
              <w:fldChar w:fldCharType="begin"/>
            </w:r>
            <w:r>
              <w:rPr>
                <w:noProof/>
                <w:webHidden/>
              </w:rPr>
              <w:instrText xml:space="preserve"> PAGEREF _Toc187847720 \h </w:instrText>
            </w:r>
            <w:r>
              <w:rPr>
                <w:noProof/>
                <w:webHidden/>
              </w:rPr>
            </w:r>
            <w:r>
              <w:rPr>
                <w:noProof/>
                <w:webHidden/>
              </w:rPr>
              <w:fldChar w:fldCharType="separate"/>
            </w:r>
            <w:r>
              <w:rPr>
                <w:noProof/>
                <w:webHidden/>
              </w:rPr>
              <w:t>33</w:t>
            </w:r>
            <w:r>
              <w:rPr>
                <w:noProof/>
                <w:webHidden/>
              </w:rPr>
              <w:fldChar w:fldCharType="end"/>
            </w:r>
          </w:hyperlink>
        </w:p>
        <w:p w14:paraId="7E48917C" w14:textId="1A9EF0E5" w:rsidR="00784E42" w:rsidRDefault="00784E42">
          <w:pPr>
            <w:pStyle w:val="TOC2"/>
            <w:rPr>
              <w:rFonts w:eastAsiaTheme="minorEastAsia"/>
              <w:noProof/>
              <w:kern w:val="2"/>
              <w:sz w:val="24"/>
              <w:szCs w:val="24"/>
              <w:lang w:eastAsia="en-AU"/>
              <w14:ligatures w14:val="standardContextual"/>
            </w:rPr>
          </w:pPr>
          <w:hyperlink w:anchor="_Toc187847721" w:history="1">
            <w:r w:rsidRPr="00952664">
              <w:rPr>
                <w:rStyle w:val="Hyperlink"/>
                <w:noProof/>
              </w:rPr>
              <w:t>Reasonable sample of documents</w:t>
            </w:r>
            <w:r>
              <w:rPr>
                <w:noProof/>
                <w:webHidden/>
              </w:rPr>
              <w:tab/>
            </w:r>
            <w:r>
              <w:rPr>
                <w:noProof/>
                <w:webHidden/>
              </w:rPr>
              <w:fldChar w:fldCharType="begin"/>
            </w:r>
            <w:r>
              <w:rPr>
                <w:noProof/>
                <w:webHidden/>
              </w:rPr>
              <w:instrText xml:space="preserve"> PAGEREF _Toc187847721 \h </w:instrText>
            </w:r>
            <w:r>
              <w:rPr>
                <w:noProof/>
                <w:webHidden/>
              </w:rPr>
            </w:r>
            <w:r>
              <w:rPr>
                <w:noProof/>
                <w:webHidden/>
              </w:rPr>
              <w:fldChar w:fldCharType="separate"/>
            </w:r>
            <w:r>
              <w:rPr>
                <w:noProof/>
                <w:webHidden/>
              </w:rPr>
              <w:t>34</w:t>
            </w:r>
            <w:r>
              <w:rPr>
                <w:noProof/>
                <w:webHidden/>
              </w:rPr>
              <w:fldChar w:fldCharType="end"/>
            </w:r>
          </w:hyperlink>
        </w:p>
        <w:p w14:paraId="41024CAA" w14:textId="649500E3" w:rsidR="00784E42" w:rsidRDefault="00784E42">
          <w:pPr>
            <w:pStyle w:val="TOC1"/>
            <w:rPr>
              <w:rFonts w:eastAsiaTheme="minorEastAsia"/>
              <w:noProof/>
              <w:color w:val="auto"/>
              <w:kern w:val="2"/>
              <w:szCs w:val="24"/>
              <w:lang w:eastAsia="en-AU"/>
              <w14:ligatures w14:val="standardContextual"/>
            </w:rPr>
          </w:pPr>
          <w:hyperlink w:anchor="_Toc187847722" w:history="1">
            <w:r w:rsidRPr="00952664">
              <w:rPr>
                <w:rStyle w:val="Hyperlink"/>
                <w:noProof/>
              </w:rPr>
              <w:t>Section 61GB – Informal resolution</w:t>
            </w:r>
            <w:r>
              <w:rPr>
                <w:noProof/>
                <w:webHidden/>
              </w:rPr>
              <w:tab/>
            </w:r>
            <w:r>
              <w:rPr>
                <w:noProof/>
                <w:webHidden/>
              </w:rPr>
              <w:fldChar w:fldCharType="begin"/>
            </w:r>
            <w:r>
              <w:rPr>
                <w:noProof/>
                <w:webHidden/>
              </w:rPr>
              <w:instrText xml:space="preserve"> PAGEREF _Toc187847722 \h </w:instrText>
            </w:r>
            <w:r>
              <w:rPr>
                <w:noProof/>
                <w:webHidden/>
              </w:rPr>
            </w:r>
            <w:r>
              <w:rPr>
                <w:noProof/>
                <w:webHidden/>
              </w:rPr>
              <w:fldChar w:fldCharType="separate"/>
            </w:r>
            <w:r>
              <w:rPr>
                <w:noProof/>
                <w:webHidden/>
              </w:rPr>
              <w:t>35</w:t>
            </w:r>
            <w:r>
              <w:rPr>
                <w:noProof/>
                <w:webHidden/>
              </w:rPr>
              <w:fldChar w:fldCharType="end"/>
            </w:r>
          </w:hyperlink>
        </w:p>
        <w:p w14:paraId="1043F119" w14:textId="263CD6D3" w:rsidR="00784E42" w:rsidRDefault="00784E42">
          <w:pPr>
            <w:pStyle w:val="TOC2"/>
            <w:rPr>
              <w:rFonts w:eastAsiaTheme="minorEastAsia"/>
              <w:noProof/>
              <w:kern w:val="2"/>
              <w:sz w:val="24"/>
              <w:szCs w:val="24"/>
              <w:lang w:eastAsia="en-AU"/>
              <w14:ligatures w14:val="standardContextual"/>
            </w:rPr>
          </w:pPr>
          <w:hyperlink w:anchor="_Toc187847723" w:history="1">
            <w:r w:rsidRPr="00952664">
              <w:rPr>
                <w:rStyle w:val="Hyperlink"/>
                <w:noProof/>
              </w:rPr>
              <w:t>Extract of legislation</w:t>
            </w:r>
            <w:r>
              <w:rPr>
                <w:noProof/>
                <w:webHidden/>
              </w:rPr>
              <w:tab/>
            </w:r>
            <w:r>
              <w:rPr>
                <w:noProof/>
                <w:webHidden/>
              </w:rPr>
              <w:fldChar w:fldCharType="begin"/>
            </w:r>
            <w:r>
              <w:rPr>
                <w:noProof/>
                <w:webHidden/>
              </w:rPr>
              <w:instrText xml:space="preserve"> PAGEREF _Toc187847723 \h </w:instrText>
            </w:r>
            <w:r>
              <w:rPr>
                <w:noProof/>
                <w:webHidden/>
              </w:rPr>
            </w:r>
            <w:r>
              <w:rPr>
                <w:noProof/>
                <w:webHidden/>
              </w:rPr>
              <w:fldChar w:fldCharType="separate"/>
            </w:r>
            <w:r>
              <w:rPr>
                <w:noProof/>
                <w:webHidden/>
              </w:rPr>
              <w:t>35</w:t>
            </w:r>
            <w:r>
              <w:rPr>
                <w:noProof/>
                <w:webHidden/>
              </w:rPr>
              <w:fldChar w:fldCharType="end"/>
            </w:r>
          </w:hyperlink>
        </w:p>
        <w:p w14:paraId="19850FAC" w14:textId="2313160C" w:rsidR="00784E42" w:rsidRDefault="00784E42">
          <w:pPr>
            <w:pStyle w:val="TOC2"/>
            <w:rPr>
              <w:rFonts w:eastAsiaTheme="minorEastAsia"/>
              <w:noProof/>
              <w:kern w:val="2"/>
              <w:sz w:val="24"/>
              <w:szCs w:val="24"/>
              <w:lang w:eastAsia="en-AU"/>
              <w14:ligatures w14:val="standardContextual"/>
            </w:rPr>
          </w:pPr>
          <w:hyperlink w:anchor="_Toc187847724" w:history="1">
            <w:r w:rsidRPr="00952664">
              <w:rPr>
                <w:rStyle w:val="Hyperlink"/>
                <w:noProof/>
              </w:rPr>
              <w:t>Relevant FOI Professional Standards</w:t>
            </w:r>
            <w:r>
              <w:rPr>
                <w:noProof/>
                <w:webHidden/>
              </w:rPr>
              <w:tab/>
            </w:r>
            <w:r>
              <w:rPr>
                <w:noProof/>
                <w:webHidden/>
              </w:rPr>
              <w:fldChar w:fldCharType="begin"/>
            </w:r>
            <w:r>
              <w:rPr>
                <w:noProof/>
                <w:webHidden/>
              </w:rPr>
              <w:instrText xml:space="preserve"> PAGEREF _Toc187847724 \h </w:instrText>
            </w:r>
            <w:r>
              <w:rPr>
                <w:noProof/>
                <w:webHidden/>
              </w:rPr>
            </w:r>
            <w:r>
              <w:rPr>
                <w:noProof/>
                <w:webHidden/>
              </w:rPr>
              <w:fldChar w:fldCharType="separate"/>
            </w:r>
            <w:r>
              <w:rPr>
                <w:noProof/>
                <w:webHidden/>
              </w:rPr>
              <w:t>35</w:t>
            </w:r>
            <w:r>
              <w:rPr>
                <w:noProof/>
                <w:webHidden/>
              </w:rPr>
              <w:fldChar w:fldCharType="end"/>
            </w:r>
          </w:hyperlink>
        </w:p>
        <w:p w14:paraId="20B6E6D1" w14:textId="099A361C" w:rsidR="00784E42" w:rsidRDefault="00784E42">
          <w:pPr>
            <w:pStyle w:val="TOC2"/>
            <w:rPr>
              <w:rFonts w:eastAsiaTheme="minorEastAsia"/>
              <w:noProof/>
              <w:kern w:val="2"/>
              <w:sz w:val="24"/>
              <w:szCs w:val="24"/>
              <w:lang w:eastAsia="en-AU"/>
              <w14:ligatures w14:val="standardContextual"/>
            </w:rPr>
          </w:pPr>
          <w:hyperlink w:anchor="_Toc187847725" w:history="1">
            <w:r w:rsidRPr="00952664">
              <w:rPr>
                <w:rStyle w:val="Hyperlink"/>
                <w:noProof/>
              </w:rPr>
              <w:t>Guidelines</w:t>
            </w:r>
            <w:r>
              <w:rPr>
                <w:noProof/>
                <w:webHidden/>
              </w:rPr>
              <w:tab/>
            </w:r>
            <w:r>
              <w:rPr>
                <w:noProof/>
                <w:webHidden/>
              </w:rPr>
              <w:fldChar w:fldCharType="begin"/>
            </w:r>
            <w:r>
              <w:rPr>
                <w:noProof/>
                <w:webHidden/>
              </w:rPr>
              <w:instrText xml:space="preserve"> PAGEREF _Toc187847725 \h </w:instrText>
            </w:r>
            <w:r>
              <w:rPr>
                <w:noProof/>
                <w:webHidden/>
              </w:rPr>
            </w:r>
            <w:r>
              <w:rPr>
                <w:noProof/>
                <w:webHidden/>
              </w:rPr>
              <w:fldChar w:fldCharType="separate"/>
            </w:r>
            <w:r>
              <w:rPr>
                <w:noProof/>
                <w:webHidden/>
              </w:rPr>
              <w:t>35</w:t>
            </w:r>
            <w:r>
              <w:rPr>
                <w:noProof/>
                <w:webHidden/>
              </w:rPr>
              <w:fldChar w:fldCharType="end"/>
            </w:r>
          </w:hyperlink>
        </w:p>
        <w:p w14:paraId="23C1B5A5" w14:textId="5627EA30" w:rsidR="00784E42" w:rsidRDefault="00784E42">
          <w:pPr>
            <w:pStyle w:val="TOC2"/>
            <w:rPr>
              <w:rFonts w:eastAsiaTheme="minorEastAsia"/>
              <w:noProof/>
              <w:kern w:val="2"/>
              <w:sz w:val="24"/>
              <w:szCs w:val="24"/>
              <w:lang w:eastAsia="en-AU"/>
              <w14:ligatures w14:val="standardContextual"/>
            </w:rPr>
          </w:pPr>
          <w:hyperlink w:anchor="_Toc187847726" w:history="1">
            <w:r w:rsidRPr="00952664">
              <w:rPr>
                <w:rStyle w:val="Hyperlink"/>
                <w:noProof/>
              </w:rPr>
              <w:t>OVIC may informally resolve a complaint</w:t>
            </w:r>
            <w:r>
              <w:rPr>
                <w:noProof/>
                <w:webHidden/>
              </w:rPr>
              <w:tab/>
            </w:r>
            <w:r>
              <w:rPr>
                <w:noProof/>
                <w:webHidden/>
              </w:rPr>
              <w:fldChar w:fldCharType="begin"/>
            </w:r>
            <w:r>
              <w:rPr>
                <w:noProof/>
                <w:webHidden/>
              </w:rPr>
              <w:instrText xml:space="preserve"> PAGEREF _Toc187847726 \h </w:instrText>
            </w:r>
            <w:r>
              <w:rPr>
                <w:noProof/>
                <w:webHidden/>
              </w:rPr>
            </w:r>
            <w:r>
              <w:rPr>
                <w:noProof/>
                <w:webHidden/>
              </w:rPr>
              <w:fldChar w:fldCharType="separate"/>
            </w:r>
            <w:r>
              <w:rPr>
                <w:noProof/>
                <w:webHidden/>
              </w:rPr>
              <w:t>35</w:t>
            </w:r>
            <w:r>
              <w:rPr>
                <w:noProof/>
                <w:webHidden/>
              </w:rPr>
              <w:fldChar w:fldCharType="end"/>
            </w:r>
          </w:hyperlink>
        </w:p>
        <w:p w14:paraId="59624CFD" w14:textId="2A7BF16B" w:rsidR="00784E42" w:rsidRDefault="00784E42">
          <w:pPr>
            <w:pStyle w:val="TOC2"/>
            <w:rPr>
              <w:rFonts w:eastAsiaTheme="minorEastAsia"/>
              <w:noProof/>
              <w:kern w:val="2"/>
              <w:sz w:val="24"/>
              <w:szCs w:val="24"/>
              <w:lang w:eastAsia="en-AU"/>
              <w14:ligatures w14:val="standardContextual"/>
            </w:rPr>
          </w:pPr>
          <w:hyperlink w:anchor="_Toc187847727" w:history="1">
            <w:r w:rsidRPr="00952664">
              <w:rPr>
                <w:rStyle w:val="Hyperlink"/>
                <w:noProof/>
              </w:rPr>
              <w:t>Formal mechanisms under the Act</w:t>
            </w:r>
            <w:r>
              <w:rPr>
                <w:noProof/>
                <w:webHidden/>
              </w:rPr>
              <w:tab/>
            </w:r>
            <w:r>
              <w:rPr>
                <w:noProof/>
                <w:webHidden/>
              </w:rPr>
              <w:fldChar w:fldCharType="begin"/>
            </w:r>
            <w:r>
              <w:rPr>
                <w:noProof/>
                <w:webHidden/>
              </w:rPr>
              <w:instrText xml:space="preserve"> PAGEREF _Toc187847727 \h </w:instrText>
            </w:r>
            <w:r>
              <w:rPr>
                <w:noProof/>
                <w:webHidden/>
              </w:rPr>
            </w:r>
            <w:r>
              <w:rPr>
                <w:noProof/>
                <w:webHidden/>
              </w:rPr>
              <w:fldChar w:fldCharType="separate"/>
            </w:r>
            <w:r>
              <w:rPr>
                <w:noProof/>
                <w:webHidden/>
              </w:rPr>
              <w:t>39</w:t>
            </w:r>
            <w:r>
              <w:rPr>
                <w:noProof/>
                <w:webHidden/>
              </w:rPr>
              <w:fldChar w:fldCharType="end"/>
            </w:r>
          </w:hyperlink>
        </w:p>
        <w:p w14:paraId="2B305BC8" w14:textId="5EDF43DB" w:rsidR="00784E42" w:rsidRDefault="00784E42">
          <w:pPr>
            <w:pStyle w:val="TOC2"/>
            <w:rPr>
              <w:rFonts w:eastAsiaTheme="minorEastAsia"/>
              <w:noProof/>
              <w:kern w:val="2"/>
              <w:sz w:val="24"/>
              <w:szCs w:val="24"/>
              <w:lang w:eastAsia="en-AU"/>
              <w14:ligatures w14:val="standardContextual"/>
            </w:rPr>
          </w:pPr>
          <w:hyperlink w:anchor="_Toc187847728" w:history="1">
            <w:r w:rsidRPr="00952664">
              <w:rPr>
                <w:rStyle w:val="Hyperlink"/>
                <w:noProof/>
              </w:rPr>
              <w:t>Reflecting on complaints</w:t>
            </w:r>
            <w:r>
              <w:rPr>
                <w:noProof/>
                <w:webHidden/>
              </w:rPr>
              <w:tab/>
            </w:r>
            <w:r>
              <w:rPr>
                <w:noProof/>
                <w:webHidden/>
              </w:rPr>
              <w:fldChar w:fldCharType="begin"/>
            </w:r>
            <w:r>
              <w:rPr>
                <w:noProof/>
                <w:webHidden/>
              </w:rPr>
              <w:instrText xml:space="preserve"> PAGEREF _Toc187847728 \h </w:instrText>
            </w:r>
            <w:r>
              <w:rPr>
                <w:noProof/>
                <w:webHidden/>
              </w:rPr>
            </w:r>
            <w:r>
              <w:rPr>
                <w:noProof/>
                <w:webHidden/>
              </w:rPr>
              <w:fldChar w:fldCharType="separate"/>
            </w:r>
            <w:r>
              <w:rPr>
                <w:noProof/>
                <w:webHidden/>
              </w:rPr>
              <w:t>39</w:t>
            </w:r>
            <w:r>
              <w:rPr>
                <w:noProof/>
                <w:webHidden/>
              </w:rPr>
              <w:fldChar w:fldCharType="end"/>
            </w:r>
          </w:hyperlink>
        </w:p>
        <w:p w14:paraId="793DC146" w14:textId="48DC8642" w:rsidR="00784E42" w:rsidRDefault="00784E42">
          <w:pPr>
            <w:pStyle w:val="TOC1"/>
            <w:rPr>
              <w:rFonts w:eastAsiaTheme="minorEastAsia"/>
              <w:noProof/>
              <w:color w:val="auto"/>
              <w:kern w:val="2"/>
              <w:szCs w:val="24"/>
              <w:lang w:eastAsia="en-AU"/>
              <w14:ligatures w14:val="standardContextual"/>
            </w:rPr>
          </w:pPr>
          <w:hyperlink w:anchor="_Toc187847729" w:history="1">
            <w:r w:rsidRPr="00952664">
              <w:rPr>
                <w:rStyle w:val="Hyperlink"/>
                <w:noProof/>
              </w:rPr>
              <w:t>Section 61H – Conciliation of complaint</w:t>
            </w:r>
            <w:r>
              <w:rPr>
                <w:noProof/>
                <w:webHidden/>
              </w:rPr>
              <w:tab/>
            </w:r>
            <w:r>
              <w:rPr>
                <w:noProof/>
                <w:webHidden/>
              </w:rPr>
              <w:fldChar w:fldCharType="begin"/>
            </w:r>
            <w:r>
              <w:rPr>
                <w:noProof/>
                <w:webHidden/>
              </w:rPr>
              <w:instrText xml:space="preserve"> PAGEREF _Toc187847729 \h </w:instrText>
            </w:r>
            <w:r>
              <w:rPr>
                <w:noProof/>
                <w:webHidden/>
              </w:rPr>
            </w:r>
            <w:r>
              <w:rPr>
                <w:noProof/>
                <w:webHidden/>
              </w:rPr>
              <w:fldChar w:fldCharType="separate"/>
            </w:r>
            <w:r>
              <w:rPr>
                <w:noProof/>
                <w:webHidden/>
              </w:rPr>
              <w:t>40</w:t>
            </w:r>
            <w:r>
              <w:rPr>
                <w:noProof/>
                <w:webHidden/>
              </w:rPr>
              <w:fldChar w:fldCharType="end"/>
            </w:r>
          </w:hyperlink>
        </w:p>
        <w:p w14:paraId="512C8E6B" w14:textId="1841526A" w:rsidR="00784E42" w:rsidRDefault="00784E42">
          <w:pPr>
            <w:pStyle w:val="TOC2"/>
            <w:rPr>
              <w:rFonts w:eastAsiaTheme="minorEastAsia"/>
              <w:noProof/>
              <w:kern w:val="2"/>
              <w:sz w:val="24"/>
              <w:szCs w:val="24"/>
              <w:lang w:eastAsia="en-AU"/>
              <w14:ligatures w14:val="standardContextual"/>
            </w:rPr>
          </w:pPr>
          <w:hyperlink w:anchor="_Toc187847730" w:history="1">
            <w:r w:rsidRPr="00952664">
              <w:rPr>
                <w:rStyle w:val="Hyperlink"/>
                <w:noProof/>
              </w:rPr>
              <w:t>Extract of legislation</w:t>
            </w:r>
            <w:r>
              <w:rPr>
                <w:noProof/>
                <w:webHidden/>
              </w:rPr>
              <w:tab/>
            </w:r>
            <w:r>
              <w:rPr>
                <w:noProof/>
                <w:webHidden/>
              </w:rPr>
              <w:fldChar w:fldCharType="begin"/>
            </w:r>
            <w:r>
              <w:rPr>
                <w:noProof/>
                <w:webHidden/>
              </w:rPr>
              <w:instrText xml:space="preserve"> PAGEREF _Toc187847730 \h </w:instrText>
            </w:r>
            <w:r>
              <w:rPr>
                <w:noProof/>
                <w:webHidden/>
              </w:rPr>
            </w:r>
            <w:r>
              <w:rPr>
                <w:noProof/>
                <w:webHidden/>
              </w:rPr>
              <w:fldChar w:fldCharType="separate"/>
            </w:r>
            <w:r>
              <w:rPr>
                <w:noProof/>
                <w:webHidden/>
              </w:rPr>
              <w:t>40</w:t>
            </w:r>
            <w:r>
              <w:rPr>
                <w:noProof/>
                <w:webHidden/>
              </w:rPr>
              <w:fldChar w:fldCharType="end"/>
            </w:r>
          </w:hyperlink>
        </w:p>
        <w:p w14:paraId="35607F9B" w14:textId="1A3DEFE2" w:rsidR="00784E42" w:rsidRDefault="00784E42">
          <w:pPr>
            <w:pStyle w:val="TOC2"/>
            <w:rPr>
              <w:rFonts w:eastAsiaTheme="minorEastAsia"/>
              <w:noProof/>
              <w:kern w:val="2"/>
              <w:sz w:val="24"/>
              <w:szCs w:val="24"/>
              <w:lang w:eastAsia="en-AU"/>
              <w14:ligatures w14:val="standardContextual"/>
            </w:rPr>
          </w:pPr>
          <w:hyperlink w:anchor="_Toc187847731" w:history="1">
            <w:r w:rsidRPr="00952664">
              <w:rPr>
                <w:rStyle w:val="Hyperlink"/>
                <w:noProof/>
              </w:rPr>
              <w:t>Guidelines</w:t>
            </w:r>
            <w:r>
              <w:rPr>
                <w:noProof/>
                <w:webHidden/>
              </w:rPr>
              <w:tab/>
            </w:r>
            <w:r>
              <w:rPr>
                <w:noProof/>
                <w:webHidden/>
              </w:rPr>
              <w:fldChar w:fldCharType="begin"/>
            </w:r>
            <w:r>
              <w:rPr>
                <w:noProof/>
                <w:webHidden/>
              </w:rPr>
              <w:instrText xml:space="preserve"> PAGEREF _Toc187847731 \h </w:instrText>
            </w:r>
            <w:r>
              <w:rPr>
                <w:noProof/>
                <w:webHidden/>
              </w:rPr>
            </w:r>
            <w:r>
              <w:rPr>
                <w:noProof/>
                <w:webHidden/>
              </w:rPr>
              <w:fldChar w:fldCharType="separate"/>
            </w:r>
            <w:r>
              <w:rPr>
                <w:noProof/>
                <w:webHidden/>
              </w:rPr>
              <w:t>40</w:t>
            </w:r>
            <w:r>
              <w:rPr>
                <w:noProof/>
                <w:webHidden/>
              </w:rPr>
              <w:fldChar w:fldCharType="end"/>
            </w:r>
          </w:hyperlink>
        </w:p>
        <w:p w14:paraId="520C23E4" w14:textId="6F2CC6BC" w:rsidR="00784E42" w:rsidRDefault="00784E42">
          <w:pPr>
            <w:pStyle w:val="TOC2"/>
            <w:rPr>
              <w:rFonts w:eastAsiaTheme="minorEastAsia"/>
              <w:noProof/>
              <w:kern w:val="2"/>
              <w:sz w:val="24"/>
              <w:szCs w:val="24"/>
              <w:lang w:eastAsia="en-AU"/>
              <w14:ligatures w14:val="standardContextual"/>
            </w:rPr>
          </w:pPr>
          <w:hyperlink w:anchor="_Toc187847732" w:history="1">
            <w:r w:rsidRPr="00952664">
              <w:rPr>
                <w:rStyle w:val="Hyperlink"/>
                <w:noProof/>
              </w:rPr>
              <w:t>Conciliating a complaint</w:t>
            </w:r>
            <w:r>
              <w:rPr>
                <w:noProof/>
                <w:webHidden/>
              </w:rPr>
              <w:tab/>
            </w:r>
            <w:r>
              <w:rPr>
                <w:noProof/>
                <w:webHidden/>
              </w:rPr>
              <w:fldChar w:fldCharType="begin"/>
            </w:r>
            <w:r>
              <w:rPr>
                <w:noProof/>
                <w:webHidden/>
              </w:rPr>
              <w:instrText xml:space="preserve"> PAGEREF _Toc187847732 \h </w:instrText>
            </w:r>
            <w:r>
              <w:rPr>
                <w:noProof/>
                <w:webHidden/>
              </w:rPr>
            </w:r>
            <w:r>
              <w:rPr>
                <w:noProof/>
                <w:webHidden/>
              </w:rPr>
              <w:fldChar w:fldCharType="separate"/>
            </w:r>
            <w:r>
              <w:rPr>
                <w:noProof/>
                <w:webHidden/>
              </w:rPr>
              <w:t>40</w:t>
            </w:r>
            <w:r>
              <w:rPr>
                <w:noProof/>
                <w:webHidden/>
              </w:rPr>
              <w:fldChar w:fldCharType="end"/>
            </w:r>
          </w:hyperlink>
        </w:p>
        <w:p w14:paraId="36C9BFB7" w14:textId="3566AA56" w:rsidR="00784E42" w:rsidRDefault="00784E42">
          <w:pPr>
            <w:pStyle w:val="TOC2"/>
            <w:rPr>
              <w:rFonts w:eastAsiaTheme="minorEastAsia"/>
              <w:noProof/>
              <w:kern w:val="2"/>
              <w:sz w:val="24"/>
              <w:szCs w:val="24"/>
              <w:lang w:eastAsia="en-AU"/>
              <w14:ligatures w14:val="standardContextual"/>
            </w:rPr>
          </w:pPr>
          <w:hyperlink w:anchor="_Toc187847733" w:history="1">
            <w:r w:rsidRPr="00952664">
              <w:rPr>
                <w:rStyle w:val="Hyperlink"/>
                <w:noProof/>
              </w:rPr>
              <w:t>More information</w:t>
            </w:r>
            <w:r>
              <w:rPr>
                <w:noProof/>
                <w:webHidden/>
              </w:rPr>
              <w:tab/>
            </w:r>
            <w:r>
              <w:rPr>
                <w:noProof/>
                <w:webHidden/>
              </w:rPr>
              <w:fldChar w:fldCharType="begin"/>
            </w:r>
            <w:r>
              <w:rPr>
                <w:noProof/>
                <w:webHidden/>
              </w:rPr>
              <w:instrText xml:space="preserve"> PAGEREF _Toc187847733 \h </w:instrText>
            </w:r>
            <w:r>
              <w:rPr>
                <w:noProof/>
                <w:webHidden/>
              </w:rPr>
            </w:r>
            <w:r>
              <w:rPr>
                <w:noProof/>
                <w:webHidden/>
              </w:rPr>
              <w:fldChar w:fldCharType="separate"/>
            </w:r>
            <w:r>
              <w:rPr>
                <w:noProof/>
                <w:webHidden/>
              </w:rPr>
              <w:t>40</w:t>
            </w:r>
            <w:r>
              <w:rPr>
                <w:noProof/>
                <w:webHidden/>
              </w:rPr>
              <w:fldChar w:fldCharType="end"/>
            </w:r>
          </w:hyperlink>
        </w:p>
        <w:p w14:paraId="74CC99CE" w14:textId="0710A485" w:rsidR="00784E42" w:rsidRDefault="00784E42">
          <w:pPr>
            <w:pStyle w:val="TOC1"/>
            <w:rPr>
              <w:rFonts w:eastAsiaTheme="minorEastAsia"/>
              <w:noProof/>
              <w:color w:val="auto"/>
              <w:kern w:val="2"/>
              <w:szCs w:val="24"/>
              <w:lang w:eastAsia="en-AU"/>
              <w14:ligatures w14:val="standardContextual"/>
            </w:rPr>
          </w:pPr>
          <w:hyperlink w:anchor="_Toc187847734" w:history="1">
            <w:r w:rsidRPr="00952664">
              <w:rPr>
                <w:rStyle w:val="Hyperlink"/>
                <w:noProof/>
              </w:rPr>
              <w:t>Section 61I – Procedure for dealing with complaint if conciliation fails</w:t>
            </w:r>
            <w:r>
              <w:rPr>
                <w:noProof/>
                <w:webHidden/>
              </w:rPr>
              <w:tab/>
            </w:r>
            <w:r>
              <w:rPr>
                <w:noProof/>
                <w:webHidden/>
              </w:rPr>
              <w:fldChar w:fldCharType="begin"/>
            </w:r>
            <w:r>
              <w:rPr>
                <w:noProof/>
                <w:webHidden/>
              </w:rPr>
              <w:instrText xml:space="preserve"> PAGEREF _Toc187847734 \h </w:instrText>
            </w:r>
            <w:r>
              <w:rPr>
                <w:noProof/>
                <w:webHidden/>
              </w:rPr>
            </w:r>
            <w:r>
              <w:rPr>
                <w:noProof/>
                <w:webHidden/>
              </w:rPr>
              <w:fldChar w:fldCharType="separate"/>
            </w:r>
            <w:r>
              <w:rPr>
                <w:noProof/>
                <w:webHidden/>
              </w:rPr>
              <w:t>41</w:t>
            </w:r>
            <w:r>
              <w:rPr>
                <w:noProof/>
                <w:webHidden/>
              </w:rPr>
              <w:fldChar w:fldCharType="end"/>
            </w:r>
          </w:hyperlink>
        </w:p>
        <w:p w14:paraId="68357B3B" w14:textId="4EB95EFD" w:rsidR="00784E42" w:rsidRDefault="00784E42">
          <w:pPr>
            <w:pStyle w:val="TOC2"/>
            <w:rPr>
              <w:rFonts w:eastAsiaTheme="minorEastAsia"/>
              <w:noProof/>
              <w:kern w:val="2"/>
              <w:sz w:val="24"/>
              <w:szCs w:val="24"/>
              <w:lang w:eastAsia="en-AU"/>
              <w14:ligatures w14:val="standardContextual"/>
            </w:rPr>
          </w:pPr>
          <w:hyperlink w:anchor="_Toc187847735" w:history="1">
            <w:r w:rsidRPr="00952664">
              <w:rPr>
                <w:rStyle w:val="Hyperlink"/>
                <w:noProof/>
              </w:rPr>
              <w:t>Extract of legislation</w:t>
            </w:r>
            <w:r>
              <w:rPr>
                <w:noProof/>
                <w:webHidden/>
              </w:rPr>
              <w:tab/>
            </w:r>
            <w:r>
              <w:rPr>
                <w:noProof/>
                <w:webHidden/>
              </w:rPr>
              <w:fldChar w:fldCharType="begin"/>
            </w:r>
            <w:r>
              <w:rPr>
                <w:noProof/>
                <w:webHidden/>
              </w:rPr>
              <w:instrText xml:space="preserve"> PAGEREF _Toc187847735 \h </w:instrText>
            </w:r>
            <w:r>
              <w:rPr>
                <w:noProof/>
                <w:webHidden/>
              </w:rPr>
            </w:r>
            <w:r>
              <w:rPr>
                <w:noProof/>
                <w:webHidden/>
              </w:rPr>
              <w:fldChar w:fldCharType="separate"/>
            </w:r>
            <w:r>
              <w:rPr>
                <w:noProof/>
                <w:webHidden/>
              </w:rPr>
              <w:t>41</w:t>
            </w:r>
            <w:r>
              <w:rPr>
                <w:noProof/>
                <w:webHidden/>
              </w:rPr>
              <w:fldChar w:fldCharType="end"/>
            </w:r>
          </w:hyperlink>
        </w:p>
        <w:p w14:paraId="66C568F6" w14:textId="191ED941" w:rsidR="00784E42" w:rsidRDefault="00784E42">
          <w:pPr>
            <w:pStyle w:val="TOC2"/>
            <w:rPr>
              <w:rFonts w:eastAsiaTheme="minorEastAsia"/>
              <w:noProof/>
              <w:kern w:val="2"/>
              <w:sz w:val="24"/>
              <w:szCs w:val="24"/>
              <w:lang w:eastAsia="en-AU"/>
              <w14:ligatures w14:val="standardContextual"/>
            </w:rPr>
          </w:pPr>
          <w:hyperlink w:anchor="_Toc187847736" w:history="1">
            <w:r w:rsidRPr="00952664">
              <w:rPr>
                <w:rStyle w:val="Hyperlink"/>
                <w:noProof/>
              </w:rPr>
              <w:t>Guidelines</w:t>
            </w:r>
            <w:r>
              <w:rPr>
                <w:noProof/>
                <w:webHidden/>
              </w:rPr>
              <w:tab/>
            </w:r>
            <w:r>
              <w:rPr>
                <w:noProof/>
                <w:webHidden/>
              </w:rPr>
              <w:fldChar w:fldCharType="begin"/>
            </w:r>
            <w:r>
              <w:rPr>
                <w:noProof/>
                <w:webHidden/>
              </w:rPr>
              <w:instrText xml:space="preserve"> PAGEREF _Toc187847736 \h </w:instrText>
            </w:r>
            <w:r>
              <w:rPr>
                <w:noProof/>
                <w:webHidden/>
              </w:rPr>
            </w:r>
            <w:r>
              <w:rPr>
                <w:noProof/>
                <w:webHidden/>
              </w:rPr>
              <w:fldChar w:fldCharType="separate"/>
            </w:r>
            <w:r>
              <w:rPr>
                <w:noProof/>
                <w:webHidden/>
              </w:rPr>
              <w:t>42</w:t>
            </w:r>
            <w:r>
              <w:rPr>
                <w:noProof/>
                <w:webHidden/>
              </w:rPr>
              <w:fldChar w:fldCharType="end"/>
            </w:r>
          </w:hyperlink>
        </w:p>
        <w:p w14:paraId="3E58A01A" w14:textId="2BA18A07" w:rsidR="00784E42" w:rsidRDefault="00784E42">
          <w:pPr>
            <w:pStyle w:val="TOC2"/>
            <w:rPr>
              <w:rFonts w:eastAsiaTheme="minorEastAsia"/>
              <w:noProof/>
              <w:kern w:val="2"/>
              <w:sz w:val="24"/>
              <w:szCs w:val="24"/>
              <w:lang w:eastAsia="en-AU"/>
              <w14:ligatures w14:val="standardContextual"/>
            </w:rPr>
          </w:pPr>
          <w:hyperlink w:anchor="_Toc187847737" w:history="1">
            <w:r w:rsidRPr="00952664">
              <w:rPr>
                <w:rStyle w:val="Hyperlink"/>
                <w:noProof/>
              </w:rPr>
              <w:t>Dealing with a complaint where conciliation fails</w:t>
            </w:r>
            <w:r>
              <w:rPr>
                <w:noProof/>
                <w:webHidden/>
              </w:rPr>
              <w:tab/>
            </w:r>
            <w:r>
              <w:rPr>
                <w:noProof/>
                <w:webHidden/>
              </w:rPr>
              <w:fldChar w:fldCharType="begin"/>
            </w:r>
            <w:r>
              <w:rPr>
                <w:noProof/>
                <w:webHidden/>
              </w:rPr>
              <w:instrText xml:space="preserve"> PAGEREF _Toc187847737 \h </w:instrText>
            </w:r>
            <w:r>
              <w:rPr>
                <w:noProof/>
                <w:webHidden/>
              </w:rPr>
            </w:r>
            <w:r>
              <w:rPr>
                <w:noProof/>
                <w:webHidden/>
              </w:rPr>
              <w:fldChar w:fldCharType="separate"/>
            </w:r>
            <w:r>
              <w:rPr>
                <w:noProof/>
                <w:webHidden/>
              </w:rPr>
              <w:t>42</w:t>
            </w:r>
            <w:r>
              <w:rPr>
                <w:noProof/>
                <w:webHidden/>
              </w:rPr>
              <w:fldChar w:fldCharType="end"/>
            </w:r>
          </w:hyperlink>
        </w:p>
        <w:p w14:paraId="6902CD26" w14:textId="1BF22127" w:rsidR="00784E42" w:rsidRDefault="00784E42">
          <w:pPr>
            <w:pStyle w:val="TOC2"/>
            <w:rPr>
              <w:rFonts w:eastAsiaTheme="minorEastAsia"/>
              <w:noProof/>
              <w:kern w:val="2"/>
              <w:sz w:val="24"/>
              <w:szCs w:val="24"/>
              <w:lang w:eastAsia="en-AU"/>
              <w14:ligatures w14:val="standardContextual"/>
            </w:rPr>
          </w:pPr>
          <w:hyperlink w:anchor="_Toc187847738" w:history="1">
            <w:r w:rsidRPr="00952664">
              <w:rPr>
                <w:rStyle w:val="Hyperlink"/>
                <w:noProof/>
              </w:rPr>
              <w:t>Compulsion of attendance or production of documents</w:t>
            </w:r>
            <w:r>
              <w:rPr>
                <w:noProof/>
                <w:webHidden/>
              </w:rPr>
              <w:tab/>
            </w:r>
            <w:r>
              <w:rPr>
                <w:noProof/>
                <w:webHidden/>
              </w:rPr>
              <w:fldChar w:fldCharType="begin"/>
            </w:r>
            <w:r>
              <w:rPr>
                <w:noProof/>
                <w:webHidden/>
              </w:rPr>
              <w:instrText xml:space="preserve"> PAGEREF _Toc187847738 \h </w:instrText>
            </w:r>
            <w:r>
              <w:rPr>
                <w:noProof/>
                <w:webHidden/>
              </w:rPr>
            </w:r>
            <w:r>
              <w:rPr>
                <w:noProof/>
                <w:webHidden/>
              </w:rPr>
              <w:fldChar w:fldCharType="separate"/>
            </w:r>
            <w:r>
              <w:rPr>
                <w:noProof/>
                <w:webHidden/>
              </w:rPr>
              <w:t>43</w:t>
            </w:r>
            <w:r>
              <w:rPr>
                <w:noProof/>
                <w:webHidden/>
              </w:rPr>
              <w:fldChar w:fldCharType="end"/>
            </w:r>
          </w:hyperlink>
        </w:p>
        <w:p w14:paraId="2B85247D" w14:textId="53344EFD" w:rsidR="00784E42" w:rsidRDefault="00784E42">
          <w:pPr>
            <w:pStyle w:val="TOC1"/>
            <w:rPr>
              <w:rFonts w:eastAsiaTheme="minorEastAsia"/>
              <w:noProof/>
              <w:color w:val="auto"/>
              <w:kern w:val="2"/>
              <w:szCs w:val="24"/>
              <w:lang w:eastAsia="en-AU"/>
              <w14:ligatures w14:val="standardContextual"/>
            </w:rPr>
          </w:pPr>
          <w:hyperlink w:anchor="_Toc187847739" w:history="1">
            <w:r w:rsidRPr="00952664">
              <w:rPr>
                <w:rStyle w:val="Hyperlink"/>
                <w:noProof/>
              </w:rPr>
              <w:t>Section 61L – Outcome of complaint</w:t>
            </w:r>
            <w:r>
              <w:rPr>
                <w:noProof/>
                <w:webHidden/>
              </w:rPr>
              <w:tab/>
            </w:r>
            <w:r>
              <w:rPr>
                <w:noProof/>
                <w:webHidden/>
              </w:rPr>
              <w:fldChar w:fldCharType="begin"/>
            </w:r>
            <w:r>
              <w:rPr>
                <w:noProof/>
                <w:webHidden/>
              </w:rPr>
              <w:instrText xml:space="preserve"> PAGEREF _Toc187847739 \h </w:instrText>
            </w:r>
            <w:r>
              <w:rPr>
                <w:noProof/>
                <w:webHidden/>
              </w:rPr>
            </w:r>
            <w:r>
              <w:rPr>
                <w:noProof/>
                <w:webHidden/>
              </w:rPr>
              <w:fldChar w:fldCharType="separate"/>
            </w:r>
            <w:r>
              <w:rPr>
                <w:noProof/>
                <w:webHidden/>
              </w:rPr>
              <w:t>44</w:t>
            </w:r>
            <w:r>
              <w:rPr>
                <w:noProof/>
                <w:webHidden/>
              </w:rPr>
              <w:fldChar w:fldCharType="end"/>
            </w:r>
          </w:hyperlink>
        </w:p>
        <w:p w14:paraId="2DD5A8A7" w14:textId="1748AD63" w:rsidR="00784E42" w:rsidRDefault="00784E42">
          <w:pPr>
            <w:pStyle w:val="TOC2"/>
            <w:rPr>
              <w:rFonts w:eastAsiaTheme="minorEastAsia"/>
              <w:noProof/>
              <w:kern w:val="2"/>
              <w:sz w:val="24"/>
              <w:szCs w:val="24"/>
              <w:lang w:eastAsia="en-AU"/>
              <w14:ligatures w14:val="standardContextual"/>
            </w:rPr>
          </w:pPr>
          <w:hyperlink w:anchor="_Toc187847740" w:history="1">
            <w:r w:rsidRPr="00952664">
              <w:rPr>
                <w:rStyle w:val="Hyperlink"/>
                <w:noProof/>
              </w:rPr>
              <w:t>Extract of legislation</w:t>
            </w:r>
            <w:r>
              <w:rPr>
                <w:noProof/>
                <w:webHidden/>
              </w:rPr>
              <w:tab/>
            </w:r>
            <w:r>
              <w:rPr>
                <w:noProof/>
                <w:webHidden/>
              </w:rPr>
              <w:fldChar w:fldCharType="begin"/>
            </w:r>
            <w:r>
              <w:rPr>
                <w:noProof/>
                <w:webHidden/>
              </w:rPr>
              <w:instrText xml:space="preserve"> PAGEREF _Toc187847740 \h </w:instrText>
            </w:r>
            <w:r>
              <w:rPr>
                <w:noProof/>
                <w:webHidden/>
              </w:rPr>
            </w:r>
            <w:r>
              <w:rPr>
                <w:noProof/>
                <w:webHidden/>
              </w:rPr>
              <w:fldChar w:fldCharType="separate"/>
            </w:r>
            <w:r>
              <w:rPr>
                <w:noProof/>
                <w:webHidden/>
              </w:rPr>
              <w:t>44</w:t>
            </w:r>
            <w:r>
              <w:rPr>
                <w:noProof/>
                <w:webHidden/>
              </w:rPr>
              <w:fldChar w:fldCharType="end"/>
            </w:r>
          </w:hyperlink>
        </w:p>
        <w:p w14:paraId="78B3CEF4" w14:textId="172A8363" w:rsidR="00784E42" w:rsidRDefault="00784E42">
          <w:pPr>
            <w:pStyle w:val="TOC2"/>
            <w:rPr>
              <w:rFonts w:eastAsiaTheme="minorEastAsia"/>
              <w:noProof/>
              <w:kern w:val="2"/>
              <w:sz w:val="24"/>
              <w:szCs w:val="24"/>
              <w:lang w:eastAsia="en-AU"/>
              <w14:ligatures w14:val="standardContextual"/>
            </w:rPr>
          </w:pPr>
          <w:hyperlink w:anchor="_Toc187847741" w:history="1">
            <w:r w:rsidRPr="00952664">
              <w:rPr>
                <w:rStyle w:val="Hyperlink"/>
                <w:noProof/>
              </w:rPr>
              <w:t>Guidelines</w:t>
            </w:r>
            <w:r>
              <w:rPr>
                <w:noProof/>
                <w:webHidden/>
              </w:rPr>
              <w:tab/>
            </w:r>
            <w:r>
              <w:rPr>
                <w:noProof/>
                <w:webHidden/>
              </w:rPr>
              <w:fldChar w:fldCharType="begin"/>
            </w:r>
            <w:r>
              <w:rPr>
                <w:noProof/>
                <w:webHidden/>
              </w:rPr>
              <w:instrText xml:space="preserve"> PAGEREF _Toc187847741 \h </w:instrText>
            </w:r>
            <w:r>
              <w:rPr>
                <w:noProof/>
                <w:webHidden/>
              </w:rPr>
            </w:r>
            <w:r>
              <w:rPr>
                <w:noProof/>
                <w:webHidden/>
              </w:rPr>
              <w:fldChar w:fldCharType="separate"/>
            </w:r>
            <w:r>
              <w:rPr>
                <w:noProof/>
                <w:webHidden/>
              </w:rPr>
              <w:t>45</w:t>
            </w:r>
            <w:r>
              <w:rPr>
                <w:noProof/>
                <w:webHidden/>
              </w:rPr>
              <w:fldChar w:fldCharType="end"/>
            </w:r>
          </w:hyperlink>
        </w:p>
        <w:p w14:paraId="25176100" w14:textId="5BBEC777" w:rsidR="00784E42" w:rsidRDefault="00784E42">
          <w:pPr>
            <w:pStyle w:val="TOC2"/>
            <w:rPr>
              <w:rFonts w:eastAsiaTheme="minorEastAsia"/>
              <w:noProof/>
              <w:kern w:val="2"/>
              <w:sz w:val="24"/>
              <w:szCs w:val="24"/>
              <w:lang w:eastAsia="en-AU"/>
              <w14:ligatures w14:val="standardContextual"/>
            </w:rPr>
          </w:pPr>
          <w:hyperlink w:anchor="_Toc187847742" w:history="1">
            <w:r w:rsidRPr="00952664">
              <w:rPr>
                <w:rStyle w:val="Hyperlink"/>
                <w:noProof/>
              </w:rPr>
              <w:t>Making recommendations in relation to a complaint</w:t>
            </w:r>
            <w:r>
              <w:rPr>
                <w:noProof/>
                <w:webHidden/>
              </w:rPr>
              <w:tab/>
            </w:r>
            <w:r>
              <w:rPr>
                <w:noProof/>
                <w:webHidden/>
              </w:rPr>
              <w:fldChar w:fldCharType="begin"/>
            </w:r>
            <w:r>
              <w:rPr>
                <w:noProof/>
                <w:webHidden/>
              </w:rPr>
              <w:instrText xml:space="preserve"> PAGEREF _Toc187847742 \h </w:instrText>
            </w:r>
            <w:r>
              <w:rPr>
                <w:noProof/>
                <w:webHidden/>
              </w:rPr>
            </w:r>
            <w:r>
              <w:rPr>
                <w:noProof/>
                <w:webHidden/>
              </w:rPr>
              <w:fldChar w:fldCharType="separate"/>
            </w:r>
            <w:r>
              <w:rPr>
                <w:noProof/>
                <w:webHidden/>
              </w:rPr>
              <w:t>45</w:t>
            </w:r>
            <w:r>
              <w:rPr>
                <w:noProof/>
                <w:webHidden/>
              </w:rPr>
              <w:fldChar w:fldCharType="end"/>
            </w:r>
          </w:hyperlink>
        </w:p>
        <w:p w14:paraId="0CF1084E" w14:textId="58372A45" w:rsidR="00784E42" w:rsidRDefault="00784E42">
          <w:pPr>
            <w:pStyle w:val="TOC2"/>
            <w:rPr>
              <w:rFonts w:eastAsiaTheme="minorEastAsia"/>
              <w:noProof/>
              <w:kern w:val="2"/>
              <w:sz w:val="24"/>
              <w:szCs w:val="24"/>
              <w:lang w:eastAsia="en-AU"/>
              <w14:ligatures w14:val="standardContextual"/>
            </w:rPr>
          </w:pPr>
          <w:hyperlink w:anchor="_Toc187847743" w:history="1">
            <w:r w:rsidRPr="00952664">
              <w:rPr>
                <w:rStyle w:val="Hyperlink"/>
                <w:noProof/>
              </w:rPr>
              <w:t>Notifying parties about a recommendation</w:t>
            </w:r>
            <w:r>
              <w:rPr>
                <w:noProof/>
                <w:webHidden/>
              </w:rPr>
              <w:tab/>
            </w:r>
            <w:r>
              <w:rPr>
                <w:noProof/>
                <w:webHidden/>
              </w:rPr>
              <w:fldChar w:fldCharType="begin"/>
            </w:r>
            <w:r>
              <w:rPr>
                <w:noProof/>
                <w:webHidden/>
              </w:rPr>
              <w:instrText xml:space="preserve"> PAGEREF _Toc187847743 \h </w:instrText>
            </w:r>
            <w:r>
              <w:rPr>
                <w:noProof/>
                <w:webHidden/>
              </w:rPr>
            </w:r>
            <w:r>
              <w:rPr>
                <w:noProof/>
                <w:webHidden/>
              </w:rPr>
              <w:fldChar w:fldCharType="separate"/>
            </w:r>
            <w:r>
              <w:rPr>
                <w:noProof/>
                <w:webHidden/>
              </w:rPr>
              <w:t>45</w:t>
            </w:r>
            <w:r>
              <w:rPr>
                <w:noProof/>
                <w:webHidden/>
              </w:rPr>
              <w:fldChar w:fldCharType="end"/>
            </w:r>
          </w:hyperlink>
        </w:p>
        <w:p w14:paraId="15D860DF" w14:textId="721A803B" w:rsidR="00784E42" w:rsidRDefault="00784E42">
          <w:pPr>
            <w:pStyle w:val="TOC2"/>
            <w:rPr>
              <w:rFonts w:eastAsiaTheme="minorEastAsia"/>
              <w:noProof/>
              <w:kern w:val="2"/>
              <w:sz w:val="24"/>
              <w:szCs w:val="24"/>
              <w:lang w:eastAsia="en-AU"/>
              <w14:ligatures w14:val="standardContextual"/>
            </w:rPr>
          </w:pPr>
          <w:hyperlink w:anchor="_Toc187847744" w:history="1">
            <w:r w:rsidRPr="00952664">
              <w:rPr>
                <w:rStyle w:val="Hyperlink"/>
                <w:noProof/>
              </w:rPr>
              <w:t>Referring a complaint</w:t>
            </w:r>
            <w:r>
              <w:rPr>
                <w:noProof/>
                <w:webHidden/>
              </w:rPr>
              <w:tab/>
            </w:r>
            <w:r>
              <w:rPr>
                <w:noProof/>
                <w:webHidden/>
              </w:rPr>
              <w:fldChar w:fldCharType="begin"/>
            </w:r>
            <w:r>
              <w:rPr>
                <w:noProof/>
                <w:webHidden/>
              </w:rPr>
              <w:instrText xml:space="preserve"> PAGEREF _Toc187847744 \h </w:instrText>
            </w:r>
            <w:r>
              <w:rPr>
                <w:noProof/>
                <w:webHidden/>
              </w:rPr>
            </w:r>
            <w:r>
              <w:rPr>
                <w:noProof/>
                <w:webHidden/>
              </w:rPr>
              <w:fldChar w:fldCharType="separate"/>
            </w:r>
            <w:r>
              <w:rPr>
                <w:noProof/>
                <w:webHidden/>
              </w:rPr>
              <w:t>46</w:t>
            </w:r>
            <w:r>
              <w:rPr>
                <w:noProof/>
                <w:webHidden/>
              </w:rPr>
              <w:fldChar w:fldCharType="end"/>
            </w:r>
          </w:hyperlink>
        </w:p>
        <w:p w14:paraId="2908F7E5" w14:textId="448FB5C3" w:rsidR="00784E42" w:rsidRDefault="00784E42">
          <w:pPr>
            <w:pStyle w:val="TOC1"/>
            <w:rPr>
              <w:rFonts w:eastAsiaTheme="minorEastAsia"/>
              <w:noProof/>
              <w:color w:val="auto"/>
              <w:kern w:val="2"/>
              <w:szCs w:val="24"/>
              <w:lang w:eastAsia="en-AU"/>
              <w14:ligatures w14:val="standardContextual"/>
            </w:rPr>
          </w:pPr>
          <w:hyperlink w:anchor="_Toc187847745" w:history="1">
            <w:r w:rsidRPr="00952664">
              <w:rPr>
                <w:rStyle w:val="Hyperlink"/>
                <w:noProof/>
              </w:rPr>
              <w:t>Section 61M – Complaints notified or referred by other bodies</w:t>
            </w:r>
            <w:r>
              <w:rPr>
                <w:noProof/>
                <w:webHidden/>
              </w:rPr>
              <w:tab/>
            </w:r>
            <w:r>
              <w:rPr>
                <w:noProof/>
                <w:webHidden/>
              </w:rPr>
              <w:fldChar w:fldCharType="begin"/>
            </w:r>
            <w:r>
              <w:rPr>
                <w:noProof/>
                <w:webHidden/>
              </w:rPr>
              <w:instrText xml:space="preserve"> PAGEREF _Toc187847745 \h </w:instrText>
            </w:r>
            <w:r>
              <w:rPr>
                <w:noProof/>
                <w:webHidden/>
              </w:rPr>
            </w:r>
            <w:r>
              <w:rPr>
                <w:noProof/>
                <w:webHidden/>
              </w:rPr>
              <w:fldChar w:fldCharType="separate"/>
            </w:r>
            <w:r>
              <w:rPr>
                <w:noProof/>
                <w:webHidden/>
              </w:rPr>
              <w:t>47</w:t>
            </w:r>
            <w:r>
              <w:rPr>
                <w:noProof/>
                <w:webHidden/>
              </w:rPr>
              <w:fldChar w:fldCharType="end"/>
            </w:r>
          </w:hyperlink>
        </w:p>
        <w:p w14:paraId="581ADE76" w14:textId="415B1020" w:rsidR="00784E42" w:rsidRDefault="00784E42">
          <w:pPr>
            <w:pStyle w:val="TOC2"/>
            <w:rPr>
              <w:rFonts w:eastAsiaTheme="minorEastAsia"/>
              <w:noProof/>
              <w:kern w:val="2"/>
              <w:sz w:val="24"/>
              <w:szCs w:val="24"/>
              <w:lang w:eastAsia="en-AU"/>
              <w14:ligatures w14:val="standardContextual"/>
            </w:rPr>
          </w:pPr>
          <w:hyperlink w:anchor="_Toc187847746" w:history="1">
            <w:r w:rsidRPr="00952664">
              <w:rPr>
                <w:rStyle w:val="Hyperlink"/>
                <w:noProof/>
              </w:rPr>
              <w:t>Extract of legislation</w:t>
            </w:r>
            <w:r>
              <w:rPr>
                <w:noProof/>
                <w:webHidden/>
              </w:rPr>
              <w:tab/>
            </w:r>
            <w:r>
              <w:rPr>
                <w:noProof/>
                <w:webHidden/>
              </w:rPr>
              <w:fldChar w:fldCharType="begin"/>
            </w:r>
            <w:r>
              <w:rPr>
                <w:noProof/>
                <w:webHidden/>
              </w:rPr>
              <w:instrText xml:space="preserve"> PAGEREF _Toc187847746 \h </w:instrText>
            </w:r>
            <w:r>
              <w:rPr>
                <w:noProof/>
                <w:webHidden/>
              </w:rPr>
            </w:r>
            <w:r>
              <w:rPr>
                <w:noProof/>
                <w:webHidden/>
              </w:rPr>
              <w:fldChar w:fldCharType="separate"/>
            </w:r>
            <w:r>
              <w:rPr>
                <w:noProof/>
                <w:webHidden/>
              </w:rPr>
              <w:t>47</w:t>
            </w:r>
            <w:r>
              <w:rPr>
                <w:noProof/>
                <w:webHidden/>
              </w:rPr>
              <w:fldChar w:fldCharType="end"/>
            </w:r>
          </w:hyperlink>
        </w:p>
        <w:p w14:paraId="19D53FA5" w14:textId="56445578" w:rsidR="00784E42" w:rsidRDefault="00784E42">
          <w:pPr>
            <w:pStyle w:val="TOC2"/>
            <w:rPr>
              <w:rFonts w:eastAsiaTheme="minorEastAsia"/>
              <w:noProof/>
              <w:kern w:val="2"/>
              <w:sz w:val="24"/>
              <w:szCs w:val="24"/>
              <w:lang w:eastAsia="en-AU"/>
              <w14:ligatures w14:val="standardContextual"/>
            </w:rPr>
          </w:pPr>
          <w:hyperlink w:anchor="_Toc187847747" w:history="1">
            <w:r w:rsidRPr="00952664">
              <w:rPr>
                <w:rStyle w:val="Hyperlink"/>
                <w:noProof/>
              </w:rPr>
              <w:t>Guidelines</w:t>
            </w:r>
            <w:r>
              <w:rPr>
                <w:noProof/>
                <w:webHidden/>
              </w:rPr>
              <w:tab/>
            </w:r>
            <w:r>
              <w:rPr>
                <w:noProof/>
                <w:webHidden/>
              </w:rPr>
              <w:fldChar w:fldCharType="begin"/>
            </w:r>
            <w:r>
              <w:rPr>
                <w:noProof/>
                <w:webHidden/>
              </w:rPr>
              <w:instrText xml:space="preserve"> PAGEREF _Toc187847747 \h </w:instrText>
            </w:r>
            <w:r>
              <w:rPr>
                <w:noProof/>
                <w:webHidden/>
              </w:rPr>
            </w:r>
            <w:r>
              <w:rPr>
                <w:noProof/>
                <w:webHidden/>
              </w:rPr>
              <w:fldChar w:fldCharType="separate"/>
            </w:r>
            <w:r>
              <w:rPr>
                <w:noProof/>
                <w:webHidden/>
              </w:rPr>
              <w:t>47</w:t>
            </w:r>
            <w:r>
              <w:rPr>
                <w:noProof/>
                <w:webHidden/>
              </w:rPr>
              <w:fldChar w:fldCharType="end"/>
            </w:r>
          </w:hyperlink>
        </w:p>
        <w:p w14:paraId="24F74A33" w14:textId="4C8057C4" w:rsidR="00784E42" w:rsidRDefault="00784E42">
          <w:pPr>
            <w:pStyle w:val="TOC2"/>
            <w:rPr>
              <w:rFonts w:eastAsiaTheme="minorEastAsia"/>
              <w:noProof/>
              <w:kern w:val="2"/>
              <w:sz w:val="24"/>
              <w:szCs w:val="24"/>
              <w:lang w:eastAsia="en-AU"/>
              <w14:ligatures w14:val="standardContextual"/>
            </w:rPr>
          </w:pPr>
          <w:hyperlink w:anchor="_Toc187847748" w:history="1">
            <w:r w:rsidRPr="00952664">
              <w:rPr>
                <w:rStyle w:val="Hyperlink"/>
                <w:noProof/>
              </w:rPr>
              <w:t>Complaints referred by the Ombudsman or the Health Complaints Commissioner</w:t>
            </w:r>
            <w:r>
              <w:rPr>
                <w:noProof/>
                <w:webHidden/>
              </w:rPr>
              <w:tab/>
            </w:r>
            <w:r>
              <w:rPr>
                <w:noProof/>
                <w:webHidden/>
              </w:rPr>
              <w:fldChar w:fldCharType="begin"/>
            </w:r>
            <w:r>
              <w:rPr>
                <w:noProof/>
                <w:webHidden/>
              </w:rPr>
              <w:instrText xml:space="preserve"> PAGEREF _Toc187847748 \h </w:instrText>
            </w:r>
            <w:r>
              <w:rPr>
                <w:noProof/>
                <w:webHidden/>
              </w:rPr>
            </w:r>
            <w:r>
              <w:rPr>
                <w:noProof/>
                <w:webHidden/>
              </w:rPr>
              <w:fldChar w:fldCharType="separate"/>
            </w:r>
            <w:r>
              <w:rPr>
                <w:noProof/>
                <w:webHidden/>
              </w:rPr>
              <w:t>47</w:t>
            </w:r>
            <w:r>
              <w:rPr>
                <w:noProof/>
                <w:webHidden/>
              </w:rPr>
              <w:fldChar w:fldCharType="end"/>
            </w:r>
          </w:hyperlink>
        </w:p>
        <w:p w14:paraId="324B5B83" w14:textId="3DE65547" w:rsidR="00DE59FB" w:rsidRDefault="00DE59FB">
          <w:r>
            <w:rPr>
              <w:b/>
              <w:bCs/>
              <w:lang w:val="en-GB"/>
            </w:rPr>
            <w:fldChar w:fldCharType="end"/>
          </w:r>
        </w:p>
      </w:sdtContent>
    </w:sdt>
    <w:p w14:paraId="10028077" w14:textId="77777777" w:rsidR="00DE59FB" w:rsidRDefault="00DE59FB">
      <w:pPr>
        <w:spacing w:before="0" w:after="160" w:line="259" w:lineRule="auto"/>
      </w:pPr>
    </w:p>
    <w:p w14:paraId="4B0720D5"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3F14D896" w14:textId="77777777" w:rsidR="00F82388" w:rsidRPr="009806FF" w:rsidRDefault="00F82388" w:rsidP="0013614C">
      <w:pPr>
        <w:pStyle w:val="Heading1"/>
      </w:pPr>
      <w:bookmarkStart w:id="1" w:name="_Toc129691618"/>
      <w:bookmarkStart w:id="2" w:name="_Toc187847682"/>
      <w:bookmarkEnd w:id="0"/>
      <w:r w:rsidRPr="009806FF">
        <w:lastRenderedPageBreak/>
        <w:t>Section 61A – Complaints</w:t>
      </w:r>
      <w:bookmarkEnd w:id="1"/>
      <w:bookmarkEnd w:id="2"/>
      <w:r w:rsidRPr="009806FF">
        <w:t xml:space="preserve"> </w:t>
      </w:r>
    </w:p>
    <w:p w14:paraId="1DC5C990" w14:textId="06EC2908" w:rsidR="00F82388" w:rsidRPr="0013614C" w:rsidRDefault="00814A6E" w:rsidP="0013614C">
      <w:pPr>
        <w:pStyle w:val="Heading2"/>
      </w:pPr>
      <w:bookmarkStart w:id="3" w:name="_Toc129691619"/>
      <w:bookmarkStart w:id="4" w:name="_Toc187847683"/>
      <w:r>
        <w:t>Extract of l</w:t>
      </w:r>
      <w:r w:rsidR="00F82388" w:rsidRPr="009806FF">
        <w:t>egislation</w:t>
      </w:r>
      <w:bookmarkEnd w:id="3"/>
      <w:bookmarkEnd w:id="4"/>
    </w:p>
    <w:tbl>
      <w:tblPr>
        <w:tblStyle w:val="TableGrid"/>
        <w:tblW w:w="9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459"/>
        <w:gridCol w:w="566"/>
        <w:gridCol w:w="7500"/>
      </w:tblGrid>
      <w:tr w:rsidR="00F82388" w:rsidRPr="0013614C" w14:paraId="5EB409C2" w14:textId="77777777" w:rsidTr="0013614C">
        <w:trPr>
          <w:trHeight w:val="315"/>
        </w:trPr>
        <w:tc>
          <w:tcPr>
            <w:tcW w:w="566" w:type="dxa"/>
          </w:tcPr>
          <w:p w14:paraId="47D24F56" w14:textId="77777777" w:rsidR="00F82388" w:rsidRPr="0013614C" w:rsidRDefault="00F82388" w:rsidP="00D00C07">
            <w:pPr>
              <w:pStyle w:val="Body"/>
              <w:spacing w:before="60" w:after="60"/>
              <w:rPr>
                <w:rFonts w:asciiTheme="minorHAnsi" w:hAnsiTheme="minorHAnsi" w:cstheme="minorHAnsi"/>
                <w:b/>
                <w:bCs/>
                <w:szCs w:val="22"/>
              </w:rPr>
            </w:pPr>
            <w:bookmarkStart w:id="5" w:name="_Toc75510853"/>
            <w:r w:rsidRPr="0013614C">
              <w:rPr>
                <w:rFonts w:asciiTheme="minorHAnsi" w:hAnsiTheme="minorHAnsi" w:cstheme="minorHAnsi"/>
                <w:b/>
                <w:bCs/>
                <w:szCs w:val="22"/>
              </w:rPr>
              <w:t>61A</w:t>
            </w:r>
            <w:bookmarkEnd w:id="5"/>
          </w:p>
        </w:tc>
        <w:tc>
          <w:tcPr>
            <w:tcW w:w="8525" w:type="dxa"/>
            <w:gridSpan w:val="3"/>
          </w:tcPr>
          <w:p w14:paraId="6A3A6EA8" w14:textId="77777777" w:rsidR="00F82388" w:rsidRPr="0013614C" w:rsidRDefault="00F82388" w:rsidP="00D00C07">
            <w:pPr>
              <w:pStyle w:val="Body"/>
              <w:spacing w:before="60" w:after="60"/>
              <w:rPr>
                <w:rFonts w:asciiTheme="minorHAnsi" w:hAnsiTheme="minorHAnsi" w:cstheme="minorHAnsi"/>
                <w:b/>
                <w:bCs/>
                <w:szCs w:val="22"/>
              </w:rPr>
            </w:pPr>
            <w:r w:rsidRPr="0013614C">
              <w:rPr>
                <w:rFonts w:asciiTheme="minorHAnsi" w:hAnsiTheme="minorHAnsi" w:cstheme="minorHAnsi"/>
                <w:b/>
                <w:bCs/>
                <w:szCs w:val="22"/>
              </w:rPr>
              <w:t>Complaints</w:t>
            </w:r>
          </w:p>
        </w:tc>
      </w:tr>
      <w:tr w:rsidR="00F82388" w:rsidRPr="0013614C" w14:paraId="43742D39" w14:textId="77777777" w:rsidTr="0013614C">
        <w:trPr>
          <w:trHeight w:val="521"/>
        </w:trPr>
        <w:tc>
          <w:tcPr>
            <w:tcW w:w="566" w:type="dxa"/>
          </w:tcPr>
          <w:p w14:paraId="3BE73271" w14:textId="77777777" w:rsidR="00F82388" w:rsidRPr="0013614C" w:rsidRDefault="00F82388" w:rsidP="00D00C07">
            <w:pPr>
              <w:pStyle w:val="Body"/>
              <w:spacing w:before="60" w:after="60"/>
              <w:rPr>
                <w:rFonts w:asciiTheme="minorHAnsi" w:hAnsiTheme="minorHAnsi" w:cstheme="minorHAnsi"/>
                <w:szCs w:val="22"/>
              </w:rPr>
            </w:pPr>
          </w:p>
        </w:tc>
        <w:tc>
          <w:tcPr>
            <w:tcW w:w="417" w:type="dxa"/>
          </w:tcPr>
          <w:p w14:paraId="2F86E029"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(1)</w:t>
            </w:r>
          </w:p>
        </w:tc>
        <w:tc>
          <w:tcPr>
            <w:tcW w:w="8108" w:type="dxa"/>
            <w:gridSpan w:val="2"/>
          </w:tcPr>
          <w:p w14:paraId="645246D4"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complaint may be made to the Information Commissioner in accordance with this Part about any of the following—</w:t>
            </w:r>
          </w:p>
        </w:tc>
      </w:tr>
      <w:tr w:rsidR="00F82388" w:rsidRPr="0013614C" w14:paraId="0DA79756" w14:textId="77777777" w:rsidTr="0013614C">
        <w:trPr>
          <w:trHeight w:val="825"/>
        </w:trPr>
        <w:tc>
          <w:tcPr>
            <w:tcW w:w="566" w:type="dxa"/>
          </w:tcPr>
          <w:p w14:paraId="5AF7C75C" w14:textId="77777777" w:rsidR="00F82388" w:rsidRPr="0013614C" w:rsidRDefault="00F82388" w:rsidP="00D00C07">
            <w:pPr>
              <w:spacing w:before="60" w:after="60"/>
              <w:rPr>
                <w:rFonts w:cstheme="minorHAnsi"/>
                <w:b/>
                <w:bCs/>
              </w:rPr>
            </w:pPr>
          </w:p>
        </w:tc>
        <w:tc>
          <w:tcPr>
            <w:tcW w:w="417" w:type="dxa"/>
          </w:tcPr>
          <w:p w14:paraId="6EA80496" w14:textId="77777777" w:rsidR="00F82388" w:rsidRPr="0013614C" w:rsidRDefault="00F82388" w:rsidP="00D00C07">
            <w:pPr>
              <w:spacing w:before="60" w:after="60"/>
              <w:rPr>
                <w:rFonts w:cstheme="minorHAnsi"/>
                <w:b/>
                <w:bCs/>
              </w:rPr>
            </w:pPr>
          </w:p>
        </w:tc>
        <w:tc>
          <w:tcPr>
            <w:tcW w:w="497" w:type="dxa"/>
          </w:tcPr>
          <w:p w14:paraId="3EC4EB79"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w:t>
            </w:r>
          </w:p>
        </w:tc>
        <w:tc>
          <w:tcPr>
            <w:tcW w:w="7610" w:type="dxa"/>
          </w:tcPr>
          <w:p w14:paraId="238A59E6"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an action taken or failed to be taken by an agency in the performance or purported performance of the agency's functions and obligations under this Act, including a decision by an agency that a document does not exist or cannot be located;</w:t>
            </w:r>
          </w:p>
        </w:tc>
      </w:tr>
      <w:tr w:rsidR="00F82388" w:rsidRPr="0013614C" w14:paraId="051EA451" w14:textId="77777777" w:rsidTr="0013614C">
        <w:trPr>
          <w:trHeight w:val="488"/>
        </w:trPr>
        <w:tc>
          <w:tcPr>
            <w:tcW w:w="566" w:type="dxa"/>
          </w:tcPr>
          <w:p w14:paraId="71657C5B" w14:textId="77777777" w:rsidR="00F82388" w:rsidRPr="0013614C" w:rsidRDefault="00F82388" w:rsidP="00D00C07">
            <w:pPr>
              <w:spacing w:before="60" w:after="60"/>
              <w:rPr>
                <w:rFonts w:cstheme="minorHAnsi"/>
                <w:b/>
                <w:bCs/>
              </w:rPr>
            </w:pPr>
          </w:p>
        </w:tc>
        <w:tc>
          <w:tcPr>
            <w:tcW w:w="417" w:type="dxa"/>
          </w:tcPr>
          <w:p w14:paraId="5D609F26" w14:textId="77777777" w:rsidR="00F82388" w:rsidRPr="0013614C" w:rsidRDefault="00F82388" w:rsidP="00D00C07">
            <w:pPr>
              <w:spacing w:before="60" w:after="60"/>
              <w:rPr>
                <w:rFonts w:cstheme="minorHAnsi"/>
                <w:b/>
                <w:bCs/>
              </w:rPr>
            </w:pPr>
          </w:p>
        </w:tc>
        <w:tc>
          <w:tcPr>
            <w:tcW w:w="497" w:type="dxa"/>
          </w:tcPr>
          <w:p w14:paraId="5EC66AD1"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(ab)</w:t>
            </w:r>
          </w:p>
        </w:tc>
        <w:tc>
          <w:tcPr>
            <w:tcW w:w="7610" w:type="dxa"/>
          </w:tcPr>
          <w:p w14:paraId="7CFCB0FC"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an action taken or failed to be taken by a principal officer in the performance or purported performance of the principal officer's functions and obligations under Part IB or II;</w:t>
            </w:r>
          </w:p>
        </w:tc>
      </w:tr>
      <w:tr w:rsidR="00F82388" w:rsidRPr="0013614C" w14:paraId="57A05E65" w14:textId="77777777" w:rsidTr="0013614C">
        <w:trPr>
          <w:trHeight w:val="387"/>
        </w:trPr>
        <w:tc>
          <w:tcPr>
            <w:tcW w:w="566" w:type="dxa"/>
          </w:tcPr>
          <w:p w14:paraId="03927924" w14:textId="77777777" w:rsidR="00F82388" w:rsidRPr="0013614C" w:rsidRDefault="00F82388" w:rsidP="00D00C07">
            <w:pPr>
              <w:spacing w:before="60" w:after="60"/>
              <w:rPr>
                <w:rFonts w:cstheme="minorHAnsi"/>
                <w:b/>
                <w:bCs/>
              </w:rPr>
            </w:pPr>
          </w:p>
        </w:tc>
        <w:tc>
          <w:tcPr>
            <w:tcW w:w="417" w:type="dxa"/>
          </w:tcPr>
          <w:p w14:paraId="253E1905" w14:textId="77777777" w:rsidR="00F82388" w:rsidRPr="0013614C" w:rsidRDefault="00F82388" w:rsidP="00D00C07">
            <w:pPr>
              <w:spacing w:before="60" w:after="60"/>
              <w:rPr>
                <w:rFonts w:cstheme="minorHAnsi"/>
                <w:b/>
                <w:bCs/>
              </w:rPr>
            </w:pPr>
          </w:p>
        </w:tc>
        <w:tc>
          <w:tcPr>
            <w:tcW w:w="497" w:type="dxa"/>
          </w:tcPr>
          <w:p w14:paraId="5A529E78"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(b)</w:t>
            </w:r>
          </w:p>
        </w:tc>
        <w:tc>
          <w:tcPr>
            <w:tcW w:w="7610" w:type="dxa"/>
          </w:tcPr>
          <w:p w14:paraId="2E9650A4"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delay by a Minister in dealing with a request;</w:t>
            </w:r>
          </w:p>
        </w:tc>
      </w:tr>
      <w:tr w:rsidR="00F82388" w:rsidRPr="0013614C" w14:paraId="2D6A319D" w14:textId="77777777" w:rsidTr="0013614C">
        <w:trPr>
          <w:trHeight w:val="89"/>
        </w:trPr>
        <w:tc>
          <w:tcPr>
            <w:tcW w:w="566" w:type="dxa"/>
          </w:tcPr>
          <w:p w14:paraId="3E523916" w14:textId="77777777" w:rsidR="00F82388" w:rsidRPr="0013614C" w:rsidRDefault="00F82388" w:rsidP="00D00C07">
            <w:pPr>
              <w:spacing w:before="60" w:after="60"/>
              <w:rPr>
                <w:rFonts w:cstheme="minorHAnsi"/>
                <w:b/>
                <w:bCs/>
              </w:rPr>
            </w:pPr>
          </w:p>
        </w:tc>
        <w:tc>
          <w:tcPr>
            <w:tcW w:w="417" w:type="dxa"/>
          </w:tcPr>
          <w:p w14:paraId="7364C626" w14:textId="77777777" w:rsidR="00F82388" w:rsidRPr="0013614C" w:rsidRDefault="00F82388" w:rsidP="00D00C07">
            <w:pPr>
              <w:spacing w:before="60" w:after="60"/>
              <w:rPr>
                <w:rFonts w:cstheme="minorHAnsi"/>
                <w:b/>
                <w:bCs/>
              </w:rPr>
            </w:pPr>
          </w:p>
        </w:tc>
        <w:tc>
          <w:tcPr>
            <w:tcW w:w="497" w:type="dxa"/>
          </w:tcPr>
          <w:p w14:paraId="7C1292BE"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w:t>
            </w:r>
            <w:proofErr w:type="spellStart"/>
            <w:r w:rsidRPr="0013614C">
              <w:rPr>
                <w:rFonts w:asciiTheme="minorHAnsi" w:hAnsiTheme="minorHAnsi" w:cstheme="minorHAnsi"/>
                <w:szCs w:val="22"/>
              </w:rPr>
              <w:t>ba</w:t>
            </w:r>
            <w:proofErr w:type="spellEnd"/>
            <w:r w:rsidRPr="0013614C">
              <w:rPr>
                <w:rFonts w:asciiTheme="minorHAnsi" w:hAnsiTheme="minorHAnsi" w:cstheme="minorHAnsi"/>
                <w:szCs w:val="22"/>
              </w:rPr>
              <w:t>)</w:t>
            </w:r>
          </w:p>
        </w:tc>
        <w:tc>
          <w:tcPr>
            <w:tcW w:w="7610" w:type="dxa"/>
          </w:tcPr>
          <w:p w14:paraId="6F947570"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decision by a Minister that a document does not exist or cannot be located;</w:t>
            </w:r>
          </w:p>
        </w:tc>
      </w:tr>
      <w:tr w:rsidR="00F82388" w:rsidRPr="0013614C" w14:paraId="7934D6A2" w14:textId="77777777" w:rsidTr="0013614C">
        <w:trPr>
          <w:trHeight w:val="648"/>
        </w:trPr>
        <w:tc>
          <w:tcPr>
            <w:tcW w:w="566" w:type="dxa"/>
          </w:tcPr>
          <w:p w14:paraId="5DFE2B7A" w14:textId="77777777" w:rsidR="00F82388" w:rsidRPr="0013614C" w:rsidRDefault="00F82388" w:rsidP="00D00C07">
            <w:pPr>
              <w:spacing w:before="60" w:after="60"/>
              <w:rPr>
                <w:rFonts w:cstheme="minorHAnsi"/>
                <w:b/>
                <w:bCs/>
              </w:rPr>
            </w:pPr>
          </w:p>
        </w:tc>
        <w:tc>
          <w:tcPr>
            <w:tcW w:w="417" w:type="dxa"/>
          </w:tcPr>
          <w:p w14:paraId="7AD6C02F" w14:textId="77777777" w:rsidR="00F82388" w:rsidRPr="0013614C" w:rsidRDefault="00F82388" w:rsidP="00D00C07">
            <w:pPr>
              <w:spacing w:before="60" w:after="60"/>
              <w:rPr>
                <w:rFonts w:cstheme="minorHAnsi"/>
                <w:b/>
                <w:bCs/>
              </w:rPr>
            </w:pPr>
          </w:p>
        </w:tc>
        <w:tc>
          <w:tcPr>
            <w:tcW w:w="497" w:type="dxa"/>
          </w:tcPr>
          <w:p w14:paraId="1B97B540"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(c)</w:t>
            </w:r>
          </w:p>
        </w:tc>
        <w:tc>
          <w:tcPr>
            <w:tcW w:w="7610" w:type="dxa"/>
          </w:tcPr>
          <w:p w14:paraId="26111A90"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 xml:space="preserve">an action taken or failed to be taken by a Minister in making a decision under section 24 deferring access to a </w:t>
            </w:r>
            <w:proofErr w:type="gramStart"/>
            <w:r w:rsidRPr="0013614C">
              <w:rPr>
                <w:rFonts w:asciiTheme="minorHAnsi" w:hAnsiTheme="minorHAnsi" w:cstheme="minorHAnsi"/>
                <w:szCs w:val="22"/>
              </w:rPr>
              <w:t>document;</w:t>
            </w:r>
            <w:proofErr w:type="gramEnd"/>
          </w:p>
        </w:tc>
      </w:tr>
      <w:tr w:rsidR="00F82388" w:rsidRPr="0013614C" w14:paraId="3045A63D" w14:textId="77777777" w:rsidTr="0013614C">
        <w:trPr>
          <w:trHeight w:val="648"/>
        </w:trPr>
        <w:tc>
          <w:tcPr>
            <w:tcW w:w="566" w:type="dxa"/>
          </w:tcPr>
          <w:p w14:paraId="7B1AFA43" w14:textId="77777777" w:rsidR="00F82388" w:rsidRPr="0013614C" w:rsidRDefault="00F82388" w:rsidP="00D00C07">
            <w:pPr>
              <w:spacing w:before="60" w:after="60"/>
              <w:rPr>
                <w:rFonts w:cstheme="minorHAnsi"/>
                <w:b/>
                <w:bCs/>
              </w:rPr>
            </w:pPr>
          </w:p>
        </w:tc>
        <w:tc>
          <w:tcPr>
            <w:tcW w:w="417" w:type="dxa"/>
          </w:tcPr>
          <w:p w14:paraId="54FFCE74" w14:textId="77777777" w:rsidR="00F82388" w:rsidRPr="0013614C" w:rsidRDefault="00F82388" w:rsidP="00D00C07">
            <w:pPr>
              <w:spacing w:before="60" w:after="60"/>
              <w:rPr>
                <w:rFonts w:cstheme="minorHAnsi"/>
                <w:b/>
                <w:bCs/>
              </w:rPr>
            </w:pPr>
          </w:p>
        </w:tc>
        <w:tc>
          <w:tcPr>
            <w:tcW w:w="497" w:type="dxa"/>
          </w:tcPr>
          <w:p w14:paraId="74A02A8E"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(d)</w:t>
            </w:r>
          </w:p>
        </w:tc>
        <w:tc>
          <w:tcPr>
            <w:tcW w:w="7610" w:type="dxa"/>
          </w:tcPr>
          <w:p w14:paraId="3F8D7170"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 xml:space="preserve">an action taken or failed to be taken by a Minister in </w:t>
            </w:r>
            <w:proofErr w:type="gramStart"/>
            <w:r w:rsidRPr="0013614C">
              <w:rPr>
                <w:rFonts w:asciiTheme="minorHAnsi" w:hAnsiTheme="minorHAnsi" w:cstheme="minorHAnsi"/>
                <w:szCs w:val="22"/>
              </w:rPr>
              <w:t>making a decision</w:t>
            </w:r>
            <w:proofErr w:type="gramEnd"/>
            <w:r w:rsidRPr="0013614C">
              <w:rPr>
                <w:rFonts w:asciiTheme="minorHAnsi" w:hAnsiTheme="minorHAnsi" w:cstheme="minorHAnsi"/>
                <w:szCs w:val="22"/>
              </w:rPr>
              <w:t xml:space="preserve"> to disclose a document that is claimed to be exempt under section 33; </w:t>
            </w:r>
          </w:p>
        </w:tc>
      </w:tr>
      <w:tr w:rsidR="00F82388" w:rsidRPr="0013614C" w14:paraId="2C469A7B" w14:textId="77777777" w:rsidTr="0013614C">
        <w:trPr>
          <w:trHeight w:val="648"/>
        </w:trPr>
        <w:tc>
          <w:tcPr>
            <w:tcW w:w="566" w:type="dxa"/>
          </w:tcPr>
          <w:p w14:paraId="7B072FBF" w14:textId="77777777" w:rsidR="00F82388" w:rsidRPr="0013614C" w:rsidRDefault="00F82388" w:rsidP="00D00C07">
            <w:pPr>
              <w:spacing w:before="60" w:after="60"/>
              <w:rPr>
                <w:rFonts w:cstheme="minorHAnsi"/>
                <w:b/>
                <w:bCs/>
              </w:rPr>
            </w:pPr>
          </w:p>
        </w:tc>
        <w:tc>
          <w:tcPr>
            <w:tcW w:w="417" w:type="dxa"/>
          </w:tcPr>
          <w:p w14:paraId="5DBFBE6D" w14:textId="77777777" w:rsidR="00F82388" w:rsidRPr="0013614C" w:rsidRDefault="00F82388" w:rsidP="00D00C07">
            <w:pPr>
              <w:spacing w:before="60" w:after="60"/>
              <w:rPr>
                <w:rFonts w:cstheme="minorHAnsi"/>
                <w:b/>
                <w:bCs/>
              </w:rPr>
            </w:pPr>
          </w:p>
        </w:tc>
        <w:tc>
          <w:tcPr>
            <w:tcW w:w="497" w:type="dxa"/>
          </w:tcPr>
          <w:p w14:paraId="1FF9482C"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(e)</w:t>
            </w:r>
          </w:p>
        </w:tc>
        <w:tc>
          <w:tcPr>
            <w:tcW w:w="7610" w:type="dxa"/>
          </w:tcPr>
          <w:p w14:paraId="39527B07"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 xml:space="preserve">an action taken or failed to be taken by a Minister in </w:t>
            </w:r>
            <w:proofErr w:type="gramStart"/>
            <w:r w:rsidRPr="0013614C">
              <w:rPr>
                <w:rFonts w:asciiTheme="minorHAnsi" w:hAnsiTheme="minorHAnsi" w:cstheme="minorHAnsi"/>
                <w:szCs w:val="22"/>
              </w:rPr>
              <w:t>making a decision</w:t>
            </w:r>
            <w:proofErr w:type="gramEnd"/>
            <w:r w:rsidRPr="0013614C">
              <w:rPr>
                <w:rFonts w:asciiTheme="minorHAnsi" w:hAnsiTheme="minorHAnsi" w:cstheme="minorHAnsi"/>
                <w:szCs w:val="22"/>
              </w:rPr>
              <w:t xml:space="preserve"> to disclose a document that is claimed to be exempt under section 34;</w:t>
            </w:r>
          </w:p>
        </w:tc>
      </w:tr>
      <w:tr w:rsidR="00F82388" w:rsidRPr="0013614C" w14:paraId="562DFE71" w14:textId="77777777" w:rsidTr="0013614C">
        <w:trPr>
          <w:trHeight w:val="387"/>
        </w:trPr>
        <w:tc>
          <w:tcPr>
            <w:tcW w:w="566" w:type="dxa"/>
          </w:tcPr>
          <w:p w14:paraId="2BA1197B" w14:textId="77777777" w:rsidR="00F82388" w:rsidRPr="0013614C" w:rsidRDefault="00F82388" w:rsidP="00D00C07">
            <w:pPr>
              <w:spacing w:before="60" w:after="60"/>
              <w:rPr>
                <w:rFonts w:cstheme="minorHAnsi"/>
                <w:b/>
                <w:bCs/>
              </w:rPr>
            </w:pPr>
          </w:p>
        </w:tc>
        <w:tc>
          <w:tcPr>
            <w:tcW w:w="417" w:type="dxa"/>
          </w:tcPr>
          <w:p w14:paraId="5E5B5162" w14:textId="77777777" w:rsidR="00F82388" w:rsidRPr="0013614C" w:rsidRDefault="00F82388" w:rsidP="00D00C07">
            <w:pPr>
              <w:spacing w:before="60" w:after="60"/>
              <w:rPr>
                <w:rFonts w:cstheme="minorHAnsi"/>
                <w:b/>
                <w:bCs/>
              </w:rPr>
            </w:pPr>
          </w:p>
        </w:tc>
        <w:tc>
          <w:tcPr>
            <w:tcW w:w="497" w:type="dxa"/>
          </w:tcPr>
          <w:p w14:paraId="704E044D"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(f)</w:t>
            </w:r>
          </w:p>
        </w:tc>
        <w:tc>
          <w:tcPr>
            <w:tcW w:w="7610" w:type="dxa"/>
          </w:tcPr>
          <w:p w14:paraId="7C07E6CB"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failure by a Minister to comply with Ministerial professional standards.</w:t>
            </w:r>
          </w:p>
        </w:tc>
      </w:tr>
      <w:tr w:rsidR="00F82388" w:rsidRPr="0013614C" w14:paraId="0C4CED6E" w14:textId="77777777" w:rsidTr="0013614C">
        <w:trPr>
          <w:trHeight w:val="387"/>
        </w:trPr>
        <w:tc>
          <w:tcPr>
            <w:tcW w:w="566" w:type="dxa"/>
          </w:tcPr>
          <w:p w14:paraId="3D872944" w14:textId="77777777" w:rsidR="00F82388" w:rsidRPr="0013614C" w:rsidRDefault="00F82388" w:rsidP="00D00C07">
            <w:pPr>
              <w:pStyle w:val="Body"/>
              <w:spacing w:before="60" w:after="60"/>
              <w:rPr>
                <w:rFonts w:asciiTheme="minorHAnsi" w:hAnsiTheme="minorHAnsi" w:cstheme="minorHAnsi"/>
                <w:szCs w:val="22"/>
              </w:rPr>
            </w:pPr>
          </w:p>
        </w:tc>
        <w:tc>
          <w:tcPr>
            <w:tcW w:w="417" w:type="dxa"/>
          </w:tcPr>
          <w:p w14:paraId="0546E4FB"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(2)</w:t>
            </w:r>
          </w:p>
        </w:tc>
        <w:tc>
          <w:tcPr>
            <w:tcW w:w="8108" w:type="dxa"/>
            <w:gridSpan w:val="2"/>
          </w:tcPr>
          <w:p w14:paraId="0BCB2B68"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complaint must—</w:t>
            </w:r>
          </w:p>
        </w:tc>
      </w:tr>
      <w:tr w:rsidR="00F82388" w:rsidRPr="0013614C" w14:paraId="3A184E6F" w14:textId="77777777" w:rsidTr="0013614C">
        <w:trPr>
          <w:trHeight w:val="387"/>
        </w:trPr>
        <w:tc>
          <w:tcPr>
            <w:tcW w:w="566" w:type="dxa"/>
          </w:tcPr>
          <w:p w14:paraId="7E3D54B9" w14:textId="77777777" w:rsidR="00F82388" w:rsidRPr="0013614C" w:rsidRDefault="00F82388" w:rsidP="00D00C07">
            <w:pPr>
              <w:spacing w:before="60" w:after="60"/>
              <w:rPr>
                <w:rFonts w:cstheme="minorHAnsi"/>
                <w:b/>
                <w:bCs/>
              </w:rPr>
            </w:pPr>
          </w:p>
        </w:tc>
        <w:tc>
          <w:tcPr>
            <w:tcW w:w="417" w:type="dxa"/>
          </w:tcPr>
          <w:p w14:paraId="11E82D27" w14:textId="77777777" w:rsidR="00F82388" w:rsidRPr="0013614C" w:rsidRDefault="00F82388" w:rsidP="00D00C07">
            <w:pPr>
              <w:spacing w:before="60" w:after="60"/>
              <w:rPr>
                <w:rFonts w:cstheme="minorHAnsi"/>
                <w:b/>
                <w:bCs/>
              </w:rPr>
            </w:pPr>
          </w:p>
        </w:tc>
        <w:tc>
          <w:tcPr>
            <w:tcW w:w="497" w:type="dxa"/>
          </w:tcPr>
          <w:p w14:paraId="1318F308"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w:t>
            </w:r>
          </w:p>
        </w:tc>
        <w:tc>
          <w:tcPr>
            <w:tcW w:w="7610" w:type="dxa"/>
          </w:tcPr>
          <w:p w14:paraId="3F3046C8"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be in writing; and</w:t>
            </w:r>
          </w:p>
        </w:tc>
      </w:tr>
      <w:tr w:rsidR="00F82388" w:rsidRPr="0013614C" w14:paraId="24CB8B41" w14:textId="77777777" w:rsidTr="0013614C">
        <w:trPr>
          <w:trHeight w:val="387"/>
        </w:trPr>
        <w:tc>
          <w:tcPr>
            <w:tcW w:w="566" w:type="dxa"/>
          </w:tcPr>
          <w:p w14:paraId="5185C1C1" w14:textId="77777777" w:rsidR="00F82388" w:rsidRPr="0013614C" w:rsidRDefault="00F82388" w:rsidP="00D00C07">
            <w:pPr>
              <w:spacing w:before="60" w:after="60"/>
              <w:rPr>
                <w:rFonts w:cstheme="minorHAnsi"/>
                <w:b/>
                <w:bCs/>
              </w:rPr>
            </w:pPr>
          </w:p>
        </w:tc>
        <w:tc>
          <w:tcPr>
            <w:tcW w:w="417" w:type="dxa"/>
          </w:tcPr>
          <w:p w14:paraId="1366E341" w14:textId="77777777" w:rsidR="00F82388" w:rsidRPr="0013614C" w:rsidRDefault="00F82388" w:rsidP="00D00C07">
            <w:pPr>
              <w:spacing w:before="60" w:after="60"/>
              <w:rPr>
                <w:rFonts w:cstheme="minorHAnsi"/>
                <w:b/>
                <w:bCs/>
              </w:rPr>
            </w:pPr>
          </w:p>
        </w:tc>
        <w:tc>
          <w:tcPr>
            <w:tcW w:w="497" w:type="dxa"/>
          </w:tcPr>
          <w:p w14:paraId="6D28FBCB"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(b)</w:t>
            </w:r>
          </w:p>
        </w:tc>
        <w:tc>
          <w:tcPr>
            <w:tcW w:w="7610" w:type="dxa"/>
          </w:tcPr>
          <w:p w14:paraId="58508A03"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set out the nature of the complaint; and</w:t>
            </w:r>
          </w:p>
        </w:tc>
      </w:tr>
      <w:tr w:rsidR="00F82388" w:rsidRPr="0013614C" w14:paraId="0DEB3A0E" w14:textId="77777777" w:rsidTr="0013614C">
        <w:trPr>
          <w:trHeight w:val="387"/>
        </w:trPr>
        <w:tc>
          <w:tcPr>
            <w:tcW w:w="566" w:type="dxa"/>
          </w:tcPr>
          <w:p w14:paraId="2FAA0140" w14:textId="77777777" w:rsidR="00F82388" w:rsidRPr="0013614C" w:rsidRDefault="00F82388" w:rsidP="00D00C07">
            <w:pPr>
              <w:spacing w:before="60" w:after="60"/>
              <w:rPr>
                <w:rFonts w:cstheme="minorHAnsi"/>
                <w:b/>
                <w:bCs/>
              </w:rPr>
            </w:pPr>
          </w:p>
        </w:tc>
        <w:tc>
          <w:tcPr>
            <w:tcW w:w="417" w:type="dxa"/>
          </w:tcPr>
          <w:p w14:paraId="27FEB66A" w14:textId="77777777" w:rsidR="00F82388" w:rsidRPr="0013614C" w:rsidRDefault="00F82388" w:rsidP="00D00C07">
            <w:pPr>
              <w:spacing w:before="60" w:after="60"/>
              <w:rPr>
                <w:rFonts w:cstheme="minorHAnsi"/>
                <w:b/>
                <w:bCs/>
              </w:rPr>
            </w:pPr>
          </w:p>
        </w:tc>
        <w:tc>
          <w:tcPr>
            <w:tcW w:w="497" w:type="dxa"/>
          </w:tcPr>
          <w:p w14:paraId="71A8C2E4"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(c)</w:t>
            </w:r>
          </w:p>
        </w:tc>
        <w:tc>
          <w:tcPr>
            <w:tcW w:w="7610" w:type="dxa"/>
          </w:tcPr>
          <w:p w14:paraId="7249A27B"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identify the agency, principal officer or Minister concerned.</w:t>
            </w:r>
          </w:p>
        </w:tc>
      </w:tr>
      <w:tr w:rsidR="00F82388" w:rsidRPr="0013614C" w14:paraId="6083E23D" w14:textId="77777777" w:rsidTr="0013614C">
        <w:trPr>
          <w:trHeight w:val="387"/>
        </w:trPr>
        <w:tc>
          <w:tcPr>
            <w:tcW w:w="566" w:type="dxa"/>
          </w:tcPr>
          <w:p w14:paraId="141ED7D2" w14:textId="77777777" w:rsidR="00F82388" w:rsidRPr="0013614C" w:rsidRDefault="00F82388" w:rsidP="00D00C07">
            <w:pPr>
              <w:pStyle w:val="Body"/>
              <w:spacing w:before="60" w:after="60"/>
              <w:rPr>
                <w:rFonts w:asciiTheme="minorHAnsi" w:hAnsiTheme="minorHAnsi" w:cstheme="minorHAnsi"/>
                <w:szCs w:val="22"/>
              </w:rPr>
            </w:pPr>
          </w:p>
        </w:tc>
        <w:tc>
          <w:tcPr>
            <w:tcW w:w="417" w:type="dxa"/>
          </w:tcPr>
          <w:p w14:paraId="7E4A579F"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(3)</w:t>
            </w:r>
          </w:p>
        </w:tc>
        <w:tc>
          <w:tcPr>
            <w:tcW w:w="8108" w:type="dxa"/>
            <w:gridSpan w:val="2"/>
          </w:tcPr>
          <w:p w14:paraId="051061C8"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 xml:space="preserve">A person who may make a complaint may include— </w:t>
            </w:r>
          </w:p>
        </w:tc>
      </w:tr>
      <w:tr w:rsidR="00F82388" w:rsidRPr="0013614C" w14:paraId="290BB617" w14:textId="77777777" w:rsidTr="0013614C">
        <w:trPr>
          <w:trHeight w:val="387"/>
        </w:trPr>
        <w:tc>
          <w:tcPr>
            <w:tcW w:w="566" w:type="dxa"/>
          </w:tcPr>
          <w:p w14:paraId="3E8B1AEC" w14:textId="77777777" w:rsidR="00F82388" w:rsidRPr="0013614C" w:rsidRDefault="00F82388" w:rsidP="00D00C07">
            <w:pPr>
              <w:spacing w:before="60" w:after="60"/>
              <w:rPr>
                <w:rFonts w:cstheme="minorHAnsi"/>
                <w:b/>
                <w:bCs/>
              </w:rPr>
            </w:pPr>
          </w:p>
        </w:tc>
        <w:tc>
          <w:tcPr>
            <w:tcW w:w="417" w:type="dxa"/>
          </w:tcPr>
          <w:p w14:paraId="7994A4A0" w14:textId="77777777" w:rsidR="00F82388" w:rsidRPr="0013614C" w:rsidRDefault="00F82388" w:rsidP="00D00C07">
            <w:pPr>
              <w:spacing w:before="60" w:after="60"/>
              <w:rPr>
                <w:rFonts w:cstheme="minorHAnsi"/>
                <w:b/>
                <w:bCs/>
              </w:rPr>
            </w:pPr>
          </w:p>
        </w:tc>
        <w:tc>
          <w:tcPr>
            <w:tcW w:w="497" w:type="dxa"/>
          </w:tcPr>
          <w:p w14:paraId="567C869C"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w:t>
            </w:r>
          </w:p>
        </w:tc>
        <w:tc>
          <w:tcPr>
            <w:tcW w:w="7610" w:type="dxa"/>
          </w:tcPr>
          <w:p w14:paraId="0244EB83"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the applicant who has made a request to which the complaint relates; and</w:t>
            </w:r>
          </w:p>
        </w:tc>
      </w:tr>
      <w:tr w:rsidR="00F82388" w:rsidRPr="0013614C" w14:paraId="41497878" w14:textId="77777777" w:rsidTr="0013614C">
        <w:trPr>
          <w:trHeight w:val="387"/>
        </w:trPr>
        <w:tc>
          <w:tcPr>
            <w:tcW w:w="566" w:type="dxa"/>
          </w:tcPr>
          <w:p w14:paraId="41555E5C" w14:textId="77777777" w:rsidR="00F82388" w:rsidRPr="0013614C" w:rsidRDefault="00F82388" w:rsidP="00D00C07">
            <w:pPr>
              <w:spacing w:before="60" w:after="60"/>
              <w:rPr>
                <w:rFonts w:cstheme="minorHAnsi"/>
                <w:b/>
                <w:bCs/>
              </w:rPr>
            </w:pPr>
          </w:p>
        </w:tc>
        <w:tc>
          <w:tcPr>
            <w:tcW w:w="417" w:type="dxa"/>
          </w:tcPr>
          <w:p w14:paraId="0311BD47" w14:textId="77777777" w:rsidR="00F82388" w:rsidRPr="0013614C" w:rsidRDefault="00F82388" w:rsidP="00D00C07">
            <w:pPr>
              <w:spacing w:before="60" w:after="60"/>
              <w:rPr>
                <w:rFonts w:cstheme="minorHAnsi"/>
                <w:b/>
                <w:bCs/>
              </w:rPr>
            </w:pPr>
          </w:p>
        </w:tc>
        <w:tc>
          <w:tcPr>
            <w:tcW w:w="497" w:type="dxa"/>
          </w:tcPr>
          <w:p w14:paraId="5A96F5B4"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(b)</w:t>
            </w:r>
          </w:p>
        </w:tc>
        <w:tc>
          <w:tcPr>
            <w:tcW w:w="7610" w:type="dxa"/>
          </w:tcPr>
          <w:p w14:paraId="6C5CDAF9"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person or the next-of-kin of a deceased person, if the matter complained of relates to a decision to disclose a document referred to in section 33 containing information relating to the personal affairs of the person or deceased person; and</w:t>
            </w:r>
          </w:p>
        </w:tc>
      </w:tr>
      <w:tr w:rsidR="00F82388" w:rsidRPr="0013614C" w14:paraId="1289538F" w14:textId="77777777" w:rsidTr="0013614C">
        <w:trPr>
          <w:trHeight w:val="387"/>
        </w:trPr>
        <w:tc>
          <w:tcPr>
            <w:tcW w:w="566" w:type="dxa"/>
          </w:tcPr>
          <w:p w14:paraId="3A9F70BB" w14:textId="77777777" w:rsidR="00F82388" w:rsidRPr="0013614C" w:rsidRDefault="00F82388" w:rsidP="00D00C07">
            <w:pPr>
              <w:spacing w:before="60" w:after="60"/>
              <w:rPr>
                <w:rFonts w:cstheme="minorHAnsi"/>
                <w:b/>
                <w:bCs/>
              </w:rPr>
            </w:pPr>
          </w:p>
        </w:tc>
        <w:tc>
          <w:tcPr>
            <w:tcW w:w="417" w:type="dxa"/>
          </w:tcPr>
          <w:p w14:paraId="11B4874F" w14:textId="77777777" w:rsidR="00F82388" w:rsidRPr="0013614C" w:rsidRDefault="00F82388" w:rsidP="00D00C07">
            <w:pPr>
              <w:spacing w:before="60" w:after="60"/>
              <w:rPr>
                <w:rFonts w:cstheme="minorHAnsi"/>
                <w:b/>
                <w:bCs/>
              </w:rPr>
            </w:pPr>
          </w:p>
        </w:tc>
        <w:tc>
          <w:tcPr>
            <w:tcW w:w="497" w:type="dxa"/>
          </w:tcPr>
          <w:p w14:paraId="55B79F37"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(c)</w:t>
            </w:r>
          </w:p>
        </w:tc>
        <w:tc>
          <w:tcPr>
            <w:tcW w:w="7610" w:type="dxa"/>
          </w:tcPr>
          <w:p w14:paraId="0063DFB2"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a business, commercial or financial undertaking, if the matter complained of relates to a decision to disclose a document referred to in section 34 containing information relating to matters of a business, commercial or financial nature of that undertaking.</w:t>
            </w:r>
          </w:p>
        </w:tc>
      </w:tr>
      <w:tr w:rsidR="00F82388" w:rsidRPr="0013614C" w14:paraId="167146D8" w14:textId="77777777" w:rsidTr="0013614C">
        <w:trPr>
          <w:trHeight w:val="387"/>
        </w:trPr>
        <w:tc>
          <w:tcPr>
            <w:tcW w:w="566" w:type="dxa"/>
          </w:tcPr>
          <w:p w14:paraId="395748A7" w14:textId="77777777" w:rsidR="00F82388" w:rsidRPr="0013614C" w:rsidRDefault="00F82388" w:rsidP="00D00C07">
            <w:pPr>
              <w:pStyle w:val="Body"/>
              <w:spacing w:before="60" w:after="60"/>
              <w:rPr>
                <w:rFonts w:asciiTheme="minorHAnsi" w:hAnsiTheme="minorHAnsi" w:cstheme="minorHAnsi"/>
                <w:szCs w:val="22"/>
              </w:rPr>
            </w:pPr>
          </w:p>
        </w:tc>
        <w:tc>
          <w:tcPr>
            <w:tcW w:w="417" w:type="dxa"/>
          </w:tcPr>
          <w:p w14:paraId="648AFD3F"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(4)</w:t>
            </w:r>
          </w:p>
        </w:tc>
        <w:tc>
          <w:tcPr>
            <w:tcW w:w="8108" w:type="dxa"/>
            <w:gridSpan w:val="2"/>
          </w:tcPr>
          <w:p w14:paraId="43225059"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 xml:space="preserve">A complaint must be made within 60 days after the action or conduct complained of occurred. </w:t>
            </w:r>
          </w:p>
        </w:tc>
      </w:tr>
      <w:tr w:rsidR="00F82388" w:rsidRPr="0013614C" w14:paraId="0D064677" w14:textId="77777777" w:rsidTr="0013614C">
        <w:trPr>
          <w:trHeight w:val="387"/>
        </w:trPr>
        <w:tc>
          <w:tcPr>
            <w:tcW w:w="566" w:type="dxa"/>
          </w:tcPr>
          <w:p w14:paraId="12B77E26" w14:textId="77777777" w:rsidR="00F82388" w:rsidRPr="0013614C" w:rsidRDefault="00F82388" w:rsidP="00D00C07">
            <w:pPr>
              <w:pStyle w:val="Body"/>
              <w:spacing w:before="60" w:after="60"/>
              <w:rPr>
                <w:rFonts w:asciiTheme="minorHAnsi" w:hAnsiTheme="minorHAnsi" w:cstheme="minorHAnsi"/>
                <w:szCs w:val="22"/>
              </w:rPr>
            </w:pPr>
          </w:p>
        </w:tc>
        <w:tc>
          <w:tcPr>
            <w:tcW w:w="417" w:type="dxa"/>
          </w:tcPr>
          <w:p w14:paraId="246F3BB1"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(5)</w:t>
            </w:r>
          </w:p>
        </w:tc>
        <w:tc>
          <w:tcPr>
            <w:tcW w:w="8108" w:type="dxa"/>
            <w:gridSpan w:val="2"/>
          </w:tcPr>
          <w:p w14:paraId="5A51BE81" w14:textId="77777777" w:rsidR="00F82388" w:rsidRPr="0013614C" w:rsidRDefault="00F82388" w:rsidP="00D00C07">
            <w:pPr>
              <w:pStyle w:val="Body"/>
              <w:spacing w:before="60" w:after="60"/>
              <w:rPr>
                <w:rFonts w:asciiTheme="minorHAnsi" w:hAnsiTheme="minorHAnsi" w:cstheme="minorHAnsi"/>
                <w:szCs w:val="22"/>
              </w:rPr>
            </w:pPr>
            <w:r w:rsidRPr="0013614C">
              <w:rPr>
                <w:rFonts w:asciiTheme="minorHAnsi" w:hAnsiTheme="minorHAnsi" w:cstheme="minorHAnsi"/>
                <w:szCs w:val="22"/>
              </w:rPr>
              <w:t xml:space="preserve">The Information Commissioner may accept a complaint made outside the period referred to in subsection (4) if satisfied that the complaint is </w:t>
            </w:r>
            <w:proofErr w:type="gramStart"/>
            <w:r w:rsidRPr="0013614C">
              <w:rPr>
                <w:rFonts w:asciiTheme="minorHAnsi" w:hAnsiTheme="minorHAnsi" w:cstheme="minorHAnsi"/>
                <w:szCs w:val="22"/>
              </w:rPr>
              <w:t>made out of</w:t>
            </w:r>
            <w:proofErr w:type="gramEnd"/>
            <w:r w:rsidRPr="0013614C">
              <w:rPr>
                <w:rFonts w:asciiTheme="minorHAnsi" w:hAnsiTheme="minorHAnsi" w:cstheme="minorHAnsi"/>
                <w:szCs w:val="22"/>
              </w:rPr>
              <w:t xml:space="preserve"> time because of an act or omission of the agency, principal officer or Minister concerned. </w:t>
            </w:r>
          </w:p>
        </w:tc>
      </w:tr>
      <w:tr w:rsidR="00743426" w:rsidRPr="0013614C" w14:paraId="2BF2CB1D" w14:textId="77777777" w:rsidTr="0013614C">
        <w:trPr>
          <w:trHeight w:val="387"/>
        </w:trPr>
        <w:tc>
          <w:tcPr>
            <w:tcW w:w="566" w:type="dxa"/>
          </w:tcPr>
          <w:p w14:paraId="01E1C00E" w14:textId="77777777" w:rsidR="00743426" w:rsidRPr="0013614C" w:rsidRDefault="00743426" w:rsidP="00D00C07">
            <w:pPr>
              <w:pStyle w:val="Body"/>
              <w:spacing w:before="60" w:after="60"/>
              <w:rPr>
                <w:rFonts w:asciiTheme="minorHAnsi" w:hAnsiTheme="minorHAnsi" w:cstheme="minorHAnsi"/>
                <w:szCs w:val="22"/>
              </w:rPr>
            </w:pPr>
          </w:p>
        </w:tc>
        <w:tc>
          <w:tcPr>
            <w:tcW w:w="417" w:type="dxa"/>
          </w:tcPr>
          <w:p w14:paraId="4C918F2F" w14:textId="6E237861" w:rsidR="00743426" w:rsidRPr="0013614C" w:rsidRDefault="00743426" w:rsidP="00D00C07">
            <w:pPr>
              <w:pStyle w:val="Body"/>
              <w:spacing w:before="60" w:after="60"/>
              <w:rPr>
                <w:rFonts w:asciiTheme="minorHAnsi" w:hAnsiTheme="minorHAnsi" w:cstheme="minorHAnsi"/>
                <w:szCs w:val="22"/>
              </w:rPr>
            </w:pPr>
            <w:r>
              <w:rPr>
                <w:rFonts w:asciiTheme="minorHAnsi" w:hAnsiTheme="minorHAnsi" w:cstheme="minorHAnsi"/>
                <w:szCs w:val="22"/>
              </w:rPr>
              <w:t>(6)</w:t>
            </w:r>
          </w:p>
        </w:tc>
        <w:tc>
          <w:tcPr>
            <w:tcW w:w="8108" w:type="dxa"/>
            <w:gridSpan w:val="2"/>
          </w:tcPr>
          <w:p w14:paraId="072EDD77" w14:textId="48341833" w:rsidR="00743426" w:rsidRPr="0013614C" w:rsidRDefault="00743426" w:rsidP="00D00C07">
            <w:pPr>
              <w:pStyle w:val="Body"/>
              <w:spacing w:before="60" w:after="60"/>
              <w:rPr>
                <w:rFonts w:asciiTheme="minorHAnsi" w:hAnsiTheme="minorHAnsi" w:cstheme="minorHAnsi"/>
                <w:szCs w:val="22"/>
              </w:rPr>
            </w:pPr>
            <w:r>
              <w:rPr>
                <w:rFonts w:asciiTheme="minorHAnsi" w:hAnsiTheme="minorHAnsi" w:cstheme="minorHAnsi"/>
                <w:szCs w:val="22"/>
              </w:rPr>
              <w:t>It is the duty of employees in the office of the Information Commissioner to assist an individual to make a complaint in writing if the individual is otherwise unable to do so.</w:t>
            </w:r>
          </w:p>
        </w:tc>
      </w:tr>
    </w:tbl>
    <w:p w14:paraId="5E7B232B" w14:textId="77777777" w:rsidR="00F82388" w:rsidRPr="00A239E2" w:rsidRDefault="00F82388" w:rsidP="00A239E2">
      <w:pPr>
        <w:pStyle w:val="Heading2"/>
      </w:pPr>
      <w:bookmarkStart w:id="6" w:name="_Toc187847684"/>
      <w:r w:rsidRPr="00A239E2">
        <w:t>Guidelines</w:t>
      </w:r>
      <w:bookmarkEnd w:id="6"/>
    </w:p>
    <w:p w14:paraId="3501241B" w14:textId="77777777" w:rsidR="00F82388" w:rsidRPr="009806FF" w:rsidRDefault="00F82388" w:rsidP="00A239E2">
      <w:pPr>
        <w:pStyle w:val="Heading2"/>
      </w:pPr>
      <w:bookmarkStart w:id="7" w:name="_Toc129691621"/>
      <w:bookmarkStart w:id="8" w:name="_Toc187847685"/>
      <w:r w:rsidRPr="00A239E2">
        <w:t>What can you make an FOI</w:t>
      </w:r>
      <w:r w:rsidRPr="009806FF">
        <w:t xml:space="preserve"> complaint about?</w:t>
      </w:r>
      <w:bookmarkEnd w:id="7"/>
      <w:bookmarkEnd w:id="8"/>
    </w:p>
    <w:p w14:paraId="07D2E07A" w14:textId="70977A1F" w:rsidR="00F82388" w:rsidRPr="009806FF" w:rsidRDefault="00F82388" w:rsidP="00B84ECC">
      <w:pPr>
        <w:pStyle w:val="3Body"/>
        <w:rPr>
          <w:lang w:val="en-AU" w:eastAsia="en-GB"/>
        </w:rPr>
      </w:pPr>
      <w:r w:rsidRPr="009806FF">
        <w:rPr>
          <w:lang w:val="en-AU"/>
        </w:rPr>
        <w:t>Part VIA outlines on what grounds a person may make a freedom of information (</w:t>
      </w:r>
      <w:r w:rsidRPr="009806FF">
        <w:rPr>
          <w:b/>
          <w:bCs/>
          <w:lang w:val="en-AU"/>
        </w:rPr>
        <w:t>FOI</w:t>
      </w:r>
      <w:r w:rsidRPr="009806FF">
        <w:rPr>
          <w:lang w:val="en-AU"/>
        </w:rPr>
        <w:t>) complaint to the Office of the Victorian Information Commissioner (</w:t>
      </w:r>
      <w:r w:rsidRPr="009806FF">
        <w:rPr>
          <w:b/>
          <w:bCs/>
          <w:lang w:val="en-AU"/>
        </w:rPr>
        <w:t>OVIC</w:t>
      </w:r>
      <w:r w:rsidRPr="009806FF">
        <w:rPr>
          <w:lang w:val="en-AU"/>
        </w:rPr>
        <w:t>)</w:t>
      </w:r>
      <w:r w:rsidR="000B6348">
        <w:rPr>
          <w:lang w:val="en-AU"/>
        </w:rPr>
        <w:t>. Part VIA also outlines</w:t>
      </w:r>
      <w:r w:rsidRPr="009806FF">
        <w:rPr>
          <w:lang w:val="en-AU"/>
        </w:rPr>
        <w:t xml:space="preserve"> the Information Commissioner and the Public Access Deputy Commissioner</w:t>
      </w:r>
      <w:r w:rsidR="000B6348">
        <w:rPr>
          <w:lang w:val="en-AU"/>
        </w:rPr>
        <w:t>’s powers</w:t>
      </w:r>
      <w:r w:rsidRPr="009806FF">
        <w:rPr>
          <w:lang w:val="en-AU"/>
        </w:rPr>
        <w:t xml:space="preserve"> </w:t>
      </w:r>
      <w:r w:rsidRPr="009806FF">
        <w:rPr>
          <w:lang w:val="en-AU" w:eastAsia="en-GB"/>
        </w:rPr>
        <w:t>in handling FOI complaints.</w:t>
      </w:r>
      <w:r w:rsidRPr="009806FF">
        <w:rPr>
          <w:rStyle w:val="FootnoteReference"/>
          <w:lang w:val="en-AU" w:eastAsia="en-GB"/>
        </w:rPr>
        <w:footnoteReference w:id="1"/>
      </w:r>
    </w:p>
    <w:p w14:paraId="4AA93D3D" w14:textId="567FB978" w:rsidR="00F82388" w:rsidRDefault="005B0937" w:rsidP="00B84ECC">
      <w:pPr>
        <w:pStyle w:val="3Body"/>
        <w:rPr>
          <w:lang w:val="en-AU"/>
        </w:rPr>
      </w:pPr>
      <w:r>
        <w:rPr>
          <w:lang w:val="en-AU"/>
        </w:rPr>
        <w:t>A</w:t>
      </w:r>
      <w:r w:rsidR="00F82388" w:rsidRPr="009806FF">
        <w:rPr>
          <w:lang w:val="en-AU"/>
        </w:rPr>
        <w:t xml:space="preserve"> person may make an FOI complaint to OVIC</w:t>
      </w:r>
      <w:r>
        <w:rPr>
          <w:lang w:val="en-AU"/>
        </w:rPr>
        <w:t xml:space="preserve"> about</w:t>
      </w:r>
      <w:r w:rsidR="00F82388">
        <w:rPr>
          <w:lang w:val="en-AU"/>
        </w:rPr>
        <w:t xml:space="preserve">: </w:t>
      </w:r>
    </w:p>
    <w:p w14:paraId="69221262" w14:textId="3C7FF20A" w:rsidR="000B1D81" w:rsidRPr="000B1D81" w:rsidRDefault="00F82388" w:rsidP="000B1D81">
      <w:pPr>
        <w:pStyle w:val="Body"/>
        <w:numPr>
          <w:ilvl w:val="0"/>
          <w:numId w:val="47"/>
        </w:numPr>
        <w:spacing w:line="264" w:lineRule="auto"/>
        <w:ind w:left="993"/>
        <w:rPr>
          <w:rFonts w:asciiTheme="minorHAnsi" w:hAnsiTheme="minorHAnsi" w:cstheme="minorHAnsi"/>
        </w:rPr>
      </w:pPr>
      <w:r w:rsidRPr="001F72A4">
        <w:rPr>
          <w:rFonts w:asciiTheme="minorHAnsi" w:hAnsiTheme="minorHAnsi" w:cstheme="minorHAnsi"/>
        </w:rPr>
        <w:t>a delay by an agency or Minister in processing a valid request within the statutory timeframe;</w:t>
      </w:r>
      <w:r w:rsidRPr="001F72A4">
        <w:rPr>
          <w:rStyle w:val="FootnoteReference"/>
          <w:rFonts w:asciiTheme="minorHAnsi" w:hAnsiTheme="minorHAnsi" w:cstheme="minorHAnsi"/>
        </w:rPr>
        <w:footnoteReference w:id="2"/>
      </w:r>
    </w:p>
    <w:p w14:paraId="2C502251" w14:textId="77777777" w:rsidR="00F82388" w:rsidRPr="00275C93" w:rsidRDefault="00F82388" w:rsidP="00575351">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a decision by an agency or Minister that a document does not exist or cannot be located;</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3"/>
      </w:r>
    </w:p>
    <w:p w14:paraId="765A3D41" w14:textId="0F985AC5" w:rsidR="00DF5CFE" w:rsidRPr="00F86500" w:rsidRDefault="00F82388" w:rsidP="00575351">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inadequate search for documents by an agency or Minister;</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4"/>
      </w:r>
    </w:p>
    <w:p w14:paraId="2C120E64" w14:textId="77777777" w:rsidR="00F82388" w:rsidRPr="00275C93" w:rsidRDefault="00F82388" w:rsidP="00F63AD9">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 xml:space="preserve">agency non-compliance with the FOI </w:t>
      </w:r>
      <w:hyperlink r:id="rId10" w:history="1">
        <w:r w:rsidRPr="00275C93">
          <w:rPr>
            <w:rStyle w:val="Hyperlink"/>
            <w:rFonts w:asciiTheme="minorHAnsi" w:hAnsiTheme="minorHAnsi" w:cstheme="minorHAnsi"/>
          </w:rPr>
          <w:t>Professional Standards</w:t>
        </w:r>
      </w:hyperlink>
      <w:r w:rsidRPr="00275C93">
        <w:rPr>
          <w:rFonts w:asciiTheme="minorHAnsi" w:hAnsiTheme="minorHAnsi" w:cstheme="minorHAnsi"/>
        </w:rPr>
        <w:t>;</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5"/>
      </w:r>
    </w:p>
    <w:p w14:paraId="72ECBE3A" w14:textId="0BE12321" w:rsidR="00F82388" w:rsidRPr="00E97FB0" w:rsidRDefault="00F82388" w:rsidP="00F63AD9">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non-compliance with Part II;</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6"/>
      </w:r>
      <w:r w:rsidRPr="00275C93">
        <w:rPr>
          <w:rFonts w:asciiTheme="minorHAnsi" w:hAnsiTheme="minorHAnsi" w:cstheme="minorHAnsi"/>
        </w:rPr>
        <w:t xml:space="preserve"> </w:t>
      </w:r>
    </w:p>
    <w:p w14:paraId="5D2D7C2D" w14:textId="77777777" w:rsidR="00F82388" w:rsidRPr="00275C93" w:rsidRDefault="00F82388" w:rsidP="0026353C">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lastRenderedPageBreak/>
        <w:t xml:space="preserve">an agency not </w:t>
      </w:r>
      <w:proofErr w:type="gramStart"/>
      <w:r w:rsidRPr="00275C93">
        <w:rPr>
          <w:rFonts w:asciiTheme="minorHAnsi" w:hAnsiTheme="minorHAnsi" w:cstheme="minorHAnsi"/>
        </w:rPr>
        <w:t>providing assistance to</w:t>
      </w:r>
      <w:proofErr w:type="gramEnd"/>
      <w:r w:rsidRPr="00275C93">
        <w:rPr>
          <w:rFonts w:asciiTheme="minorHAnsi" w:hAnsiTheme="minorHAnsi" w:cstheme="minorHAnsi"/>
        </w:rPr>
        <w:t xml:space="preserve"> an applicant to make a valid FOI request;</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7"/>
      </w:r>
    </w:p>
    <w:p w14:paraId="3501BE6A" w14:textId="77777777" w:rsidR="00F82388" w:rsidRPr="00275C93" w:rsidRDefault="00F82388" w:rsidP="0026353C">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a decision by a Minister to defer giving access to a document;</w:t>
      </w:r>
      <w:r w:rsidRPr="00275C93">
        <w:rPr>
          <w:rStyle w:val="FootnoteReference"/>
          <w:rFonts w:asciiTheme="minorHAnsi" w:hAnsiTheme="minorHAnsi" w:cstheme="minorHAnsi"/>
        </w:rPr>
        <w:t xml:space="preserve"> </w:t>
      </w:r>
      <w:r w:rsidRPr="00275C93">
        <w:rPr>
          <w:rStyle w:val="FootnoteReference"/>
          <w:rFonts w:asciiTheme="minorHAnsi" w:hAnsiTheme="minorHAnsi" w:cstheme="minorHAnsi"/>
        </w:rPr>
        <w:footnoteReference w:id="8"/>
      </w:r>
    </w:p>
    <w:p w14:paraId="3DA11D09" w14:textId="4D1266AD" w:rsidR="00F82388" w:rsidRPr="007424A3" w:rsidRDefault="00F82388" w:rsidP="0026353C">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 xml:space="preserve">an action taken or failed to be taken by </w:t>
      </w:r>
      <w:r w:rsidR="00055873">
        <w:rPr>
          <w:rFonts w:asciiTheme="minorHAnsi" w:hAnsiTheme="minorHAnsi" w:cstheme="minorHAnsi"/>
        </w:rPr>
        <w:t xml:space="preserve">a </w:t>
      </w:r>
      <w:r w:rsidRPr="00275C93">
        <w:rPr>
          <w:rFonts w:asciiTheme="minorHAnsi" w:hAnsiTheme="minorHAnsi" w:cstheme="minorHAnsi"/>
        </w:rPr>
        <w:t>Minister in making a decision to disclose personal or business information</w:t>
      </w:r>
      <w:r w:rsidR="007424A3">
        <w:rPr>
          <w:rFonts w:asciiTheme="minorHAnsi" w:hAnsiTheme="minorHAnsi" w:cstheme="minorHAnsi"/>
        </w:rPr>
        <w:t xml:space="preserve"> (f</w:t>
      </w:r>
      <w:r w:rsidR="007424A3" w:rsidRPr="00275C93">
        <w:rPr>
          <w:rFonts w:asciiTheme="minorHAnsi" w:hAnsiTheme="minorHAnsi" w:cstheme="minorHAnsi"/>
        </w:rPr>
        <w:t>or example, if the person is a third party whose information was released under section 33 or 34, a decision to release the person’s personal or business information</w:t>
      </w:r>
      <w:proofErr w:type="gramStart"/>
      <w:r w:rsidR="007424A3">
        <w:rPr>
          <w:rFonts w:asciiTheme="minorHAnsi" w:hAnsiTheme="minorHAnsi" w:cstheme="minorHAnsi"/>
        </w:rPr>
        <w:t>)</w:t>
      </w:r>
      <w:r w:rsidRPr="00275C93">
        <w:rPr>
          <w:rFonts w:asciiTheme="minorHAnsi" w:hAnsiTheme="minorHAnsi" w:cstheme="minorHAnsi"/>
        </w:rPr>
        <w:t>;</w:t>
      </w:r>
      <w:proofErr w:type="gramEnd"/>
    </w:p>
    <w:p w14:paraId="68E3AEB2" w14:textId="77777777" w:rsidR="00F82388" w:rsidRPr="00275C93" w:rsidRDefault="00F82388" w:rsidP="0026353C">
      <w:pPr>
        <w:pStyle w:val="Body"/>
        <w:numPr>
          <w:ilvl w:val="0"/>
          <w:numId w:val="47"/>
        </w:numPr>
        <w:spacing w:line="264" w:lineRule="auto"/>
        <w:ind w:left="993"/>
        <w:rPr>
          <w:rFonts w:asciiTheme="minorHAnsi" w:hAnsiTheme="minorHAnsi" w:cstheme="minorHAnsi"/>
        </w:rPr>
      </w:pPr>
      <w:r w:rsidRPr="00275C93">
        <w:rPr>
          <w:rFonts w:asciiTheme="minorHAnsi" w:hAnsiTheme="minorHAnsi" w:cstheme="minorHAnsi"/>
        </w:rPr>
        <w:t>any other action taken or failed to be taken by an agency when performing functions under the Act.</w:t>
      </w:r>
      <w:r w:rsidRPr="00275C93">
        <w:rPr>
          <w:rStyle w:val="FootnoteReference"/>
          <w:rFonts w:asciiTheme="minorHAnsi" w:hAnsiTheme="minorHAnsi" w:cstheme="minorHAnsi"/>
        </w:rPr>
        <w:footnoteReference w:id="9"/>
      </w:r>
    </w:p>
    <w:p w14:paraId="769431AC" w14:textId="185857B6" w:rsidR="00EE3EE9" w:rsidRDefault="00EE3EE9" w:rsidP="00EE3EE9">
      <w:pPr>
        <w:pStyle w:val="Heading3"/>
      </w:pPr>
      <w:bookmarkStart w:id="9" w:name="_Toc129691622"/>
      <w:r>
        <w:t>Complaint about a delay</w:t>
      </w:r>
    </w:p>
    <w:p w14:paraId="1916235F" w14:textId="77777777" w:rsidR="00EE3EE9" w:rsidRPr="000B1D81" w:rsidRDefault="00EE3EE9" w:rsidP="00EE3EE9">
      <w:pPr>
        <w:pStyle w:val="3Body"/>
      </w:pPr>
      <w:hyperlink r:id="rId11" w:history="1">
        <w:r w:rsidRPr="000B1D81">
          <w:rPr>
            <w:rStyle w:val="Hyperlink"/>
            <w:rFonts w:cstheme="minorHAnsi"/>
          </w:rPr>
          <w:t>Section 21</w:t>
        </w:r>
      </w:hyperlink>
      <w:r w:rsidRPr="000B1D81">
        <w:t xml:space="preserve"> specifies the statutory timeframe in which an agency or Minister must </w:t>
      </w:r>
      <w:proofErr w:type="gramStart"/>
      <w:r w:rsidRPr="000B1D81">
        <w:t>make a decision</w:t>
      </w:r>
      <w:proofErr w:type="gramEnd"/>
      <w:r w:rsidRPr="000B1D81">
        <w:t xml:space="preserve"> in relation to a request. Where an agency or Minister does not </w:t>
      </w:r>
      <w:proofErr w:type="gramStart"/>
      <w:r w:rsidRPr="000B1D81">
        <w:t>make a decision</w:t>
      </w:r>
      <w:proofErr w:type="gramEnd"/>
      <w:r w:rsidRPr="000B1D81">
        <w:t xml:space="preserve"> within the statutory timeframe, or the extended timeframe agreed to by the applicant, a complaint can be made to OVIC about that delay.</w:t>
      </w:r>
    </w:p>
    <w:p w14:paraId="0157BDC5" w14:textId="77777777" w:rsidR="00EE3EE9" w:rsidRPr="000B1D81" w:rsidRDefault="00EE3EE9" w:rsidP="00EE3EE9">
      <w:pPr>
        <w:pStyle w:val="3Body"/>
      </w:pPr>
      <w:r w:rsidRPr="000B1D81">
        <w:t>Where an agency or Minister has exceeded the statutory timeframe, they are taken to have refused access to documents in full (sometimes referred to as a ‘deemed refusal decision’).</w:t>
      </w:r>
      <w:r w:rsidRPr="000B1D81">
        <w:rPr>
          <w:vertAlign w:val="superscript"/>
        </w:rPr>
        <w:footnoteReference w:id="10"/>
      </w:r>
      <w:r w:rsidRPr="000B1D81">
        <w:t xml:space="preserve"> Where this happens, the applicant can apply directly to the Victorian Civil and Administrative Tribunal (</w:t>
      </w:r>
      <w:r w:rsidRPr="000B1D81">
        <w:rPr>
          <w:b/>
          <w:bCs/>
        </w:rPr>
        <w:t>VCAT</w:t>
      </w:r>
      <w:r w:rsidRPr="000B1D81">
        <w:t>) for review of that deemed refusal decision instead of making a complaint to OVIC.</w:t>
      </w:r>
      <w:r w:rsidRPr="000B1D81">
        <w:rPr>
          <w:vertAlign w:val="superscript"/>
        </w:rPr>
        <w:footnoteReference w:id="11"/>
      </w:r>
      <w:r w:rsidRPr="000B1D81">
        <w:t xml:space="preserve"> Where an applicant makes an application to VCAT in addition to making a complaint to OVIC, OVIC must dismiss a complaint where the subject matter of the complaint has been or could be dealt with by an application for review by VCAT.</w:t>
      </w:r>
      <w:r w:rsidRPr="000B1D81">
        <w:rPr>
          <w:vertAlign w:val="superscript"/>
        </w:rPr>
        <w:footnoteReference w:id="12"/>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26"/>
      </w:tblGrid>
      <w:tr w:rsidR="00EE3EE9" w14:paraId="396F2209" w14:textId="77777777" w:rsidTr="00EE3EE9">
        <w:tc>
          <w:tcPr>
            <w:tcW w:w="8726" w:type="dxa"/>
            <w:shd w:val="clear" w:color="auto" w:fill="F5F5F5"/>
          </w:tcPr>
          <w:p w14:paraId="6653D715" w14:textId="0C61C99A" w:rsidR="00EE3EE9" w:rsidRDefault="00EE3EE9" w:rsidP="00EE3EE9">
            <w:r w:rsidRPr="000B1D81">
              <w:t xml:space="preserve">For more information on reviews by VCAT, see </w:t>
            </w:r>
            <w:hyperlink r:id="rId12" w:history="1">
              <w:r w:rsidRPr="000B1D81">
                <w:rPr>
                  <w:rStyle w:val="Hyperlink"/>
                  <w:rFonts w:cstheme="minorHAnsi"/>
                </w:rPr>
                <w:t>section 50(1)(</w:t>
              </w:r>
              <w:proofErr w:type="spellStart"/>
              <w:r w:rsidRPr="000B1D81">
                <w:rPr>
                  <w:rStyle w:val="Hyperlink"/>
                  <w:rFonts w:cstheme="minorHAnsi"/>
                </w:rPr>
                <w:t>ea</w:t>
              </w:r>
              <w:proofErr w:type="spellEnd"/>
              <w:r w:rsidRPr="000B1D81">
                <w:rPr>
                  <w:rStyle w:val="Hyperlink"/>
                  <w:rFonts w:cstheme="minorHAnsi"/>
                </w:rPr>
                <w:t>)</w:t>
              </w:r>
            </w:hyperlink>
            <w:r w:rsidRPr="000B1D81">
              <w:t xml:space="preserve"> and </w:t>
            </w:r>
            <w:hyperlink r:id="rId13" w:history="1">
              <w:r w:rsidRPr="000B1D81">
                <w:rPr>
                  <w:rStyle w:val="Hyperlink"/>
                  <w:rFonts w:cstheme="minorHAnsi"/>
                </w:rPr>
                <w:t>section 53</w:t>
              </w:r>
            </w:hyperlink>
            <w:r w:rsidRPr="000B1D81">
              <w:t>.</w:t>
            </w:r>
          </w:p>
        </w:tc>
      </w:tr>
    </w:tbl>
    <w:p w14:paraId="2594B3B3" w14:textId="1C88EB7E" w:rsidR="00496877" w:rsidRDefault="00496877" w:rsidP="00496877">
      <w:pPr>
        <w:pStyle w:val="Heading3"/>
      </w:pPr>
      <w:r>
        <w:lastRenderedPageBreak/>
        <w:t>Complaint about inadequate search for documents</w:t>
      </w:r>
    </w:p>
    <w:p w14:paraId="1B5D7D62" w14:textId="77777777" w:rsidR="00496877" w:rsidRDefault="00496877" w:rsidP="00496877">
      <w:pPr>
        <w:pStyle w:val="3Body"/>
      </w:pPr>
      <w:r>
        <w:t>When processing a request, a</w:t>
      </w:r>
      <w:r w:rsidRPr="009806FF">
        <w:t xml:space="preserve">gencies </w:t>
      </w:r>
      <w:r>
        <w:t>must</w:t>
      </w:r>
      <w:r w:rsidRPr="009806FF">
        <w:t xml:space="preserve"> conduct a thorough and diligent search </w:t>
      </w:r>
      <w:r>
        <w:t xml:space="preserve">for documents relevant to </w:t>
      </w:r>
      <w:r w:rsidRPr="00496877">
        <w:t>the</w:t>
      </w:r>
      <w:r>
        <w:t xml:space="preserve"> request</w:t>
      </w:r>
      <w:r w:rsidRPr="009806FF">
        <w:t>.</w:t>
      </w:r>
      <w:r w:rsidRPr="009806FF">
        <w:rPr>
          <w:rStyle w:val="FootnoteReference"/>
        </w:rPr>
        <w:footnoteReference w:id="13"/>
      </w:r>
      <w:r w:rsidRPr="009806FF">
        <w:t xml:space="preserve"> </w:t>
      </w:r>
      <w:r>
        <w:t>In some circumstances, an agency may locate some documents in response to a request, but the applicant may believe that the agency should have located more documents. When this happens, an applicant may make an FOI complaint to OVIC about their belief that the agency or Minister should have located more documents.</w:t>
      </w:r>
    </w:p>
    <w:p w14:paraId="6B5CCC5D" w14:textId="42ABC6A8" w:rsidR="00496877" w:rsidRPr="00496877" w:rsidRDefault="00496877" w:rsidP="00496877">
      <w:pPr>
        <w:pStyle w:val="3Body"/>
      </w:pPr>
      <w:r>
        <w:t xml:space="preserve">In handling a complaint about an inadequate search for documents, </w:t>
      </w:r>
      <w:r w:rsidRPr="009806FF">
        <w:t xml:space="preserve">OVIC may require an </w:t>
      </w:r>
      <w:r>
        <w:t>ag</w:t>
      </w:r>
      <w:r w:rsidRPr="009806FF">
        <w:t xml:space="preserve">ency to undertake </w:t>
      </w:r>
      <w:r>
        <w:t xml:space="preserve">a </w:t>
      </w:r>
      <w:r w:rsidRPr="009806FF">
        <w:t>further search to locate missing documents.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589"/>
      </w:tblGrid>
      <w:tr w:rsidR="00496877" w:rsidRPr="00275C93" w14:paraId="5CDF70F0" w14:textId="77777777" w:rsidTr="008F5DE6">
        <w:tc>
          <w:tcPr>
            <w:tcW w:w="8913" w:type="dxa"/>
            <w:shd w:val="clear" w:color="auto" w:fill="F4F3F2"/>
          </w:tcPr>
          <w:p w14:paraId="1679E1FD" w14:textId="77777777" w:rsidR="00496877" w:rsidRPr="00275C93" w:rsidRDefault="00496877" w:rsidP="008F5DE6">
            <w:pPr>
              <w:rPr>
                <w:rFonts w:cstheme="minorHAnsi"/>
              </w:rPr>
            </w:pPr>
            <w:r w:rsidRPr="00275C93">
              <w:rPr>
                <w:rFonts w:cstheme="minorHAnsi"/>
              </w:rPr>
              <w:t xml:space="preserve">For more information about when OVIC can require an agency or Minister to conduct a further search for documents, see </w:t>
            </w:r>
            <w:hyperlink r:id="rId14" w:history="1">
              <w:r w:rsidRPr="00275C93">
                <w:rPr>
                  <w:rStyle w:val="Hyperlink"/>
                  <w:rFonts w:cstheme="minorHAnsi"/>
                </w:rPr>
                <w:t>section 61GA</w:t>
              </w:r>
            </w:hyperlink>
            <w:r>
              <w:rPr>
                <w:rStyle w:val="Hyperlink"/>
                <w:rFonts w:cstheme="minorHAnsi"/>
              </w:rPr>
              <w:t>.</w:t>
            </w:r>
          </w:p>
        </w:tc>
      </w:tr>
    </w:tbl>
    <w:p w14:paraId="01B1C6FF" w14:textId="20A50A98" w:rsidR="00F82388" w:rsidRDefault="00F82388" w:rsidP="00275C93">
      <w:pPr>
        <w:pStyle w:val="Heading2"/>
      </w:pPr>
      <w:bookmarkStart w:id="10" w:name="_Toc187847686"/>
      <w:r>
        <w:t>Making a</w:t>
      </w:r>
      <w:r w:rsidRPr="009806FF">
        <w:t xml:space="preserve"> complaint </w:t>
      </w:r>
      <w:r>
        <w:t>to OVIC</w:t>
      </w:r>
      <w:bookmarkEnd w:id="9"/>
      <w:bookmarkEnd w:id="10"/>
    </w:p>
    <w:p w14:paraId="1C2BE06F" w14:textId="77777777" w:rsidR="00F82388" w:rsidRPr="009806FF" w:rsidRDefault="00F82388" w:rsidP="00275C93">
      <w:pPr>
        <w:pStyle w:val="Heading3"/>
      </w:pPr>
      <w:r>
        <w:t xml:space="preserve">Requirements for a valid </w:t>
      </w:r>
      <w:r w:rsidRPr="00F40662">
        <w:t>complaint</w:t>
      </w:r>
    </w:p>
    <w:p w14:paraId="5A4DB3DA" w14:textId="77777777" w:rsidR="00F82388" w:rsidRPr="009806FF" w:rsidRDefault="00F82388" w:rsidP="005A3FB0">
      <w:pPr>
        <w:pStyle w:val="3Body"/>
        <w:keepNext/>
        <w:rPr>
          <w:lang w:val="en-AU"/>
        </w:rPr>
      </w:pPr>
      <w:r w:rsidRPr="009806FF">
        <w:rPr>
          <w:lang w:val="en-AU"/>
        </w:rPr>
        <w:t xml:space="preserve">A complaint must be made in writing and must: </w:t>
      </w:r>
    </w:p>
    <w:p w14:paraId="71F9A582" w14:textId="77777777" w:rsidR="00F82388" w:rsidRPr="00B2582C" w:rsidRDefault="00F82388" w:rsidP="00F82388">
      <w:pPr>
        <w:pStyle w:val="Body"/>
        <w:numPr>
          <w:ilvl w:val="0"/>
          <w:numId w:val="26"/>
        </w:numPr>
        <w:spacing w:line="264" w:lineRule="auto"/>
        <w:ind w:left="993"/>
        <w:rPr>
          <w:rFonts w:asciiTheme="minorHAnsi" w:hAnsiTheme="minorHAnsi" w:cstheme="minorHAnsi"/>
        </w:rPr>
      </w:pPr>
      <w:r w:rsidRPr="00B2582C">
        <w:rPr>
          <w:rFonts w:asciiTheme="minorHAnsi" w:hAnsiTheme="minorHAnsi" w:cstheme="minorHAnsi"/>
        </w:rPr>
        <w:t>set out the nature of the complaint;</w:t>
      </w:r>
      <w:r w:rsidRPr="00B2582C">
        <w:rPr>
          <w:rStyle w:val="FootnoteReference"/>
          <w:rFonts w:asciiTheme="minorHAnsi" w:hAnsiTheme="minorHAnsi" w:cstheme="minorHAnsi"/>
        </w:rPr>
        <w:footnoteReference w:id="14"/>
      </w:r>
    </w:p>
    <w:p w14:paraId="114F5AF9" w14:textId="77777777" w:rsidR="00F82388" w:rsidRPr="00B2582C" w:rsidRDefault="00F82388" w:rsidP="00F82388">
      <w:pPr>
        <w:pStyle w:val="Body"/>
        <w:numPr>
          <w:ilvl w:val="0"/>
          <w:numId w:val="26"/>
        </w:numPr>
        <w:spacing w:line="264" w:lineRule="auto"/>
        <w:ind w:left="993"/>
        <w:rPr>
          <w:rFonts w:asciiTheme="minorHAnsi" w:hAnsiTheme="minorHAnsi" w:cstheme="minorHAnsi"/>
        </w:rPr>
      </w:pPr>
      <w:r w:rsidRPr="00B2582C">
        <w:rPr>
          <w:rFonts w:asciiTheme="minorHAnsi" w:hAnsiTheme="minorHAnsi" w:cstheme="minorHAnsi"/>
        </w:rPr>
        <w:t>identify the agency or the Minister to which the complaint relates;</w:t>
      </w:r>
      <w:r w:rsidRPr="00B2582C">
        <w:rPr>
          <w:rStyle w:val="FootnoteReference"/>
          <w:rFonts w:asciiTheme="minorHAnsi" w:hAnsiTheme="minorHAnsi" w:cstheme="minorHAnsi"/>
        </w:rPr>
        <w:footnoteReference w:id="15"/>
      </w:r>
      <w:r w:rsidRPr="00B2582C">
        <w:rPr>
          <w:rFonts w:asciiTheme="minorHAnsi" w:hAnsiTheme="minorHAnsi" w:cstheme="minorHAnsi"/>
        </w:rPr>
        <w:t xml:space="preserve"> and </w:t>
      </w:r>
    </w:p>
    <w:p w14:paraId="33872B2A" w14:textId="0CEB3AC8" w:rsidR="00646C75" w:rsidRDefault="00F82388" w:rsidP="00B2582C">
      <w:pPr>
        <w:pStyle w:val="Body"/>
        <w:numPr>
          <w:ilvl w:val="0"/>
          <w:numId w:val="26"/>
        </w:numPr>
        <w:spacing w:line="264" w:lineRule="auto"/>
        <w:ind w:left="993"/>
        <w:rPr>
          <w:rFonts w:asciiTheme="minorHAnsi" w:hAnsiTheme="minorHAnsi" w:cstheme="minorHAnsi"/>
        </w:rPr>
      </w:pPr>
      <w:r w:rsidRPr="00B2582C">
        <w:rPr>
          <w:rFonts w:asciiTheme="minorHAnsi" w:hAnsiTheme="minorHAnsi" w:cstheme="minorHAnsi"/>
        </w:rPr>
        <w:t>be made within 60 days after the action or conduct to which the complaint relates.</w:t>
      </w:r>
      <w:r w:rsidRPr="00B2582C">
        <w:rPr>
          <w:rStyle w:val="FootnoteReference"/>
          <w:rFonts w:asciiTheme="minorHAnsi" w:hAnsiTheme="minorHAnsi" w:cstheme="minorHAnsi"/>
        </w:rPr>
        <w:footnoteReference w:id="16"/>
      </w:r>
    </w:p>
    <w:p w14:paraId="7DCA6426" w14:textId="7DAE602C" w:rsidR="0061697F" w:rsidRPr="00646C75" w:rsidRDefault="0061697F" w:rsidP="00784E42">
      <w:pPr>
        <w:pStyle w:val="3Body"/>
      </w:pPr>
      <w:r>
        <w:t>If a person is unable to make a complaint in writing</w:t>
      </w:r>
      <w:r w:rsidR="00055873">
        <w:t xml:space="preserve"> (for example, by reason of a disability or other impairment)</w:t>
      </w:r>
      <w:r>
        <w:t xml:space="preserve">, OVIC will provide them with </w:t>
      </w:r>
      <w:r w:rsidR="009C5B9D">
        <w:t xml:space="preserve">reasonable </w:t>
      </w:r>
      <w:r>
        <w:t>assistance to make their complaint in writing.</w:t>
      </w:r>
      <w:r>
        <w:rPr>
          <w:rStyle w:val="FootnoteReference"/>
        </w:rPr>
        <w:footnoteReference w:id="17"/>
      </w:r>
      <w:r w:rsidR="009C5B9D" w:rsidRPr="009C5B9D">
        <w:rPr>
          <w:rFonts w:cstheme="minorBidi"/>
          <w:color w:val="auto"/>
          <w:szCs w:val="22"/>
          <w:lang w:val="en-AU"/>
        </w:rPr>
        <w:t xml:space="preserve"> </w:t>
      </w:r>
    </w:p>
    <w:p w14:paraId="3E3F4475" w14:textId="4ED098EA" w:rsidR="00F82388" w:rsidRPr="009806FF" w:rsidRDefault="00F82388" w:rsidP="00B2582C">
      <w:pPr>
        <w:pStyle w:val="Heading3"/>
      </w:pPr>
      <w:r w:rsidRPr="009806FF">
        <w:t>Who can make a complaint?</w:t>
      </w:r>
    </w:p>
    <w:p w14:paraId="1C321E4A" w14:textId="77777777" w:rsidR="00F82388" w:rsidRPr="009806FF" w:rsidRDefault="00F82388" w:rsidP="00F82388">
      <w:pPr>
        <w:pStyle w:val="3Body"/>
        <w:rPr>
          <w:lang w:val="en-AU"/>
        </w:rPr>
      </w:pPr>
      <w:r w:rsidRPr="009806FF">
        <w:rPr>
          <w:lang w:val="en-AU"/>
        </w:rPr>
        <w:t>A person who may make a complaint includes:</w:t>
      </w:r>
    </w:p>
    <w:p w14:paraId="49C0B1EF" w14:textId="77777777" w:rsidR="00F82388" w:rsidRPr="00B2582C" w:rsidRDefault="00F82388" w:rsidP="00F82388">
      <w:pPr>
        <w:pStyle w:val="Body"/>
        <w:numPr>
          <w:ilvl w:val="0"/>
          <w:numId w:val="27"/>
        </w:numPr>
        <w:spacing w:line="264" w:lineRule="auto"/>
        <w:ind w:left="993"/>
        <w:rPr>
          <w:rFonts w:asciiTheme="minorHAnsi" w:hAnsiTheme="minorHAnsi" w:cstheme="minorHAnsi"/>
        </w:rPr>
      </w:pPr>
      <w:r w:rsidRPr="00B2582C">
        <w:rPr>
          <w:rFonts w:asciiTheme="minorHAnsi" w:hAnsiTheme="minorHAnsi" w:cstheme="minorHAnsi"/>
        </w:rPr>
        <w:lastRenderedPageBreak/>
        <w:t>a person who made an FOI request to an agency or Minister and the complaint relates to that request;</w:t>
      </w:r>
      <w:r w:rsidRPr="00B2582C">
        <w:rPr>
          <w:rStyle w:val="FootnoteReference"/>
          <w:rFonts w:asciiTheme="minorHAnsi" w:hAnsiTheme="minorHAnsi" w:cstheme="minorHAnsi"/>
        </w:rPr>
        <w:footnoteReference w:id="18"/>
      </w:r>
    </w:p>
    <w:p w14:paraId="0076E862" w14:textId="77777777" w:rsidR="00F82388" w:rsidRPr="00B2582C" w:rsidRDefault="00F82388" w:rsidP="00F82388">
      <w:pPr>
        <w:pStyle w:val="Body"/>
        <w:numPr>
          <w:ilvl w:val="0"/>
          <w:numId w:val="27"/>
        </w:numPr>
        <w:spacing w:line="264" w:lineRule="auto"/>
        <w:ind w:left="993"/>
        <w:rPr>
          <w:rFonts w:asciiTheme="minorHAnsi" w:hAnsiTheme="minorHAnsi" w:cstheme="minorHAnsi"/>
        </w:rPr>
      </w:pPr>
      <w:r w:rsidRPr="00B2582C">
        <w:rPr>
          <w:rFonts w:asciiTheme="minorHAnsi" w:hAnsiTheme="minorHAnsi" w:cstheme="minorHAnsi"/>
        </w:rPr>
        <w:t xml:space="preserve">where an agency or Minister </w:t>
      </w:r>
      <w:proofErr w:type="gramStart"/>
      <w:r w:rsidRPr="00B2582C">
        <w:rPr>
          <w:rFonts w:asciiTheme="minorHAnsi" w:hAnsiTheme="minorHAnsi" w:cstheme="minorHAnsi"/>
        </w:rPr>
        <w:t>makes a decision</w:t>
      </w:r>
      <w:proofErr w:type="gramEnd"/>
      <w:r w:rsidRPr="00B2582C">
        <w:rPr>
          <w:rFonts w:asciiTheme="minorHAnsi" w:hAnsiTheme="minorHAnsi" w:cstheme="minorHAnsi"/>
        </w:rPr>
        <w:t xml:space="preserve"> to release a person’s (or if the person is deceased, their next-of-kin) personal affairs information, that person whose information is the subject of the decision;</w:t>
      </w:r>
      <w:r w:rsidRPr="00B2582C">
        <w:rPr>
          <w:rStyle w:val="FootnoteReference"/>
          <w:rFonts w:asciiTheme="minorHAnsi" w:hAnsiTheme="minorHAnsi" w:cstheme="minorHAnsi"/>
        </w:rPr>
        <w:footnoteReference w:id="19"/>
      </w:r>
      <w:r w:rsidRPr="00B2582C">
        <w:rPr>
          <w:rFonts w:asciiTheme="minorHAnsi" w:hAnsiTheme="minorHAnsi" w:cstheme="minorHAnsi"/>
          <w:vertAlign w:val="superscript"/>
        </w:rPr>
        <w:t xml:space="preserve"> </w:t>
      </w:r>
      <w:r w:rsidRPr="00B2582C">
        <w:rPr>
          <w:rFonts w:asciiTheme="minorHAnsi" w:hAnsiTheme="minorHAnsi" w:cstheme="minorHAnsi"/>
        </w:rPr>
        <w:t>or</w:t>
      </w:r>
    </w:p>
    <w:p w14:paraId="6CBDA0CF" w14:textId="77777777" w:rsidR="00F82388" w:rsidRPr="00B2582C" w:rsidRDefault="00F82388" w:rsidP="00F82388">
      <w:pPr>
        <w:pStyle w:val="Body"/>
        <w:numPr>
          <w:ilvl w:val="0"/>
          <w:numId w:val="27"/>
        </w:numPr>
        <w:spacing w:line="264" w:lineRule="auto"/>
        <w:ind w:left="993"/>
        <w:rPr>
          <w:rFonts w:asciiTheme="minorHAnsi" w:hAnsiTheme="minorHAnsi" w:cstheme="minorHAnsi"/>
        </w:rPr>
      </w:pPr>
      <w:r w:rsidRPr="00B2582C">
        <w:rPr>
          <w:rFonts w:asciiTheme="minorHAnsi" w:hAnsiTheme="minorHAnsi" w:cstheme="minorHAnsi"/>
        </w:rPr>
        <w:t xml:space="preserve">where an agency or Minister </w:t>
      </w:r>
      <w:proofErr w:type="gramStart"/>
      <w:r w:rsidRPr="00B2582C">
        <w:rPr>
          <w:rFonts w:asciiTheme="minorHAnsi" w:hAnsiTheme="minorHAnsi" w:cstheme="minorHAnsi"/>
        </w:rPr>
        <w:t>makes a decision</w:t>
      </w:r>
      <w:proofErr w:type="gramEnd"/>
      <w:r w:rsidRPr="00B2582C">
        <w:rPr>
          <w:rFonts w:asciiTheme="minorHAnsi" w:hAnsiTheme="minorHAnsi" w:cstheme="minorHAnsi"/>
        </w:rPr>
        <w:t xml:space="preserve"> to release a person’s business, commercial, or financial information, that person whose information is the subject of the decision.</w:t>
      </w:r>
      <w:r w:rsidRPr="00B2582C">
        <w:rPr>
          <w:rStyle w:val="FootnoteReference"/>
          <w:rFonts w:asciiTheme="minorHAnsi" w:hAnsiTheme="minorHAnsi" w:cstheme="minorHAnsi"/>
        </w:rPr>
        <w:footnoteReference w:id="20"/>
      </w:r>
    </w:p>
    <w:p w14:paraId="41CF21A8" w14:textId="77777777" w:rsidR="00F82388" w:rsidRPr="00B2582C" w:rsidRDefault="00F82388" w:rsidP="00B2582C">
      <w:pPr>
        <w:pStyle w:val="Heading3"/>
      </w:pPr>
      <w:r w:rsidRPr="00B2582C">
        <w:t>How long does a person have to make a complaint?</w:t>
      </w:r>
    </w:p>
    <w:p w14:paraId="424B042C" w14:textId="77777777" w:rsidR="00F82388" w:rsidRPr="009806FF" w:rsidRDefault="00F82388" w:rsidP="00747B77">
      <w:pPr>
        <w:pStyle w:val="3Body"/>
        <w:keepNext/>
        <w:rPr>
          <w:lang w:val="en-AU"/>
        </w:rPr>
      </w:pPr>
      <w:r w:rsidRPr="009806FF">
        <w:rPr>
          <w:lang w:val="en-AU"/>
        </w:rPr>
        <w:t>A complaint must be made within 60 days of the action or conduct complained of occurring.</w:t>
      </w:r>
      <w:r w:rsidRPr="009806FF">
        <w:rPr>
          <w:rStyle w:val="FootnoteReference"/>
          <w:lang w:val="en-AU"/>
        </w:rPr>
        <w:footnoteReference w:id="21"/>
      </w:r>
      <w:r>
        <w:rPr>
          <w:lang w:val="en-AU"/>
        </w:rP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F82388" w:rsidRPr="009806FF" w14:paraId="3C10E187" w14:textId="77777777" w:rsidTr="00D00C07">
        <w:tc>
          <w:tcPr>
            <w:tcW w:w="9060" w:type="dxa"/>
            <w:shd w:val="clear" w:color="auto" w:fill="FFFEC6"/>
          </w:tcPr>
          <w:p w14:paraId="52EBD32A" w14:textId="77777777" w:rsidR="00F82388" w:rsidRPr="00CE3D63" w:rsidRDefault="00F82388" w:rsidP="00D00C07">
            <w:pPr>
              <w:pStyle w:val="Body"/>
              <w:rPr>
                <w:rFonts w:asciiTheme="minorHAnsi" w:hAnsiTheme="minorHAnsi" w:cstheme="minorHAnsi"/>
              </w:rPr>
            </w:pPr>
            <w:r w:rsidRPr="00CE3D63">
              <w:rPr>
                <w:rFonts w:asciiTheme="minorHAnsi" w:hAnsiTheme="minorHAnsi" w:cstheme="minorHAnsi"/>
              </w:rPr>
              <w:t>For example, if an applicant receives a decision on their request on 1 March 2022 which states no documents relating to their request exist, then the applicant must make a complaint to OVIC before 30 April 2022. The action complained of in this example is the decision that no documents exist.</w:t>
            </w:r>
          </w:p>
        </w:tc>
      </w:tr>
    </w:tbl>
    <w:p w14:paraId="6EA8C7C4" w14:textId="62635535" w:rsidR="00F82388" w:rsidRPr="009806FF" w:rsidRDefault="00F82388" w:rsidP="00F82388">
      <w:pPr>
        <w:pStyle w:val="3Body"/>
        <w:rPr>
          <w:lang w:val="en-AU"/>
        </w:rPr>
      </w:pPr>
      <w:r>
        <w:rPr>
          <w:lang w:val="en-AU"/>
        </w:rPr>
        <w:t xml:space="preserve">OVIC </w:t>
      </w:r>
      <w:r w:rsidRPr="009806FF">
        <w:rPr>
          <w:lang w:val="en-AU"/>
        </w:rPr>
        <w:t>may accept a complaint out</w:t>
      </w:r>
      <w:r>
        <w:rPr>
          <w:lang w:val="en-AU"/>
        </w:rPr>
        <w:t xml:space="preserve">side of the </w:t>
      </w:r>
      <w:proofErr w:type="gramStart"/>
      <w:r>
        <w:rPr>
          <w:lang w:val="en-AU"/>
        </w:rPr>
        <w:t>60 day</w:t>
      </w:r>
      <w:proofErr w:type="gramEnd"/>
      <w:r>
        <w:rPr>
          <w:lang w:val="en-AU"/>
        </w:rPr>
        <w:t xml:space="preserve"> period where OVIC is</w:t>
      </w:r>
      <w:r w:rsidRPr="009806FF">
        <w:rPr>
          <w:lang w:val="en-AU"/>
        </w:rPr>
        <w:t xml:space="preserve"> satisfied that the complaint </w:t>
      </w:r>
      <w:r>
        <w:rPr>
          <w:lang w:val="en-AU"/>
        </w:rPr>
        <w:t>was</w:t>
      </w:r>
      <w:r w:rsidRPr="009806FF">
        <w:rPr>
          <w:lang w:val="en-AU"/>
        </w:rPr>
        <w:t xml:space="preserve"> made out of time because of an act or omission of the </w:t>
      </w:r>
      <w:r>
        <w:rPr>
          <w:lang w:val="en-AU"/>
        </w:rPr>
        <w:t>a</w:t>
      </w:r>
      <w:r w:rsidRPr="009806FF">
        <w:rPr>
          <w:lang w:val="en-AU"/>
        </w:rPr>
        <w:t>gency, Principal Officer</w:t>
      </w:r>
      <w:r w:rsidR="00145A6F">
        <w:rPr>
          <w:lang w:val="en-AU"/>
        </w:rPr>
        <w:t>,</w:t>
      </w:r>
      <w:r w:rsidRPr="009806FF">
        <w:rPr>
          <w:lang w:val="en-AU"/>
        </w:rPr>
        <w:t xml:space="preserve"> or Minister.</w:t>
      </w:r>
      <w:r w:rsidRPr="009806FF">
        <w:rPr>
          <w:rStyle w:val="FootnoteReference"/>
          <w:lang w:val="en-AU"/>
        </w:rPr>
        <w:footnoteReference w:id="22"/>
      </w:r>
      <w:r w:rsidRPr="009806FF">
        <w:rPr>
          <w:lang w:val="en-AU"/>
        </w:rP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F82388" w:rsidRPr="009806FF" w14:paraId="35D15A28" w14:textId="77777777" w:rsidTr="00D00C07">
        <w:tc>
          <w:tcPr>
            <w:tcW w:w="9055" w:type="dxa"/>
            <w:shd w:val="clear" w:color="auto" w:fill="FFFEC6"/>
          </w:tcPr>
          <w:p w14:paraId="5C048E3B" w14:textId="0C284EE2" w:rsidR="00F82388" w:rsidRPr="00CE3D63" w:rsidRDefault="00F82388" w:rsidP="00D00C07">
            <w:pPr>
              <w:pStyle w:val="Body"/>
              <w:rPr>
                <w:rFonts w:asciiTheme="minorHAnsi" w:hAnsiTheme="minorHAnsi" w:cstheme="minorHAnsi"/>
              </w:rPr>
            </w:pPr>
            <w:r w:rsidRPr="00CE3D63">
              <w:rPr>
                <w:rFonts w:asciiTheme="minorHAnsi" w:hAnsiTheme="minorHAnsi" w:cstheme="minorHAnsi"/>
              </w:rPr>
              <w:t>For example, an agency provides a decision to an applicant which advises no documents relevant to the applicant’s request exists, but the decision letter does not include information about the right to make a complaint and when the applicant must do so</w:t>
            </w:r>
            <w:r w:rsidR="00145A6F">
              <w:rPr>
                <w:rFonts w:asciiTheme="minorHAnsi" w:hAnsiTheme="minorHAnsi" w:cstheme="minorHAnsi"/>
              </w:rPr>
              <w:t xml:space="preserve">. </w:t>
            </w:r>
            <w:r w:rsidRPr="00CE3D63">
              <w:rPr>
                <w:rFonts w:asciiTheme="minorHAnsi" w:hAnsiTheme="minorHAnsi" w:cstheme="minorHAnsi"/>
              </w:rPr>
              <w:t xml:space="preserve">OVIC may accept the complaint outside of the </w:t>
            </w:r>
            <w:proofErr w:type="gramStart"/>
            <w:r w:rsidRPr="00CE3D63">
              <w:rPr>
                <w:rFonts w:asciiTheme="minorHAnsi" w:hAnsiTheme="minorHAnsi" w:cstheme="minorHAnsi"/>
              </w:rPr>
              <w:t>60 day</w:t>
            </w:r>
            <w:proofErr w:type="gramEnd"/>
            <w:r w:rsidRPr="00CE3D63">
              <w:rPr>
                <w:rFonts w:asciiTheme="minorHAnsi" w:hAnsiTheme="minorHAnsi" w:cstheme="minorHAnsi"/>
              </w:rPr>
              <w:t xml:space="preserve"> timeframe</w:t>
            </w:r>
            <w:r w:rsidR="00145A6F">
              <w:rPr>
                <w:rFonts w:asciiTheme="minorHAnsi" w:hAnsiTheme="minorHAnsi" w:cstheme="minorHAnsi"/>
              </w:rPr>
              <w:t xml:space="preserve"> </w:t>
            </w:r>
            <w:r w:rsidRPr="00CE3D63">
              <w:rPr>
                <w:rFonts w:asciiTheme="minorHAnsi" w:hAnsiTheme="minorHAnsi" w:cstheme="minorHAnsi"/>
              </w:rPr>
              <w:t xml:space="preserve">because the agency did not tell the applicant they could make a complaint </w:t>
            </w:r>
            <w:r w:rsidR="00145A6F">
              <w:rPr>
                <w:rFonts w:asciiTheme="minorHAnsi" w:hAnsiTheme="minorHAnsi" w:cstheme="minorHAnsi"/>
              </w:rPr>
              <w:t>and</w:t>
            </w:r>
            <w:r w:rsidR="00742DED">
              <w:rPr>
                <w:rFonts w:asciiTheme="minorHAnsi" w:hAnsiTheme="minorHAnsi" w:cstheme="minorHAnsi"/>
              </w:rPr>
              <w:t xml:space="preserve"> when they need to make one by. </w:t>
            </w:r>
          </w:p>
        </w:tc>
      </w:tr>
    </w:tbl>
    <w:p w14:paraId="3B7C7983" w14:textId="77777777" w:rsidR="00F82388" w:rsidRDefault="00F82388" w:rsidP="002E7039">
      <w:pPr>
        <w:pStyle w:val="Heading3"/>
      </w:pPr>
      <w:r>
        <w:lastRenderedPageBreak/>
        <w:t xml:space="preserve">Information to </w:t>
      </w:r>
      <w:r w:rsidRPr="002E7039">
        <w:t>provide</w:t>
      </w:r>
      <w:r>
        <w:t xml:space="preserve"> to OVIC when making a complaint</w:t>
      </w:r>
    </w:p>
    <w:p w14:paraId="314E6D48" w14:textId="1FC1EEB8" w:rsidR="00F82388" w:rsidRPr="00DC139E" w:rsidRDefault="00F82388" w:rsidP="00F82388">
      <w:pPr>
        <w:pStyle w:val="3Body"/>
        <w:rPr>
          <w:lang w:val="en-AU"/>
        </w:rPr>
      </w:pPr>
      <w:r>
        <w:rPr>
          <w:lang w:val="en-AU"/>
        </w:rPr>
        <w:t>To assist OVIC in handling complaints, including to assist OVIC in determining the enquiries to make with the agency or Minister, a person making a complaint should provide information to OVIC to support their complaint. This may includ</w:t>
      </w:r>
      <w:r w:rsidR="0014038A">
        <w:rPr>
          <w:lang w:val="en-AU"/>
        </w:rPr>
        <w:t>e</w:t>
      </w:r>
      <w:r>
        <w:rPr>
          <w:lang w:val="en-AU"/>
        </w:rPr>
        <w:t xml:space="preserve"> providing information to OVIC with their complaint, noting OVIC must deal with their complaint in private in accordance with </w:t>
      </w:r>
      <w:hyperlink r:id="rId15" w:history="1">
        <w:r w:rsidRPr="00020DE1">
          <w:rPr>
            <w:rStyle w:val="Hyperlink"/>
            <w:lang w:val="en-AU"/>
          </w:rPr>
          <w:t>section 61F</w:t>
        </w:r>
      </w:hyperlink>
      <w:r w:rsidRPr="00020DE1">
        <w:rPr>
          <w:lang w:val="en-AU"/>
        </w:rPr>
        <w:t>.</w:t>
      </w:r>
      <w:r>
        <w:rPr>
          <w:lang w:val="en-AU"/>
        </w:rP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6"/>
      </w:tblGrid>
      <w:tr w:rsidR="00F82388" w:rsidRPr="002E7039" w14:paraId="1793DC81" w14:textId="77777777" w:rsidTr="00646C75">
        <w:tc>
          <w:tcPr>
            <w:tcW w:w="8736" w:type="dxa"/>
            <w:shd w:val="clear" w:color="auto" w:fill="FFFFC6"/>
          </w:tcPr>
          <w:p w14:paraId="28C34311" w14:textId="77777777" w:rsidR="00F82388" w:rsidRPr="002E7039" w:rsidRDefault="00F82388" w:rsidP="00D00C07">
            <w:pPr>
              <w:pStyle w:val="Body"/>
              <w:rPr>
                <w:rFonts w:asciiTheme="minorHAnsi" w:hAnsiTheme="minorHAnsi" w:cstheme="minorHAnsi"/>
              </w:rPr>
            </w:pPr>
            <w:r w:rsidRPr="002E7039">
              <w:rPr>
                <w:rFonts w:asciiTheme="minorHAnsi" w:hAnsiTheme="minorHAnsi" w:cstheme="minorHAnsi"/>
              </w:rPr>
              <w:t xml:space="preserve">For example, depending on the nature of the complaint, a person should provide information such as: </w:t>
            </w:r>
          </w:p>
          <w:p w14:paraId="65F0A9D5" w14:textId="77777777" w:rsidR="00F82388" w:rsidRPr="002E7039" w:rsidRDefault="00F82388" w:rsidP="00F82388">
            <w:pPr>
              <w:pStyle w:val="Body"/>
              <w:numPr>
                <w:ilvl w:val="0"/>
                <w:numId w:val="49"/>
              </w:numPr>
              <w:spacing w:line="264" w:lineRule="auto"/>
              <w:ind w:left="596"/>
              <w:rPr>
                <w:rFonts w:asciiTheme="minorHAnsi" w:hAnsiTheme="minorHAnsi" w:cstheme="minorHAnsi"/>
              </w:rPr>
            </w:pPr>
            <w:r w:rsidRPr="002E7039">
              <w:rPr>
                <w:rFonts w:asciiTheme="minorHAnsi" w:hAnsiTheme="minorHAnsi" w:cstheme="minorHAnsi"/>
              </w:rPr>
              <w:t xml:space="preserve">why they believe a document does exist or should have been </w:t>
            </w:r>
            <w:proofErr w:type="gramStart"/>
            <w:r w:rsidRPr="002E7039">
              <w:rPr>
                <w:rFonts w:asciiTheme="minorHAnsi" w:hAnsiTheme="minorHAnsi" w:cstheme="minorHAnsi"/>
              </w:rPr>
              <w:t>located;</w:t>
            </w:r>
            <w:proofErr w:type="gramEnd"/>
          </w:p>
          <w:p w14:paraId="5CB0353B" w14:textId="77777777" w:rsidR="00F82388" w:rsidRPr="002E7039" w:rsidRDefault="00F82388" w:rsidP="00F82388">
            <w:pPr>
              <w:pStyle w:val="Body"/>
              <w:numPr>
                <w:ilvl w:val="0"/>
                <w:numId w:val="49"/>
              </w:numPr>
              <w:spacing w:line="264" w:lineRule="auto"/>
              <w:ind w:left="596"/>
              <w:rPr>
                <w:rFonts w:asciiTheme="minorHAnsi" w:hAnsiTheme="minorHAnsi" w:cstheme="minorHAnsi"/>
              </w:rPr>
            </w:pPr>
            <w:r w:rsidRPr="002E7039">
              <w:rPr>
                <w:rFonts w:asciiTheme="minorHAnsi" w:hAnsiTheme="minorHAnsi" w:cstheme="minorHAnsi"/>
              </w:rPr>
              <w:t xml:space="preserve">why they believe more documents should have been located and why the search was </w:t>
            </w:r>
            <w:proofErr w:type="gramStart"/>
            <w:r w:rsidRPr="002E7039">
              <w:rPr>
                <w:rFonts w:asciiTheme="minorHAnsi" w:hAnsiTheme="minorHAnsi" w:cstheme="minorHAnsi"/>
              </w:rPr>
              <w:t>inadequate;</w:t>
            </w:r>
            <w:proofErr w:type="gramEnd"/>
          </w:p>
          <w:p w14:paraId="6EF70501" w14:textId="77777777" w:rsidR="00F82388" w:rsidRPr="002E7039" w:rsidRDefault="00F82388" w:rsidP="00F82388">
            <w:pPr>
              <w:pStyle w:val="Body"/>
              <w:numPr>
                <w:ilvl w:val="0"/>
                <w:numId w:val="49"/>
              </w:numPr>
              <w:spacing w:line="264" w:lineRule="auto"/>
              <w:ind w:left="596"/>
              <w:rPr>
                <w:rFonts w:asciiTheme="minorHAnsi" w:hAnsiTheme="minorHAnsi" w:cstheme="minorHAnsi"/>
              </w:rPr>
            </w:pPr>
            <w:r w:rsidRPr="002E7039">
              <w:rPr>
                <w:rFonts w:asciiTheme="minorHAnsi" w:hAnsiTheme="minorHAnsi" w:cstheme="minorHAnsi"/>
              </w:rPr>
              <w:t xml:space="preserve">how the agency has not complied with the Professional </w:t>
            </w:r>
            <w:proofErr w:type="gramStart"/>
            <w:r w:rsidRPr="002E7039">
              <w:rPr>
                <w:rFonts w:asciiTheme="minorHAnsi" w:hAnsiTheme="minorHAnsi" w:cstheme="minorHAnsi"/>
              </w:rPr>
              <w:t>Standards;</w:t>
            </w:r>
            <w:proofErr w:type="gramEnd"/>
            <w:r w:rsidRPr="002E7039">
              <w:rPr>
                <w:rFonts w:asciiTheme="minorHAnsi" w:hAnsiTheme="minorHAnsi" w:cstheme="minorHAnsi"/>
              </w:rPr>
              <w:t xml:space="preserve"> </w:t>
            </w:r>
          </w:p>
          <w:p w14:paraId="1587D8C6" w14:textId="77777777" w:rsidR="00F82388" w:rsidRPr="002E7039" w:rsidRDefault="00F82388" w:rsidP="00F82388">
            <w:pPr>
              <w:pStyle w:val="Body"/>
              <w:numPr>
                <w:ilvl w:val="0"/>
                <w:numId w:val="49"/>
              </w:numPr>
              <w:spacing w:line="264" w:lineRule="auto"/>
              <w:ind w:left="596"/>
              <w:rPr>
                <w:rFonts w:asciiTheme="minorHAnsi" w:hAnsiTheme="minorHAnsi" w:cstheme="minorHAnsi"/>
              </w:rPr>
            </w:pPr>
            <w:r w:rsidRPr="002E7039">
              <w:rPr>
                <w:rFonts w:asciiTheme="minorHAnsi" w:hAnsiTheme="minorHAnsi" w:cstheme="minorHAnsi"/>
              </w:rPr>
              <w:t>evidence of communications with an agency which shows how the agency has not assisted the person to make a valid FOI request.</w:t>
            </w:r>
          </w:p>
        </w:tc>
      </w:tr>
    </w:tbl>
    <w:p w14:paraId="5F20FB4C" w14:textId="77777777" w:rsidR="00646C75" w:rsidRDefault="00646C75" w:rsidP="00646C75">
      <w:pPr>
        <w:pStyle w:val="Heading3"/>
      </w:pPr>
      <w:bookmarkStart w:id="11" w:name="_Toc129691623"/>
      <w:r>
        <w:t>Making a complaint and applying for a review at the same time</w:t>
      </w:r>
    </w:p>
    <w:p w14:paraId="0F55828E" w14:textId="77777777" w:rsidR="00646C75" w:rsidRDefault="00646C75" w:rsidP="00646C75">
      <w:pPr>
        <w:pStyle w:val="3Body"/>
        <w:keepNext/>
        <w:rPr>
          <w:lang w:val="en-AU"/>
        </w:rPr>
      </w:pPr>
      <w:r w:rsidRPr="009806FF">
        <w:rPr>
          <w:lang w:val="en-AU"/>
        </w:rPr>
        <w:t xml:space="preserve">Complainants can make an application for review of </w:t>
      </w:r>
      <w:r>
        <w:rPr>
          <w:lang w:val="en-AU"/>
        </w:rPr>
        <w:t>an</w:t>
      </w:r>
      <w:r w:rsidRPr="009806FF">
        <w:rPr>
          <w:lang w:val="en-AU"/>
        </w:rPr>
        <w:t xml:space="preserve"> agency’s decision at the same time they make a complaint. </w:t>
      </w:r>
    </w:p>
    <w:p w14:paraId="5E7E434C" w14:textId="70C48C83" w:rsidR="00646C75" w:rsidRPr="009806FF" w:rsidRDefault="00646C75" w:rsidP="00646C75">
      <w:pPr>
        <w:pStyle w:val="3Body"/>
        <w:keepNext/>
        <w:rPr>
          <w:lang w:val="en-AU"/>
        </w:rPr>
      </w:pPr>
      <w:r w:rsidRPr="009806FF">
        <w:rPr>
          <w:lang w:val="en-AU"/>
        </w:rPr>
        <w:t xml:space="preserve">However, if the subject matter of their complaint can be, or has been, dealt with by an FOI review, the complaint must be dismissed. </w:t>
      </w:r>
      <w:r>
        <w:rPr>
          <w:lang w:val="en-AU"/>
        </w:rPr>
        <w:t>For example, i</w:t>
      </w:r>
      <w:r w:rsidRPr="009806FF">
        <w:rPr>
          <w:lang w:val="en-AU"/>
        </w:rPr>
        <w:t xml:space="preserve">n some circumstances, a decision that a requested document does not exist or cannot be located may be dealt with by </w:t>
      </w:r>
      <w:r>
        <w:rPr>
          <w:lang w:val="en-AU"/>
        </w:rPr>
        <w:t>a</w:t>
      </w:r>
      <w:r w:rsidRPr="009806FF">
        <w:rPr>
          <w:lang w:val="en-AU"/>
        </w:rPr>
        <w:t xml:space="preserve"> review.</w:t>
      </w:r>
      <w:r w:rsidRPr="009806FF">
        <w:rPr>
          <w:rStyle w:val="FootnoteReference"/>
          <w:lang w:val="en-AU"/>
        </w:rPr>
        <w:footnoteReference w:id="23"/>
      </w:r>
      <w:r w:rsidRPr="009806FF">
        <w:rPr>
          <w:lang w:val="en-AU"/>
        </w:rPr>
        <w:t xml:space="preserve"> </w:t>
      </w:r>
      <w:r w:rsidR="007B58EB">
        <w:rPr>
          <w:lang w:val="en-AU"/>
        </w:rPr>
        <w:t>A</w:t>
      </w:r>
      <w:r w:rsidRPr="009806FF">
        <w:rPr>
          <w:lang w:val="en-AU"/>
        </w:rPr>
        <w:t xml:space="preserve">n agency </w:t>
      </w:r>
      <w:r>
        <w:rPr>
          <w:lang w:val="en-AU"/>
        </w:rPr>
        <w:t>may decide</w:t>
      </w:r>
      <w:r w:rsidRPr="009806FF">
        <w:rPr>
          <w:lang w:val="en-AU"/>
        </w:rPr>
        <w:t xml:space="preserve"> that some of the </w:t>
      </w:r>
      <w:r>
        <w:rPr>
          <w:lang w:val="en-AU"/>
        </w:rPr>
        <w:t xml:space="preserve">requested </w:t>
      </w:r>
      <w:r w:rsidRPr="009806FF">
        <w:rPr>
          <w:lang w:val="en-AU"/>
        </w:rPr>
        <w:t xml:space="preserve">documents do not exist or cannot be located and also </w:t>
      </w:r>
      <w:r>
        <w:rPr>
          <w:lang w:val="en-AU"/>
        </w:rPr>
        <w:t>decides</w:t>
      </w:r>
      <w:r w:rsidRPr="009806FF">
        <w:rPr>
          <w:lang w:val="en-AU"/>
        </w:rPr>
        <w:t xml:space="preserve"> that other documents can be </w:t>
      </w:r>
      <w:proofErr w:type="gramStart"/>
      <w:r w:rsidRPr="009806FF">
        <w:rPr>
          <w:lang w:val="en-AU"/>
        </w:rPr>
        <w:t>found</w:t>
      </w:r>
      <w:r w:rsidR="007B58EB">
        <w:rPr>
          <w:lang w:val="en-AU"/>
        </w:rPr>
        <w:t>,</w:t>
      </w:r>
      <w:r w:rsidRPr="009806FF">
        <w:rPr>
          <w:lang w:val="en-AU"/>
        </w:rPr>
        <w:t xml:space="preserve"> but</w:t>
      </w:r>
      <w:proofErr w:type="gramEnd"/>
      <w:r w:rsidRPr="009806FF">
        <w:rPr>
          <w:lang w:val="en-AU"/>
        </w:rPr>
        <w:t xml:space="preserve"> are exempt</w:t>
      </w:r>
      <w:r>
        <w:rPr>
          <w:lang w:val="en-AU"/>
        </w:rPr>
        <w:t xml:space="preserve">. </w:t>
      </w:r>
      <w:r w:rsidR="00EA160D">
        <w:rPr>
          <w:lang w:val="en-AU"/>
        </w:rPr>
        <w:t>A</w:t>
      </w:r>
      <w:r>
        <w:rPr>
          <w:lang w:val="en-AU"/>
        </w:rPr>
        <w:t xml:space="preserve"> person may apply for a review </w:t>
      </w:r>
      <w:r w:rsidR="00EA160D">
        <w:rPr>
          <w:lang w:val="en-AU"/>
        </w:rPr>
        <w:t>regarding</w:t>
      </w:r>
      <w:r w:rsidRPr="009806FF">
        <w:rPr>
          <w:lang w:val="en-AU"/>
        </w:rPr>
        <w:t xml:space="preserve"> the exempt documents and the complaint will be dealt with as part of the review.</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646C75" w:rsidRPr="009806FF" w14:paraId="734B9DA9" w14:textId="77777777" w:rsidTr="002448C3">
        <w:tc>
          <w:tcPr>
            <w:tcW w:w="9055" w:type="dxa"/>
            <w:shd w:val="clear" w:color="auto" w:fill="F4F3F2"/>
          </w:tcPr>
          <w:p w14:paraId="2CE89FEA" w14:textId="77777777" w:rsidR="00646C75" w:rsidRPr="009806FF" w:rsidRDefault="00646C75" w:rsidP="002448C3">
            <w:pPr>
              <w:pStyle w:val="3Body"/>
              <w:numPr>
                <w:ilvl w:val="0"/>
                <w:numId w:val="0"/>
              </w:numPr>
              <w:ind w:left="567" w:hanging="567"/>
              <w:rPr>
                <w:lang w:val="en-AU"/>
              </w:rPr>
            </w:pPr>
            <w:r w:rsidRPr="009806FF">
              <w:rPr>
                <w:lang w:val="en-AU"/>
              </w:rPr>
              <w:t>For more information on FOI reviews, see Part VI.</w:t>
            </w:r>
          </w:p>
        </w:tc>
      </w:tr>
    </w:tbl>
    <w:p w14:paraId="1E7EF9A9" w14:textId="4F45C900" w:rsidR="00F82388" w:rsidRPr="009806FF" w:rsidRDefault="00F82388" w:rsidP="00020DE1">
      <w:pPr>
        <w:pStyle w:val="Heading2"/>
      </w:pPr>
      <w:bookmarkStart w:id="12" w:name="_Toc187847687"/>
      <w:r w:rsidRPr="009806FF">
        <w:lastRenderedPageBreak/>
        <w:t xml:space="preserve">More </w:t>
      </w:r>
      <w:r w:rsidRPr="00020DE1">
        <w:t>information</w:t>
      </w:r>
      <w:bookmarkEnd w:id="11"/>
      <w:bookmarkEnd w:id="12"/>
    </w:p>
    <w:tbl>
      <w:tblPr>
        <w:tblStyle w:val="TableGrid"/>
        <w:tblW w:w="0" w:type="auto"/>
        <w:tblLook w:val="04A0" w:firstRow="1" w:lastRow="0" w:firstColumn="1" w:lastColumn="0" w:noHBand="0" w:noVBand="1"/>
      </w:tblPr>
      <w:tblGrid>
        <w:gridCol w:w="9298"/>
      </w:tblGrid>
      <w:tr w:rsidR="00F82388" w:rsidRPr="00020DE1" w14:paraId="1756FE6C" w14:textId="77777777" w:rsidTr="00D00C07">
        <w:tc>
          <w:tcPr>
            <w:tcW w:w="9622" w:type="dxa"/>
            <w:tcBorders>
              <w:top w:val="nil"/>
              <w:left w:val="nil"/>
              <w:bottom w:val="nil"/>
              <w:right w:val="nil"/>
            </w:tcBorders>
            <w:shd w:val="clear" w:color="auto" w:fill="F4F3F2"/>
          </w:tcPr>
          <w:p w14:paraId="083C9619" w14:textId="5C37942D" w:rsidR="00F82388" w:rsidRPr="00020DE1" w:rsidRDefault="00E976A0" w:rsidP="00D00C07">
            <w:pPr>
              <w:pStyle w:val="Body"/>
              <w:rPr>
                <w:rFonts w:asciiTheme="minorHAnsi" w:hAnsiTheme="minorHAnsi" w:cstheme="minorHAnsi"/>
              </w:rPr>
            </w:pPr>
            <w:r>
              <w:rPr>
                <w:rFonts w:asciiTheme="minorHAnsi" w:hAnsiTheme="minorHAnsi" w:cstheme="minorHAnsi"/>
              </w:rPr>
              <w:t xml:space="preserve">If you’re a member of the public and wish to make a complaint, visit OVIC’s </w:t>
            </w:r>
            <w:hyperlink r:id="rId16" w:anchor="what-can-i-make-an-foi-complaint-about" w:history="1">
              <w:r w:rsidRPr="00E976A0">
                <w:rPr>
                  <w:rStyle w:val="Hyperlink"/>
                  <w:rFonts w:asciiTheme="minorHAnsi" w:hAnsiTheme="minorHAnsi" w:cstheme="minorHAnsi"/>
                </w:rPr>
                <w:t>guidance on the FOI Complaints Process</w:t>
              </w:r>
            </w:hyperlink>
            <w:r>
              <w:rPr>
                <w:rFonts w:asciiTheme="minorHAnsi" w:hAnsiTheme="minorHAnsi" w:cstheme="minorHAnsi"/>
              </w:rPr>
              <w:t xml:space="preserve">. </w:t>
            </w:r>
          </w:p>
        </w:tc>
      </w:tr>
    </w:tbl>
    <w:p w14:paraId="55D60DDA" w14:textId="77777777" w:rsidR="009D5A72" w:rsidRDefault="009D5A72">
      <w:pPr>
        <w:spacing w:before="0" w:after="160" w:line="259" w:lineRule="auto"/>
        <w:rPr>
          <w:rFonts w:asciiTheme="majorHAnsi" w:eastAsiaTheme="majorEastAsia" w:hAnsiTheme="majorHAnsi" w:cstheme="majorBidi"/>
          <w:color w:val="430098" w:themeColor="text2"/>
          <w:sz w:val="40"/>
          <w:szCs w:val="32"/>
        </w:rPr>
      </w:pPr>
      <w:bookmarkStart w:id="13" w:name="_Toc129691624"/>
      <w:r>
        <w:br w:type="page"/>
      </w:r>
    </w:p>
    <w:p w14:paraId="12D29C0F" w14:textId="13198A29" w:rsidR="00F82388" w:rsidRPr="009806FF" w:rsidRDefault="00F82388" w:rsidP="0037223F">
      <w:pPr>
        <w:pStyle w:val="Heading1"/>
      </w:pPr>
      <w:bookmarkStart w:id="14" w:name="_Toc187847688"/>
      <w:r w:rsidRPr="009806FF">
        <w:lastRenderedPageBreak/>
        <w:t>Section 61B – Information Commissioner may accept or decline to deal with complaint</w:t>
      </w:r>
      <w:bookmarkEnd w:id="13"/>
      <w:bookmarkEnd w:id="14"/>
    </w:p>
    <w:p w14:paraId="34B99F73" w14:textId="679518CC" w:rsidR="00F82388" w:rsidRPr="009806FF" w:rsidRDefault="00814A6E" w:rsidP="0037223F">
      <w:pPr>
        <w:pStyle w:val="Heading2"/>
      </w:pPr>
      <w:bookmarkStart w:id="15" w:name="_Toc129691625"/>
      <w:bookmarkStart w:id="16" w:name="_Toc187847689"/>
      <w:r>
        <w:t>Extract of l</w:t>
      </w:r>
      <w:r w:rsidR="00F82388" w:rsidRPr="0037223F">
        <w:t>egislation</w:t>
      </w:r>
      <w:bookmarkEnd w:id="15"/>
      <w:bookmarkEnd w:id="16"/>
    </w:p>
    <w:tbl>
      <w:tblPr>
        <w:tblStyle w:val="TableGrid"/>
        <w:tblW w:w="8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459"/>
        <w:gridCol w:w="566"/>
        <w:gridCol w:w="500"/>
        <w:gridCol w:w="6893"/>
      </w:tblGrid>
      <w:tr w:rsidR="00F82388" w:rsidRPr="0037223F" w14:paraId="1263AFA7" w14:textId="77777777" w:rsidTr="0037223F">
        <w:trPr>
          <w:trHeight w:val="381"/>
        </w:trPr>
        <w:tc>
          <w:tcPr>
            <w:tcW w:w="530" w:type="dxa"/>
          </w:tcPr>
          <w:p w14:paraId="5026DADD" w14:textId="77777777" w:rsidR="00F82388" w:rsidRPr="0037223F" w:rsidRDefault="00F82388" w:rsidP="00D00C07">
            <w:pPr>
              <w:pStyle w:val="Body"/>
              <w:spacing w:before="60" w:after="60"/>
              <w:rPr>
                <w:rFonts w:asciiTheme="minorHAnsi" w:hAnsiTheme="minorHAnsi" w:cstheme="minorHAnsi"/>
                <w:b/>
                <w:bCs/>
              </w:rPr>
            </w:pPr>
            <w:r w:rsidRPr="0037223F">
              <w:rPr>
                <w:rFonts w:asciiTheme="minorHAnsi" w:hAnsiTheme="minorHAnsi" w:cstheme="minorHAnsi"/>
                <w:b/>
                <w:bCs/>
              </w:rPr>
              <w:t>61B</w:t>
            </w:r>
          </w:p>
        </w:tc>
        <w:tc>
          <w:tcPr>
            <w:tcW w:w="8446" w:type="dxa"/>
            <w:gridSpan w:val="4"/>
          </w:tcPr>
          <w:p w14:paraId="7DA73330" w14:textId="77777777" w:rsidR="00F82388" w:rsidRPr="0037223F" w:rsidRDefault="00F82388" w:rsidP="00D00C07">
            <w:pPr>
              <w:pStyle w:val="Body"/>
              <w:spacing w:before="60" w:after="60"/>
              <w:rPr>
                <w:rFonts w:asciiTheme="minorHAnsi" w:hAnsiTheme="minorHAnsi" w:cstheme="minorHAnsi"/>
                <w:b/>
                <w:bCs/>
              </w:rPr>
            </w:pPr>
            <w:bookmarkStart w:id="17" w:name="_Toc75510858"/>
            <w:r w:rsidRPr="0037223F">
              <w:rPr>
                <w:rFonts w:asciiTheme="minorHAnsi" w:hAnsiTheme="minorHAnsi" w:cstheme="minorHAnsi"/>
                <w:b/>
                <w:bCs/>
              </w:rPr>
              <w:t>Information Commissioner may accept or decline to deal with complaint</w:t>
            </w:r>
            <w:bookmarkEnd w:id="17"/>
          </w:p>
        </w:tc>
      </w:tr>
      <w:tr w:rsidR="00F82388" w:rsidRPr="0037223F" w14:paraId="716F6482" w14:textId="77777777" w:rsidTr="0037223F">
        <w:trPr>
          <w:trHeight w:val="401"/>
        </w:trPr>
        <w:tc>
          <w:tcPr>
            <w:tcW w:w="530" w:type="dxa"/>
          </w:tcPr>
          <w:p w14:paraId="15564CD9"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2ACED6A2"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(1)</w:t>
            </w:r>
          </w:p>
        </w:tc>
        <w:tc>
          <w:tcPr>
            <w:tcW w:w="8004" w:type="dxa"/>
            <w:gridSpan w:val="3"/>
          </w:tcPr>
          <w:p w14:paraId="5C0CC85C" w14:textId="77777777" w:rsidR="00F82388" w:rsidRPr="0037223F" w:rsidRDefault="00F82388" w:rsidP="00D00C07">
            <w:pPr>
              <w:pStyle w:val="Body"/>
              <w:spacing w:before="60" w:after="60"/>
              <w:rPr>
                <w:rFonts w:asciiTheme="minorHAnsi" w:hAnsiTheme="minorHAnsi" w:cstheme="minorHAnsi"/>
                <w:szCs w:val="28"/>
              </w:rPr>
            </w:pPr>
            <w:r w:rsidRPr="0037223F">
              <w:rPr>
                <w:rFonts w:asciiTheme="minorHAnsi" w:hAnsiTheme="minorHAnsi" w:cstheme="minorHAnsi"/>
                <w:szCs w:val="28"/>
              </w:rPr>
              <w:t>The Information Commissioner may—</w:t>
            </w:r>
            <w:r w:rsidRPr="0037223F">
              <w:rPr>
                <w:rFonts w:asciiTheme="minorHAnsi" w:hAnsiTheme="minorHAnsi" w:cstheme="minorHAnsi"/>
                <w:szCs w:val="22"/>
              </w:rPr>
              <w:t xml:space="preserve"> </w:t>
            </w:r>
          </w:p>
        </w:tc>
      </w:tr>
      <w:tr w:rsidR="00F82388" w:rsidRPr="0037223F" w14:paraId="191E39B5" w14:textId="77777777" w:rsidTr="0037223F">
        <w:trPr>
          <w:trHeight w:val="381"/>
        </w:trPr>
        <w:tc>
          <w:tcPr>
            <w:tcW w:w="530" w:type="dxa"/>
          </w:tcPr>
          <w:p w14:paraId="596FCF6D"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317580B5"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03D7801E"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w:t>
            </w:r>
          </w:p>
        </w:tc>
        <w:tc>
          <w:tcPr>
            <w:tcW w:w="7511" w:type="dxa"/>
            <w:gridSpan w:val="2"/>
          </w:tcPr>
          <w:p w14:paraId="7D5AA2A3" w14:textId="77777777" w:rsidR="00F82388" w:rsidRPr="0037223F" w:rsidRDefault="00F82388" w:rsidP="00D00C07">
            <w:pPr>
              <w:pStyle w:val="Body"/>
              <w:spacing w:before="60" w:after="60"/>
              <w:rPr>
                <w:rFonts w:asciiTheme="minorHAnsi" w:hAnsiTheme="minorHAnsi" w:cstheme="minorHAnsi"/>
                <w:szCs w:val="28"/>
              </w:rPr>
            </w:pPr>
            <w:r w:rsidRPr="0037223F">
              <w:rPr>
                <w:rFonts w:asciiTheme="minorHAnsi" w:hAnsiTheme="minorHAnsi" w:cstheme="minorHAnsi"/>
                <w:szCs w:val="28"/>
              </w:rPr>
              <w:t xml:space="preserve">accept a complaint to the extent that the complaint relates to— </w:t>
            </w:r>
          </w:p>
        </w:tc>
      </w:tr>
      <w:tr w:rsidR="00F82388" w:rsidRPr="0037223F" w14:paraId="0AD70ACA" w14:textId="77777777" w:rsidTr="0037223F">
        <w:trPr>
          <w:trHeight w:val="401"/>
        </w:trPr>
        <w:tc>
          <w:tcPr>
            <w:tcW w:w="530" w:type="dxa"/>
          </w:tcPr>
          <w:p w14:paraId="37989D36"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74D3ECE4"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0133E397" w14:textId="77777777" w:rsidR="00F82388" w:rsidRPr="0037223F" w:rsidRDefault="00F82388" w:rsidP="00D00C07">
            <w:pPr>
              <w:pStyle w:val="Body"/>
              <w:spacing w:before="60" w:after="60"/>
              <w:rPr>
                <w:rFonts w:asciiTheme="minorHAnsi" w:hAnsiTheme="minorHAnsi" w:cstheme="minorHAnsi"/>
                <w:szCs w:val="22"/>
              </w:rPr>
            </w:pPr>
          </w:p>
        </w:tc>
        <w:tc>
          <w:tcPr>
            <w:tcW w:w="431" w:type="dxa"/>
          </w:tcPr>
          <w:p w14:paraId="3EAEB59A"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w:t>
            </w:r>
            <w:proofErr w:type="spellStart"/>
            <w:r w:rsidRPr="0037223F">
              <w:rPr>
                <w:rFonts w:asciiTheme="minorHAnsi" w:hAnsiTheme="minorHAnsi" w:cstheme="minorHAnsi"/>
                <w:szCs w:val="22"/>
              </w:rPr>
              <w:t>i</w:t>
            </w:r>
            <w:proofErr w:type="spellEnd"/>
            <w:r w:rsidRPr="0037223F">
              <w:rPr>
                <w:rFonts w:asciiTheme="minorHAnsi" w:hAnsiTheme="minorHAnsi" w:cstheme="minorHAnsi"/>
                <w:szCs w:val="22"/>
              </w:rPr>
              <w:t>)</w:t>
            </w:r>
          </w:p>
        </w:tc>
        <w:tc>
          <w:tcPr>
            <w:tcW w:w="7080" w:type="dxa"/>
          </w:tcPr>
          <w:p w14:paraId="4F79B30E"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 matter referred to in section 61A(1)(a); or</w:t>
            </w:r>
          </w:p>
        </w:tc>
      </w:tr>
      <w:tr w:rsidR="00F82388" w:rsidRPr="0037223F" w14:paraId="4DD8912F" w14:textId="77777777" w:rsidTr="0037223F">
        <w:trPr>
          <w:trHeight w:val="381"/>
        </w:trPr>
        <w:tc>
          <w:tcPr>
            <w:tcW w:w="530" w:type="dxa"/>
          </w:tcPr>
          <w:p w14:paraId="76C58DAB"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13D8D25C"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000AC301" w14:textId="77777777" w:rsidR="00F82388" w:rsidRPr="0037223F" w:rsidRDefault="00F82388" w:rsidP="00D00C07">
            <w:pPr>
              <w:pStyle w:val="Body"/>
              <w:spacing w:before="60" w:after="60"/>
              <w:rPr>
                <w:rFonts w:asciiTheme="minorHAnsi" w:hAnsiTheme="minorHAnsi" w:cstheme="minorHAnsi"/>
                <w:szCs w:val="22"/>
              </w:rPr>
            </w:pPr>
          </w:p>
        </w:tc>
        <w:tc>
          <w:tcPr>
            <w:tcW w:w="431" w:type="dxa"/>
          </w:tcPr>
          <w:p w14:paraId="37E7BDF4"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w:t>
            </w:r>
            <w:proofErr w:type="spellStart"/>
            <w:r w:rsidRPr="0037223F">
              <w:rPr>
                <w:rFonts w:asciiTheme="minorHAnsi" w:hAnsiTheme="minorHAnsi" w:cstheme="minorHAnsi"/>
                <w:szCs w:val="22"/>
              </w:rPr>
              <w:t>ia</w:t>
            </w:r>
            <w:proofErr w:type="spellEnd"/>
            <w:r w:rsidRPr="0037223F">
              <w:rPr>
                <w:rFonts w:asciiTheme="minorHAnsi" w:hAnsiTheme="minorHAnsi" w:cstheme="minorHAnsi"/>
                <w:szCs w:val="22"/>
              </w:rPr>
              <w:t>)</w:t>
            </w:r>
          </w:p>
        </w:tc>
        <w:tc>
          <w:tcPr>
            <w:tcW w:w="7080" w:type="dxa"/>
          </w:tcPr>
          <w:p w14:paraId="506F0325"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 matter referred to in section 61A(</w:t>
            </w:r>
            <w:proofErr w:type="gramStart"/>
            <w:r w:rsidRPr="0037223F">
              <w:rPr>
                <w:rFonts w:asciiTheme="minorHAnsi" w:hAnsiTheme="minorHAnsi" w:cstheme="minorHAnsi"/>
                <w:szCs w:val="22"/>
              </w:rPr>
              <w:t>1)(</w:t>
            </w:r>
            <w:proofErr w:type="gramEnd"/>
            <w:r w:rsidRPr="0037223F">
              <w:rPr>
                <w:rFonts w:asciiTheme="minorHAnsi" w:hAnsiTheme="minorHAnsi" w:cstheme="minorHAnsi"/>
                <w:szCs w:val="22"/>
              </w:rPr>
              <w:t>ab);</w:t>
            </w:r>
          </w:p>
        </w:tc>
      </w:tr>
      <w:tr w:rsidR="00F82388" w:rsidRPr="0037223F" w14:paraId="3FF71672" w14:textId="77777777" w:rsidTr="0037223F">
        <w:trPr>
          <w:trHeight w:val="401"/>
        </w:trPr>
        <w:tc>
          <w:tcPr>
            <w:tcW w:w="530" w:type="dxa"/>
          </w:tcPr>
          <w:p w14:paraId="0846A3C0"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1904B0E7"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64035194" w14:textId="77777777" w:rsidR="00F82388" w:rsidRPr="0037223F" w:rsidRDefault="00F82388" w:rsidP="00D00C07">
            <w:pPr>
              <w:pStyle w:val="Body"/>
              <w:spacing w:before="60" w:after="60"/>
              <w:rPr>
                <w:rFonts w:asciiTheme="minorHAnsi" w:hAnsiTheme="minorHAnsi" w:cstheme="minorHAnsi"/>
                <w:szCs w:val="22"/>
              </w:rPr>
            </w:pPr>
          </w:p>
        </w:tc>
        <w:tc>
          <w:tcPr>
            <w:tcW w:w="431" w:type="dxa"/>
          </w:tcPr>
          <w:p w14:paraId="6E5D756D"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(ii)</w:t>
            </w:r>
          </w:p>
        </w:tc>
        <w:tc>
          <w:tcPr>
            <w:tcW w:w="7080" w:type="dxa"/>
          </w:tcPr>
          <w:p w14:paraId="126ECE90"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 matter referred to in section 61A(1)(b) to (e); or</w:t>
            </w:r>
          </w:p>
        </w:tc>
      </w:tr>
      <w:tr w:rsidR="00F82388" w:rsidRPr="0037223F" w14:paraId="612F03EC" w14:textId="77777777" w:rsidTr="0037223F">
        <w:trPr>
          <w:trHeight w:val="381"/>
        </w:trPr>
        <w:tc>
          <w:tcPr>
            <w:tcW w:w="530" w:type="dxa"/>
          </w:tcPr>
          <w:p w14:paraId="0524ECBC"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749A8930"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678DECAC"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(b)</w:t>
            </w:r>
          </w:p>
        </w:tc>
        <w:tc>
          <w:tcPr>
            <w:tcW w:w="7511" w:type="dxa"/>
            <w:gridSpan w:val="2"/>
          </w:tcPr>
          <w:p w14:paraId="4ABD749A"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determine not to accept a complaint or dismiss a complaint at any stage.</w:t>
            </w:r>
          </w:p>
        </w:tc>
      </w:tr>
      <w:tr w:rsidR="00F82388" w:rsidRPr="0037223F" w14:paraId="134E0F89" w14:textId="77777777" w:rsidTr="0037223F">
        <w:trPr>
          <w:trHeight w:val="662"/>
        </w:trPr>
        <w:tc>
          <w:tcPr>
            <w:tcW w:w="530" w:type="dxa"/>
          </w:tcPr>
          <w:p w14:paraId="63B6559D"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64FF62EA"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(2)</w:t>
            </w:r>
          </w:p>
        </w:tc>
        <w:tc>
          <w:tcPr>
            <w:tcW w:w="8004" w:type="dxa"/>
            <w:gridSpan w:val="3"/>
          </w:tcPr>
          <w:p w14:paraId="3482A704"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Without limiting subsection (1)(b), the Information Commissioner may determine not</w:t>
            </w:r>
            <w:r w:rsidRPr="0037223F">
              <w:rPr>
                <w:rFonts w:asciiTheme="minorHAnsi" w:hAnsiTheme="minorHAnsi" w:cstheme="minorHAnsi"/>
                <w:szCs w:val="22"/>
              </w:rPr>
              <w:br/>
              <w:t xml:space="preserve">to accept a complaint or may dismiss a complaint on any of the following grounds— </w:t>
            </w:r>
          </w:p>
        </w:tc>
      </w:tr>
      <w:tr w:rsidR="00F82388" w:rsidRPr="0037223F" w14:paraId="063597E0" w14:textId="77777777" w:rsidTr="0037223F">
        <w:trPr>
          <w:trHeight w:val="662"/>
        </w:trPr>
        <w:tc>
          <w:tcPr>
            <w:tcW w:w="530" w:type="dxa"/>
          </w:tcPr>
          <w:p w14:paraId="34B6AE65"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5F4D384C"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3075B31F"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w:t>
            </w:r>
          </w:p>
        </w:tc>
        <w:tc>
          <w:tcPr>
            <w:tcW w:w="7511" w:type="dxa"/>
            <w:gridSpan w:val="2"/>
          </w:tcPr>
          <w:p w14:paraId="2E657B3D"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 xml:space="preserve">the action or failure by an agency was not in the performance by the agency of its functions or obligations under this Act; </w:t>
            </w:r>
          </w:p>
        </w:tc>
      </w:tr>
      <w:tr w:rsidR="00F82388" w:rsidRPr="0037223F" w14:paraId="5D792A21" w14:textId="77777777" w:rsidTr="0037223F">
        <w:trPr>
          <w:trHeight w:val="662"/>
        </w:trPr>
        <w:tc>
          <w:tcPr>
            <w:tcW w:w="530" w:type="dxa"/>
          </w:tcPr>
          <w:p w14:paraId="51100F24"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7021BCB4"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5951436B"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(ab)</w:t>
            </w:r>
          </w:p>
        </w:tc>
        <w:tc>
          <w:tcPr>
            <w:tcW w:w="7511" w:type="dxa"/>
            <w:gridSpan w:val="2"/>
          </w:tcPr>
          <w:p w14:paraId="1D944DCB"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action or failure by a principal officer was not in the performance by the principal officer of the principal officer's functions or obligations under Part IB or II;</w:t>
            </w:r>
          </w:p>
        </w:tc>
      </w:tr>
      <w:tr w:rsidR="00F82388" w:rsidRPr="0037223F" w14:paraId="5B77B490" w14:textId="77777777" w:rsidTr="0037223F">
        <w:trPr>
          <w:trHeight w:val="642"/>
        </w:trPr>
        <w:tc>
          <w:tcPr>
            <w:tcW w:w="530" w:type="dxa"/>
          </w:tcPr>
          <w:p w14:paraId="0C521579"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440E827F"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7BB11D2C"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(b)</w:t>
            </w:r>
          </w:p>
        </w:tc>
        <w:tc>
          <w:tcPr>
            <w:tcW w:w="7511" w:type="dxa"/>
            <w:gridSpan w:val="2"/>
          </w:tcPr>
          <w:p w14:paraId="54B9156C"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 xml:space="preserve">the complainant has the right to make a complaint about the action to another body and has not exercised that right; </w:t>
            </w:r>
          </w:p>
        </w:tc>
      </w:tr>
      <w:tr w:rsidR="00F82388" w:rsidRPr="0037223F" w14:paraId="6FE0F392" w14:textId="77777777" w:rsidTr="0037223F">
        <w:trPr>
          <w:trHeight w:val="662"/>
        </w:trPr>
        <w:tc>
          <w:tcPr>
            <w:tcW w:w="530" w:type="dxa"/>
          </w:tcPr>
          <w:p w14:paraId="1A56DA79"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1108057D"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7BC7425B"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(c)</w:t>
            </w:r>
          </w:p>
        </w:tc>
        <w:tc>
          <w:tcPr>
            <w:tcW w:w="7511" w:type="dxa"/>
            <w:gridSpan w:val="2"/>
          </w:tcPr>
          <w:p w14:paraId="264994DF"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 xml:space="preserve">the complaint is frivolous, vexatious, misconceived, lacking in substance or not made in good faith; </w:t>
            </w:r>
          </w:p>
        </w:tc>
      </w:tr>
      <w:tr w:rsidR="00F82388" w:rsidRPr="0037223F" w14:paraId="4683A5CD" w14:textId="77777777" w:rsidTr="0037223F">
        <w:trPr>
          <w:trHeight w:val="401"/>
        </w:trPr>
        <w:tc>
          <w:tcPr>
            <w:tcW w:w="530" w:type="dxa"/>
          </w:tcPr>
          <w:p w14:paraId="23ED0999"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5795F93D"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2F877E04"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(d)</w:t>
            </w:r>
          </w:p>
        </w:tc>
        <w:tc>
          <w:tcPr>
            <w:tcW w:w="7511" w:type="dxa"/>
            <w:gridSpan w:val="2"/>
          </w:tcPr>
          <w:p w14:paraId="7BFA25A8"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complainant does not have a sufficient interest in the subject-matter of the complaint;</w:t>
            </w:r>
          </w:p>
        </w:tc>
      </w:tr>
      <w:tr w:rsidR="00F82388" w:rsidRPr="0037223F" w14:paraId="2689E81B" w14:textId="77777777" w:rsidTr="0037223F">
        <w:trPr>
          <w:trHeight w:val="662"/>
        </w:trPr>
        <w:tc>
          <w:tcPr>
            <w:tcW w:w="530" w:type="dxa"/>
          </w:tcPr>
          <w:p w14:paraId="437C8868"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1B89DCF1"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12EDD741"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(e)</w:t>
            </w:r>
          </w:p>
        </w:tc>
        <w:tc>
          <w:tcPr>
            <w:tcW w:w="7511" w:type="dxa"/>
            <w:gridSpan w:val="2"/>
          </w:tcPr>
          <w:p w14:paraId="496799F3"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complainant has failed to co-operate with the Commissioner in dealing with the complaint without reasonable excuse;</w:t>
            </w:r>
          </w:p>
        </w:tc>
      </w:tr>
      <w:tr w:rsidR="00F82388" w:rsidRPr="0037223F" w14:paraId="06B44312" w14:textId="77777777" w:rsidTr="0037223F">
        <w:trPr>
          <w:trHeight w:val="381"/>
        </w:trPr>
        <w:tc>
          <w:tcPr>
            <w:tcW w:w="530" w:type="dxa"/>
          </w:tcPr>
          <w:p w14:paraId="139A0BB5"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17BFE590"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37D691BD"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(f)</w:t>
            </w:r>
          </w:p>
        </w:tc>
        <w:tc>
          <w:tcPr>
            <w:tcW w:w="7511" w:type="dxa"/>
            <w:gridSpan w:val="2"/>
          </w:tcPr>
          <w:p w14:paraId="3DA1E3FD"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complaint was made after the end of the time permitted to make a complaint;</w:t>
            </w:r>
          </w:p>
        </w:tc>
      </w:tr>
      <w:tr w:rsidR="00F82388" w:rsidRPr="0037223F" w14:paraId="00325B60" w14:textId="77777777" w:rsidTr="0037223F">
        <w:trPr>
          <w:trHeight w:val="381"/>
        </w:trPr>
        <w:tc>
          <w:tcPr>
            <w:tcW w:w="530" w:type="dxa"/>
          </w:tcPr>
          <w:p w14:paraId="4C7DBB11"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0E7E577E"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1FEF27DC"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(g)</w:t>
            </w:r>
          </w:p>
        </w:tc>
        <w:tc>
          <w:tcPr>
            <w:tcW w:w="7511" w:type="dxa"/>
            <w:gridSpan w:val="2"/>
          </w:tcPr>
          <w:p w14:paraId="34D8E768"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Commissioner considers that a complaint is not appropriate in the circumstances;</w:t>
            </w:r>
          </w:p>
        </w:tc>
      </w:tr>
      <w:tr w:rsidR="00F82388" w:rsidRPr="0037223F" w14:paraId="0666A65B" w14:textId="77777777" w:rsidTr="0037223F">
        <w:trPr>
          <w:trHeight w:val="401"/>
        </w:trPr>
        <w:tc>
          <w:tcPr>
            <w:tcW w:w="530" w:type="dxa"/>
          </w:tcPr>
          <w:p w14:paraId="26E81624"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30A6399F" w14:textId="77777777" w:rsidR="00F82388" w:rsidRPr="0037223F" w:rsidRDefault="00F82388" w:rsidP="00D00C07">
            <w:pPr>
              <w:pStyle w:val="Body"/>
              <w:spacing w:before="60" w:after="60"/>
              <w:rPr>
                <w:rFonts w:asciiTheme="minorHAnsi" w:hAnsiTheme="minorHAnsi" w:cstheme="minorHAnsi"/>
                <w:szCs w:val="22"/>
              </w:rPr>
            </w:pPr>
          </w:p>
        </w:tc>
        <w:tc>
          <w:tcPr>
            <w:tcW w:w="492" w:type="dxa"/>
          </w:tcPr>
          <w:p w14:paraId="73FD691E"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(h)</w:t>
            </w:r>
          </w:p>
        </w:tc>
        <w:tc>
          <w:tcPr>
            <w:tcW w:w="7511" w:type="dxa"/>
            <w:gridSpan w:val="2"/>
          </w:tcPr>
          <w:p w14:paraId="5BB6945D"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Commissioner is unable to contact the applicant following reasonable attempts to do so.</w:t>
            </w:r>
          </w:p>
        </w:tc>
      </w:tr>
      <w:tr w:rsidR="00F82388" w:rsidRPr="0037223F" w14:paraId="2C5EEE18" w14:textId="77777777" w:rsidTr="0037223F">
        <w:trPr>
          <w:trHeight w:val="923"/>
        </w:trPr>
        <w:tc>
          <w:tcPr>
            <w:tcW w:w="530" w:type="dxa"/>
          </w:tcPr>
          <w:p w14:paraId="2B089A1F"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040D5F6C"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(3)</w:t>
            </w:r>
          </w:p>
        </w:tc>
        <w:tc>
          <w:tcPr>
            <w:tcW w:w="8004" w:type="dxa"/>
            <w:gridSpan w:val="3"/>
          </w:tcPr>
          <w:p w14:paraId="101262A4"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The Information Commissioner must dismiss a complaint if the subject-matter of the complaint has been, or could be, dealt with by an application for review by the Information Commissioner or the Tribunal.</w:t>
            </w:r>
          </w:p>
        </w:tc>
      </w:tr>
      <w:tr w:rsidR="00F82388" w:rsidRPr="0037223F" w14:paraId="00690F56" w14:textId="77777777" w:rsidTr="0037223F">
        <w:trPr>
          <w:trHeight w:val="662"/>
        </w:trPr>
        <w:tc>
          <w:tcPr>
            <w:tcW w:w="530" w:type="dxa"/>
          </w:tcPr>
          <w:p w14:paraId="50E0D141" w14:textId="77777777" w:rsidR="00F82388" w:rsidRPr="0037223F" w:rsidRDefault="00F82388" w:rsidP="00D00C07">
            <w:pPr>
              <w:pStyle w:val="Body"/>
              <w:spacing w:before="60" w:after="60"/>
              <w:rPr>
                <w:rFonts w:asciiTheme="minorHAnsi" w:hAnsiTheme="minorHAnsi" w:cstheme="minorHAnsi"/>
                <w:szCs w:val="22"/>
              </w:rPr>
            </w:pPr>
          </w:p>
        </w:tc>
        <w:tc>
          <w:tcPr>
            <w:tcW w:w="441" w:type="dxa"/>
          </w:tcPr>
          <w:p w14:paraId="5BC88FD7"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(4)</w:t>
            </w:r>
          </w:p>
        </w:tc>
        <w:tc>
          <w:tcPr>
            <w:tcW w:w="8004" w:type="dxa"/>
            <w:gridSpan w:val="3"/>
          </w:tcPr>
          <w:p w14:paraId="38431428" w14:textId="77777777" w:rsidR="00F82388" w:rsidRPr="0037223F" w:rsidRDefault="00F82388" w:rsidP="00D00C07">
            <w:pPr>
              <w:pStyle w:val="Body"/>
              <w:spacing w:before="60" w:after="60"/>
              <w:rPr>
                <w:rFonts w:asciiTheme="minorHAnsi" w:hAnsiTheme="minorHAnsi" w:cstheme="minorHAnsi"/>
                <w:szCs w:val="22"/>
              </w:rPr>
            </w:pPr>
            <w:r w:rsidRPr="0037223F">
              <w:rPr>
                <w:rFonts w:asciiTheme="minorHAnsi" w:hAnsiTheme="minorHAnsi" w:cstheme="minorHAnsi"/>
                <w:szCs w:val="22"/>
              </w:rPr>
              <w:t xml:space="preserve">If the Information Commissioner dismisses a complaint, the Commissioner must give written notice to the complainant setting out the grounds for dismissing the complaint. </w:t>
            </w:r>
          </w:p>
        </w:tc>
      </w:tr>
    </w:tbl>
    <w:p w14:paraId="597E10AF" w14:textId="77777777" w:rsidR="00F82388" w:rsidRPr="00595AF8" w:rsidRDefault="00F82388" w:rsidP="00595AF8">
      <w:pPr>
        <w:pStyle w:val="Heading2"/>
      </w:pPr>
      <w:bookmarkStart w:id="18" w:name="_Toc129691626"/>
      <w:bookmarkStart w:id="19" w:name="_Toc187847690"/>
      <w:r w:rsidRPr="00595AF8">
        <w:t>Guidelines</w:t>
      </w:r>
      <w:bookmarkEnd w:id="18"/>
      <w:bookmarkEnd w:id="19"/>
      <w:r w:rsidRPr="00595AF8">
        <w:t xml:space="preserve"> </w:t>
      </w:r>
    </w:p>
    <w:p w14:paraId="5452FD7D" w14:textId="46A88932" w:rsidR="00F82388" w:rsidRPr="00595AF8" w:rsidRDefault="00F82388" w:rsidP="00595AF8">
      <w:pPr>
        <w:pStyle w:val="Heading2"/>
      </w:pPr>
      <w:bookmarkStart w:id="20" w:name="_Toc129691627"/>
      <w:bookmarkStart w:id="21" w:name="_Toc187847691"/>
      <w:r w:rsidRPr="00595AF8">
        <w:t>OVIC may not accept a complaint or may dismiss a complain</w:t>
      </w:r>
      <w:bookmarkEnd w:id="20"/>
      <w:r w:rsidR="0083004D">
        <w:t>t</w:t>
      </w:r>
      <w:bookmarkEnd w:id="21"/>
    </w:p>
    <w:p w14:paraId="0ED38C90" w14:textId="4AE20920" w:rsidR="00F82388" w:rsidRPr="002D514F" w:rsidRDefault="00F82388" w:rsidP="002D514F">
      <w:pPr>
        <w:pStyle w:val="3Body"/>
        <w:numPr>
          <w:ilvl w:val="1"/>
          <w:numId w:val="54"/>
        </w:numPr>
        <w:ind w:left="567" w:hanging="567"/>
        <w:rPr>
          <w:lang w:val="en-AU"/>
        </w:rPr>
      </w:pPr>
      <w:r w:rsidRPr="002D514F">
        <w:rPr>
          <w:lang w:val="en-AU"/>
        </w:rPr>
        <w:t>When the Office of the Victorian Information Commissioner (</w:t>
      </w:r>
      <w:r w:rsidRPr="002D514F">
        <w:rPr>
          <w:b/>
          <w:bCs/>
          <w:lang w:val="en-AU"/>
        </w:rPr>
        <w:t>OVIC</w:t>
      </w:r>
      <w:r w:rsidRPr="002D514F">
        <w:rPr>
          <w:lang w:val="en-AU"/>
        </w:rPr>
        <w:t>) receives a freedom of information (</w:t>
      </w:r>
      <w:r w:rsidRPr="002D514F">
        <w:rPr>
          <w:b/>
          <w:bCs/>
          <w:lang w:val="en-AU"/>
        </w:rPr>
        <w:t>FOI</w:t>
      </w:r>
      <w:r w:rsidRPr="002D514F">
        <w:rPr>
          <w:lang w:val="en-AU"/>
        </w:rPr>
        <w:t xml:space="preserve">) complaint, </w:t>
      </w:r>
      <w:r w:rsidR="002D514F">
        <w:rPr>
          <w:lang w:val="en-AU"/>
        </w:rPr>
        <w:t>OVIC</w:t>
      </w:r>
      <w:r w:rsidRPr="002D514F">
        <w:rPr>
          <w:lang w:val="en-AU"/>
        </w:rPr>
        <w:t xml:space="preserve"> may:</w:t>
      </w:r>
      <w:r w:rsidRPr="002D514F">
        <w:rPr>
          <w:rStyle w:val="FootnoteReference"/>
          <w:lang w:val="en-AU" w:eastAsia="en-GB"/>
        </w:rPr>
        <w:t xml:space="preserve"> </w:t>
      </w:r>
      <w:r w:rsidRPr="009806FF">
        <w:rPr>
          <w:rStyle w:val="FootnoteReference"/>
          <w:lang w:val="en-AU" w:eastAsia="en-GB"/>
        </w:rPr>
        <w:footnoteReference w:id="24"/>
      </w:r>
    </w:p>
    <w:p w14:paraId="64C43638" w14:textId="77777777" w:rsidR="00F82388" w:rsidRPr="00595AF8" w:rsidRDefault="00F82388" w:rsidP="00F82388">
      <w:pPr>
        <w:pStyle w:val="Body"/>
        <w:numPr>
          <w:ilvl w:val="0"/>
          <w:numId w:val="50"/>
        </w:numPr>
        <w:spacing w:line="264" w:lineRule="auto"/>
        <w:ind w:left="993"/>
        <w:rPr>
          <w:rFonts w:asciiTheme="minorHAnsi" w:hAnsiTheme="minorHAnsi" w:cstheme="minorHAnsi"/>
        </w:rPr>
      </w:pPr>
      <w:r w:rsidRPr="00595AF8">
        <w:rPr>
          <w:rFonts w:asciiTheme="minorHAnsi" w:hAnsiTheme="minorHAnsi" w:cstheme="minorHAnsi"/>
        </w:rPr>
        <w:t>accept the complaint; or</w:t>
      </w:r>
    </w:p>
    <w:p w14:paraId="5660EE3D" w14:textId="77777777" w:rsidR="00F82388" w:rsidRPr="00595AF8" w:rsidRDefault="00F82388" w:rsidP="00F82388">
      <w:pPr>
        <w:pStyle w:val="Body"/>
        <w:numPr>
          <w:ilvl w:val="0"/>
          <w:numId w:val="50"/>
        </w:numPr>
        <w:spacing w:line="264" w:lineRule="auto"/>
        <w:ind w:left="993"/>
        <w:rPr>
          <w:rFonts w:asciiTheme="minorHAnsi" w:hAnsiTheme="minorHAnsi" w:cstheme="minorHAnsi"/>
        </w:rPr>
      </w:pPr>
      <w:r w:rsidRPr="00595AF8">
        <w:rPr>
          <w:rFonts w:asciiTheme="minorHAnsi" w:hAnsiTheme="minorHAnsi" w:cstheme="minorHAnsi"/>
        </w:rPr>
        <w:t>not accept the complaint; or</w:t>
      </w:r>
    </w:p>
    <w:p w14:paraId="5FA08994" w14:textId="77777777" w:rsidR="00F82388" w:rsidRPr="00595AF8" w:rsidRDefault="00F82388" w:rsidP="00F82388">
      <w:pPr>
        <w:pStyle w:val="Body"/>
        <w:numPr>
          <w:ilvl w:val="0"/>
          <w:numId w:val="50"/>
        </w:numPr>
        <w:spacing w:line="264" w:lineRule="auto"/>
        <w:ind w:left="993"/>
        <w:rPr>
          <w:rFonts w:asciiTheme="minorHAnsi" w:hAnsiTheme="minorHAnsi" w:cstheme="minorHAnsi"/>
        </w:rPr>
      </w:pPr>
      <w:r w:rsidRPr="00595AF8">
        <w:rPr>
          <w:rFonts w:asciiTheme="minorHAnsi" w:hAnsiTheme="minorHAnsi" w:cstheme="minorHAnsi"/>
        </w:rPr>
        <w:t>accept the complaint and then later dismiss it.</w:t>
      </w:r>
    </w:p>
    <w:p w14:paraId="2561A7E2" w14:textId="667B064B" w:rsidR="003F7848" w:rsidRDefault="00A705B4" w:rsidP="00F82388">
      <w:pPr>
        <w:pStyle w:val="3Body"/>
        <w:rPr>
          <w:lang w:val="en-AU"/>
        </w:rPr>
      </w:pPr>
      <w:r>
        <w:rPr>
          <w:lang w:val="en-AU"/>
        </w:rPr>
        <w:t>OVIC</w:t>
      </w:r>
      <w:r w:rsidR="00F82388">
        <w:rPr>
          <w:lang w:val="en-AU"/>
        </w:rPr>
        <w:t xml:space="preserve"> may choose to not accept a complaint on several different grounds</w:t>
      </w:r>
      <w:r w:rsidR="00F27F09">
        <w:rPr>
          <w:lang w:val="en-AU"/>
        </w:rPr>
        <w:t>. These are outlined below</w:t>
      </w:r>
      <w:r w:rsidR="00F82388">
        <w:rPr>
          <w:lang w:val="en-AU"/>
        </w:rPr>
        <w:t xml:space="preserve">. </w:t>
      </w:r>
      <w:r w:rsidR="00D950BF">
        <w:rPr>
          <w:lang w:val="en-AU"/>
        </w:rPr>
        <w:t>OVIC considers each complaint on a case-by-case basis.</w:t>
      </w:r>
    </w:p>
    <w:p w14:paraId="2CCAD06D" w14:textId="3AA6A055" w:rsidR="00F82388" w:rsidRPr="009806FF" w:rsidRDefault="00F82388" w:rsidP="00F82388">
      <w:pPr>
        <w:pStyle w:val="3Body"/>
        <w:rPr>
          <w:lang w:val="en-AU"/>
        </w:rPr>
      </w:pPr>
      <w:r w:rsidRPr="009806FF">
        <w:rPr>
          <w:lang w:val="en-AU"/>
        </w:rPr>
        <w:t xml:space="preserve">If </w:t>
      </w:r>
      <w:r>
        <w:rPr>
          <w:lang w:val="en-AU"/>
        </w:rPr>
        <w:t xml:space="preserve">a </w:t>
      </w:r>
      <w:r w:rsidRPr="009806FF">
        <w:rPr>
          <w:lang w:val="en-AU"/>
        </w:rPr>
        <w:t>complaint</w:t>
      </w:r>
      <w:r>
        <w:rPr>
          <w:lang w:val="en-AU"/>
        </w:rPr>
        <w:t xml:space="preserve"> is not accepted</w:t>
      </w:r>
      <w:r w:rsidRPr="009806FF">
        <w:rPr>
          <w:lang w:val="en-AU"/>
        </w:rPr>
        <w:t xml:space="preserve">, </w:t>
      </w:r>
      <w:r>
        <w:rPr>
          <w:lang w:val="en-AU"/>
        </w:rPr>
        <w:t xml:space="preserve">OVIC will let </w:t>
      </w:r>
      <w:r w:rsidRPr="009806FF">
        <w:rPr>
          <w:lang w:val="en-AU"/>
        </w:rPr>
        <w:t xml:space="preserve">the complainant </w:t>
      </w:r>
      <w:r>
        <w:rPr>
          <w:lang w:val="en-AU"/>
        </w:rPr>
        <w:t xml:space="preserve">know why their complaint has not been accepted and the </w:t>
      </w:r>
      <w:r w:rsidRPr="009806FF">
        <w:rPr>
          <w:lang w:val="en-AU"/>
        </w:rPr>
        <w:t xml:space="preserve">complaint will not progress any further. </w:t>
      </w:r>
    </w:p>
    <w:p w14:paraId="7A44B462" w14:textId="77777777" w:rsidR="008D0992" w:rsidRDefault="00F82388" w:rsidP="00F82388">
      <w:pPr>
        <w:pStyle w:val="3Body"/>
        <w:rPr>
          <w:lang w:val="en-AU"/>
        </w:rPr>
      </w:pPr>
      <w:r>
        <w:rPr>
          <w:lang w:val="en-AU"/>
        </w:rPr>
        <w:t xml:space="preserve">Where a complaint is accepted, </w:t>
      </w:r>
      <w:r w:rsidR="000C37B9">
        <w:rPr>
          <w:lang w:val="en-AU"/>
        </w:rPr>
        <w:t>OVIC</w:t>
      </w:r>
      <w:r w:rsidRPr="009806FF">
        <w:rPr>
          <w:lang w:val="en-AU"/>
        </w:rPr>
        <w:t xml:space="preserve"> </w:t>
      </w:r>
      <w:r>
        <w:rPr>
          <w:lang w:val="en-AU"/>
        </w:rPr>
        <w:t>may also</w:t>
      </w:r>
      <w:r w:rsidRPr="009806FF">
        <w:rPr>
          <w:lang w:val="en-AU"/>
        </w:rPr>
        <w:t xml:space="preserve"> dismiss </w:t>
      </w:r>
      <w:r>
        <w:rPr>
          <w:lang w:val="en-AU"/>
        </w:rPr>
        <w:t>it</w:t>
      </w:r>
      <w:r w:rsidRPr="009806FF">
        <w:rPr>
          <w:lang w:val="en-AU"/>
        </w:rPr>
        <w:t xml:space="preserve"> at any point during the complaint process</w:t>
      </w:r>
      <w:r w:rsidR="008D0992">
        <w:rPr>
          <w:lang w:val="en-AU"/>
        </w:rPr>
        <w:t xml:space="preserve">. The grounds </w:t>
      </w:r>
      <w:r>
        <w:rPr>
          <w:lang w:val="en-AU"/>
        </w:rPr>
        <w:t>for dismissing a complaint are outlined below</w:t>
      </w:r>
      <w:r w:rsidRPr="009806FF">
        <w:rPr>
          <w:lang w:val="en-AU"/>
        </w:rPr>
        <w:t>.</w:t>
      </w:r>
      <w:r w:rsidRPr="009B7CD4">
        <w:rPr>
          <w:rStyle w:val="FootnoteReference"/>
          <w:lang w:val="en-AU"/>
        </w:rPr>
        <w:t xml:space="preserve"> </w:t>
      </w:r>
      <w:r w:rsidRPr="009806FF">
        <w:rPr>
          <w:rStyle w:val="FootnoteReference"/>
          <w:lang w:val="en-AU"/>
        </w:rPr>
        <w:footnoteReference w:id="25"/>
      </w:r>
      <w:r w:rsidRPr="009806FF">
        <w:rPr>
          <w:lang w:val="en-AU"/>
        </w:rPr>
        <w:t xml:space="preserve"> </w:t>
      </w:r>
    </w:p>
    <w:p w14:paraId="60C9B9FF" w14:textId="0EF3D2E1" w:rsidR="00F82388" w:rsidRPr="00446937" w:rsidRDefault="00F82388" w:rsidP="00446937">
      <w:pPr>
        <w:pStyle w:val="3Body"/>
        <w:ind w:left="432" w:hanging="432"/>
        <w:rPr>
          <w:lang w:val="en-AU"/>
        </w:rPr>
      </w:pPr>
      <w:r>
        <w:rPr>
          <w:lang w:val="en-AU"/>
        </w:rPr>
        <w:t xml:space="preserve">If a complaint is dismissed, OVIC will provide the complainant and the agency with a written notice which explains the </w:t>
      </w:r>
      <w:r w:rsidRPr="009806FF">
        <w:rPr>
          <w:lang w:val="en-AU"/>
        </w:rPr>
        <w:t>reasons for the dismissal.</w:t>
      </w:r>
      <w:r w:rsidR="00446937">
        <w:rPr>
          <w:rStyle w:val="FootnoteReference"/>
          <w:lang w:val="en-AU"/>
        </w:rPr>
        <w:footnoteReference w:id="26"/>
      </w:r>
      <w:r w:rsidRPr="009806FF">
        <w:rPr>
          <w:lang w:val="en-AU"/>
        </w:rPr>
        <w:t xml:space="preserve"> </w:t>
      </w:r>
      <w:r>
        <w:rPr>
          <w:lang w:val="en-AU"/>
        </w:rPr>
        <w:t xml:space="preserve">The complaint will not progress any further </w:t>
      </w:r>
      <w:r w:rsidR="00BA5EE8">
        <w:rPr>
          <w:lang w:val="en-AU"/>
        </w:rPr>
        <w:t xml:space="preserve">if </w:t>
      </w:r>
      <w:r>
        <w:rPr>
          <w:lang w:val="en-AU"/>
        </w:rPr>
        <w:t>it has been dismissed</w:t>
      </w:r>
      <w:r w:rsidRPr="00446937">
        <w:rPr>
          <w:lang w:val="en-AU"/>
        </w:rPr>
        <w:t>.</w:t>
      </w:r>
    </w:p>
    <w:p w14:paraId="35F14CF8" w14:textId="77777777" w:rsidR="00F82388" w:rsidRDefault="00F82388" w:rsidP="00595AF8">
      <w:pPr>
        <w:pStyle w:val="Heading3"/>
      </w:pPr>
      <w:r>
        <w:lastRenderedPageBreak/>
        <w:t>When a complaint may not be accepted or may be dismissed</w:t>
      </w:r>
    </w:p>
    <w:p w14:paraId="05229E10" w14:textId="2B438FF0" w:rsidR="00F82388" w:rsidRPr="009806FF" w:rsidRDefault="00F82388" w:rsidP="000C37B9">
      <w:pPr>
        <w:pStyle w:val="3Body"/>
        <w:keepNext/>
        <w:rPr>
          <w:lang w:val="en-AU"/>
        </w:rPr>
      </w:pPr>
      <w:r w:rsidRPr="009806FF">
        <w:rPr>
          <w:lang w:val="en-AU"/>
        </w:rPr>
        <w:t xml:space="preserve">Reasons </w:t>
      </w:r>
      <w:r w:rsidR="000C37B9">
        <w:rPr>
          <w:lang w:val="en-AU"/>
        </w:rPr>
        <w:t>OVIC</w:t>
      </w:r>
      <w:r w:rsidRPr="009806FF">
        <w:rPr>
          <w:lang w:val="en-AU"/>
        </w:rPr>
        <w:t xml:space="preserve"> may dismiss</w:t>
      </w:r>
      <w:r w:rsidR="004C5C1A">
        <w:rPr>
          <w:lang w:val="en-AU"/>
        </w:rPr>
        <w:t>,</w:t>
      </w:r>
      <w:r w:rsidRPr="009806FF">
        <w:rPr>
          <w:lang w:val="en-AU"/>
        </w:rPr>
        <w:t xml:space="preserve"> or not accept</w:t>
      </w:r>
      <w:r w:rsidR="004C5C1A">
        <w:rPr>
          <w:lang w:val="en-AU"/>
        </w:rPr>
        <w:t>,</w:t>
      </w:r>
      <w:r w:rsidRPr="009806FF">
        <w:rPr>
          <w:lang w:val="en-AU"/>
        </w:rPr>
        <w:t xml:space="preserve"> a complaint include: </w:t>
      </w:r>
    </w:p>
    <w:p w14:paraId="1C1688BB"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action or failure by an agency was not in the performance by the agency of its functions or obligations under the Act;</w:t>
      </w:r>
      <w:r w:rsidRPr="00943322">
        <w:rPr>
          <w:rStyle w:val="FootnoteReference"/>
          <w:rFonts w:asciiTheme="minorHAnsi" w:hAnsiTheme="minorHAnsi" w:cstheme="minorHAnsi"/>
        </w:rPr>
        <w:footnoteReference w:id="27"/>
      </w:r>
      <w:r w:rsidRPr="00943322">
        <w:rPr>
          <w:rFonts w:asciiTheme="minorHAnsi" w:hAnsiTheme="minorHAnsi" w:cstheme="minorHAnsi"/>
          <w:vertAlign w:val="superscript"/>
        </w:rPr>
        <w:t xml:space="preserve"> </w:t>
      </w:r>
    </w:p>
    <w:p w14:paraId="27883B43"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action or failure by an agency was not in the performance of its functions or obligations under Part IB or Part II;</w:t>
      </w:r>
      <w:r w:rsidRPr="00943322">
        <w:rPr>
          <w:rStyle w:val="FootnoteReference"/>
          <w:rFonts w:asciiTheme="minorHAnsi" w:hAnsiTheme="minorHAnsi" w:cstheme="minorHAnsi"/>
        </w:rPr>
        <w:footnoteReference w:id="28"/>
      </w:r>
    </w:p>
    <w:p w14:paraId="30563E33"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complainant has failed to exercise any right to make a complaint to another body;</w:t>
      </w:r>
      <w:r w:rsidRPr="00943322">
        <w:rPr>
          <w:rStyle w:val="FootnoteReference"/>
          <w:rFonts w:asciiTheme="minorHAnsi" w:hAnsiTheme="minorHAnsi" w:cstheme="minorHAnsi"/>
        </w:rPr>
        <w:footnoteReference w:id="29"/>
      </w:r>
      <w:r w:rsidRPr="00943322">
        <w:rPr>
          <w:rFonts w:asciiTheme="minorHAnsi" w:hAnsiTheme="minorHAnsi" w:cstheme="minorHAnsi"/>
        </w:rPr>
        <w:t xml:space="preserve"> </w:t>
      </w:r>
    </w:p>
    <w:p w14:paraId="779D0197"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complaint is frivolous, vexatious, misconceived, lacking in substance or not made in good faith;</w:t>
      </w:r>
      <w:r w:rsidRPr="00943322">
        <w:rPr>
          <w:rStyle w:val="FootnoteReference"/>
          <w:rFonts w:asciiTheme="minorHAnsi" w:hAnsiTheme="minorHAnsi" w:cstheme="minorHAnsi"/>
        </w:rPr>
        <w:footnoteReference w:id="30"/>
      </w:r>
    </w:p>
    <w:p w14:paraId="5D53009B"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complainant lacks sufficient interest in the subject of a complaint;</w:t>
      </w:r>
      <w:r w:rsidRPr="00943322">
        <w:rPr>
          <w:rStyle w:val="FootnoteReference"/>
          <w:rFonts w:asciiTheme="minorHAnsi" w:hAnsiTheme="minorHAnsi" w:cstheme="minorHAnsi"/>
        </w:rPr>
        <w:footnoteReference w:id="31"/>
      </w:r>
      <w:r w:rsidRPr="00943322">
        <w:rPr>
          <w:rFonts w:asciiTheme="minorHAnsi" w:hAnsiTheme="minorHAnsi" w:cstheme="minorHAnsi"/>
        </w:rPr>
        <w:t xml:space="preserve"> </w:t>
      </w:r>
    </w:p>
    <w:p w14:paraId="544B12CC"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complainant has, without reasonable excuse, failed to cooperate in dealing with the complaint;</w:t>
      </w:r>
      <w:r w:rsidRPr="00943322">
        <w:rPr>
          <w:rStyle w:val="FootnoteReference"/>
          <w:rFonts w:asciiTheme="minorHAnsi" w:hAnsiTheme="minorHAnsi" w:cstheme="minorHAnsi"/>
        </w:rPr>
        <w:footnoteReference w:id="32"/>
      </w:r>
      <w:r w:rsidRPr="00943322">
        <w:rPr>
          <w:rFonts w:asciiTheme="minorHAnsi" w:hAnsiTheme="minorHAnsi" w:cstheme="minorHAnsi"/>
          <w:vertAlign w:val="superscript"/>
        </w:rPr>
        <w:t xml:space="preserve"> </w:t>
      </w:r>
    </w:p>
    <w:p w14:paraId="5F1D09CE"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 xml:space="preserve">the complaint was </w:t>
      </w:r>
      <w:proofErr w:type="gramStart"/>
      <w:r w:rsidRPr="00943322">
        <w:rPr>
          <w:rFonts w:asciiTheme="minorHAnsi" w:hAnsiTheme="minorHAnsi" w:cstheme="minorHAnsi"/>
        </w:rPr>
        <w:t>made out of</w:t>
      </w:r>
      <w:proofErr w:type="gramEnd"/>
      <w:r w:rsidRPr="00943322">
        <w:rPr>
          <w:rFonts w:asciiTheme="minorHAnsi" w:hAnsiTheme="minorHAnsi" w:cstheme="minorHAnsi"/>
        </w:rPr>
        <w:t xml:space="preserve"> time;</w:t>
      </w:r>
      <w:r w:rsidRPr="00943322">
        <w:rPr>
          <w:rStyle w:val="FootnoteReference"/>
          <w:rFonts w:asciiTheme="minorHAnsi" w:hAnsiTheme="minorHAnsi" w:cstheme="minorHAnsi"/>
        </w:rPr>
        <w:footnoteReference w:id="33"/>
      </w:r>
      <w:r w:rsidRPr="00943322">
        <w:rPr>
          <w:rFonts w:asciiTheme="minorHAnsi" w:hAnsiTheme="minorHAnsi" w:cstheme="minorHAnsi"/>
          <w:vertAlign w:val="superscript"/>
        </w:rPr>
        <w:t xml:space="preserve"> </w:t>
      </w:r>
    </w:p>
    <w:p w14:paraId="780DFAAD"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complaint is not appropriate in the circumstances;</w:t>
      </w:r>
      <w:r w:rsidRPr="00943322">
        <w:rPr>
          <w:rStyle w:val="FootnoteReference"/>
          <w:rFonts w:asciiTheme="minorHAnsi" w:hAnsiTheme="minorHAnsi" w:cstheme="minorHAnsi"/>
        </w:rPr>
        <w:footnoteReference w:id="34"/>
      </w:r>
      <w:r w:rsidRPr="00943322">
        <w:rPr>
          <w:rFonts w:asciiTheme="minorHAnsi" w:hAnsiTheme="minorHAnsi" w:cstheme="minorHAnsi"/>
        </w:rPr>
        <w:t xml:space="preserve">  </w:t>
      </w:r>
    </w:p>
    <w:p w14:paraId="4B56ACB1"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complainant cannot be contacted, following reasonable attempts to do so;</w:t>
      </w:r>
      <w:r w:rsidRPr="00943322">
        <w:rPr>
          <w:rStyle w:val="FootnoteReference"/>
          <w:rFonts w:asciiTheme="minorHAnsi" w:hAnsiTheme="minorHAnsi" w:cstheme="minorHAnsi"/>
        </w:rPr>
        <w:footnoteReference w:id="35"/>
      </w:r>
      <w:r w:rsidRPr="00943322">
        <w:rPr>
          <w:rFonts w:asciiTheme="minorHAnsi" w:hAnsiTheme="minorHAnsi" w:cstheme="minorHAnsi"/>
          <w:vertAlign w:val="superscript"/>
        </w:rPr>
        <w:t xml:space="preserve"> </w:t>
      </w:r>
      <w:r w:rsidRPr="00943322">
        <w:rPr>
          <w:rFonts w:asciiTheme="minorHAnsi" w:hAnsiTheme="minorHAnsi" w:cstheme="minorHAnsi"/>
        </w:rPr>
        <w:t>or</w:t>
      </w:r>
    </w:p>
    <w:p w14:paraId="572BE73A" w14:textId="77777777" w:rsidR="00F82388" w:rsidRPr="00943322" w:rsidRDefault="00F82388" w:rsidP="00F82388">
      <w:pPr>
        <w:pStyle w:val="Body"/>
        <w:numPr>
          <w:ilvl w:val="0"/>
          <w:numId w:val="28"/>
        </w:numPr>
        <w:spacing w:line="264" w:lineRule="auto"/>
        <w:ind w:left="993"/>
        <w:rPr>
          <w:rFonts w:asciiTheme="minorHAnsi" w:hAnsiTheme="minorHAnsi" w:cstheme="minorHAnsi"/>
        </w:rPr>
      </w:pPr>
      <w:r w:rsidRPr="00943322">
        <w:rPr>
          <w:rFonts w:asciiTheme="minorHAnsi" w:hAnsiTheme="minorHAnsi" w:cstheme="minorHAnsi"/>
        </w:rPr>
        <w:t>the subject matter of the complaint may be dealt with by application for review by OVIC or the Victorian Civil and Administrative Tribunal (</w:t>
      </w:r>
      <w:r w:rsidRPr="00943322">
        <w:rPr>
          <w:rFonts w:asciiTheme="minorHAnsi" w:hAnsiTheme="minorHAnsi" w:cstheme="minorHAnsi"/>
          <w:b/>
          <w:bCs/>
        </w:rPr>
        <w:t>VCAT</w:t>
      </w:r>
      <w:r w:rsidRPr="00943322">
        <w:rPr>
          <w:rFonts w:asciiTheme="minorHAnsi" w:hAnsiTheme="minorHAnsi" w:cstheme="minorHAnsi"/>
        </w:rPr>
        <w:t>).</w:t>
      </w:r>
      <w:r w:rsidRPr="00943322">
        <w:rPr>
          <w:rStyle w:val="FootnoteReference"/>
          <w:rFonts w:asciiTheme="minorHAnsi" w:hAnsiTheme="minorHAnsi" w:cstheme="minorHAnsi"/>
        </w:rPr>
        <w:footnoteReference w:id="36"/>
      </w:r>
    </w:p>
    <w:p w14:paraId="328D01FE" w14:textId="48F91B3D" w:rsidR="001E2686" w:rsidRDefault="001E2686" w:rsidP="00461892">
      <w:pPr>
        <w:pStyle w:val="3Body"/>
        <w:keepNext/>
        <w:rPr>
          <w:rFonts w:cstheme="minorHAnsi"/>
          <w:lang w:val="en-AU"/>
        </w:rPr>
      </w:pPr>
      <w:r>
        <w:rPr>
          <w:rFonts w:cstheme="minorHAnsi"/>
          <w:lang w:val="en-AU"/>
        </w:rPr>
        <w:lastRenderedPageBreak/>
        <w:t xml:space="preserve">Some of these are discussed further, below. </w:t>
      </w:r>
    </w:p>
    <w:p w14:paraId="4A528F9C" w14:textId="1C6D9229" w:rsidR="00F82388" w:rsidRPr="00943322" w:rsidRDefault="00F82388" w:rsidP="00461892">
      <w:pPr>
        <w:pStyle w:val="3Body"/>
        <w:keepNext/>
        <w:rPr>
          <w:rFonts w:cstheme="minorHAnsi"/>
          <w:lang w:val="en-AU"/>
        </w:rPr>
      </w:pPr>
      <w:r w:rsidRPr="00943322">
        <w:rPr>
          <w:rFonts w:cstheme="minorHAnsi"/>
          <w:lang w:val="en-AU"/>
        </w:rPr>
        <w:t xml:space="preserve">Additionally, OVIC cannot accept </w:t>
      </w:r>
      <w:r w:rsidR="00EE4937">
        <w:rPr>
          <w:rFonts w:cstheme="minorHAnsi"/>
          <w:lang w:val="en-AU"/>
        </w:rPr>
        <w:t>a</w:t>
      </w:r>
      <w:r w:rsidRPr="00943322">
        <w:rPr>
          <w:rFonts w:cstheme="minorHAnsi"/>
          <w:lang w:val="en-AU"/>
        </w:rPr>
        <w:t xml:space="preserve"> complaint about: </w:t>
      </w:r>
    </w:p>
    <w:p w14:paraId="5C5C30F5" w14:textId="43836D6F" w:rsidR="00F82388" w:rsidRPr="00943322" w:rsidRDefault="00F82388" w:rsidP="00F82388">
      <w:pPr>
        <w:pStyle w:val="Body"/>
        <w:numPr>
          <w:ilvl w:val="0"/>
          <w:numId w:val="29"/>
        </w:numPr>
        <w:spacing w:line="264" w:lineRule="auto"/>
        <w:ind w:left="993"/>
        <w:rPr>
          <w:rFonts w:asciiTheme="minorHAnsi" w:hAnsiTheme="minorHAnsi" w:cstheme="minorHAnsi"/>
        </w:rPr>
      </w:pPr>
      <w:r w:rsidRPr="00943322">
        <w:rPr>
          <w:rFonts w:asciiTheme="minorHAnsi" w:hAnsiTheme="minorHAnsi" w:cstheme="minorHAnsi"/>
        </w:rPr>
        <w:t xml:space="preserve">matters that relate to OVIC’s other functions such as privacy and information security (privacy complaints may be referred under the </w:t>
      </w:r>
      <w:hyperlink r:id="rId17" w:history="1">
        <w:r w:rsidRPr="00DE170E">
          <w:rPr>
            <w:rStyle w:val="Hyperlink"/>
            <w:rFonts w:asciiTheme="minorHAnsi" w:hAnsiTheme="minorHAnsi" w:cstheme="minorHAnsi"/>
            <w:i/>
            <w:iCs/>
          </w:rPr>
          <w:t>Privacy and Data Protection Act 2014</w:t>
        </w:r>
        <w:r w:rsidRPr="00DE170E">
          <w:rPr>
            <w:rStyle w:val="Hyperlink"/>
            <w:rFonts w:asciiTheme="minorHAnsi" w:hAnsiTheme="minorHAnsi" w:cstheme="minorHAnsi"/>
          </w:rPr>
          <w:t xml:space="preserve"> (Vic)</w:t>
        </w:r>
      </w:hyperlink>
      <w:r w:rsidRPr="00943322">
        <w:rPr>
          <w:rFonts w:asciiTheme="minorHAnsi" w:hAnsiTheme="minorHAnsi" w:cstheme="minorHAnsi"/>
        </w:rPr>
        <w:t>);</w:t>
      </w:r>
    </w:p>
    <w:p w14:paraId="57CF0650" w14:textId="77777777" w:rsidR="00F82388" w:rsidRPr="00DE170E" w:rsidRDefault="00F82388" w:rsidP="00F82388">
      <w:pPr>
        <w:pStyle w:val="Body"/>
        <w:numPr>
          <w:ilvl w:val="0"/>
          <w:numId w:val="29"/>
        </w:numPr>
        <w:spacing w:line="264" w:lineRule="auto"/>
        <w:ind w:left="993"/>
        <w:rPr>
          <w:rFonts w:asciiTheme="minorHAnsi" w:hAnsiTheme="minorHAnsi" w:cstheme="minorHAnsi"/>
        </w:rPr>
      </w:pPr>
      <w:r w:rsidRPr="00DE170E">
        <w:rPr>
          <w:rFonts w:asciiTheme="minorHAnsi" w:hAnsiTheme="minorHAnsi" w:cstheme="minorHAnsi"/>
        </w:rPr>
        <w:t xml:space="preserve">general operations of agencies outside of their FOI functions; or </w:t>
      </w:r>
    </w:p>
    <w:p w14:paraId="3C3206B3" w14:textId="77777777" w:rsidR="00F82388" w:rsidRPr="00DE170E" w:rsidRDefault="00F82388" w:rsidP="00F82388">
      <w:pPr>
        <w:pStyle w:val="Body"/>
        <w:numPr>
          <w:ilvl w:val="0"/>
          <w:numId w:val="29"/>
        </w:numPr>
        <w:spacing w:line="264" w:lineRule="auto"/>
        <w:ind w:left="993"/>
        <w:rPr>
          <w:rFonts w:asciiTheme="minorHAnsi" w:hAnsiTheme="minorHAnsi" w:cstheme="minorHAnsi"/>
        </w:rPr>
      </w:pPr>
      <w:r w:rsidRPr="00DE170E">
        <w:rPr>
          <w:rFonts w:asciiTheme="minorHAnsi" w:hAnsiTheme="minorHAnsi" w:cstheme="minorHAnsi"/>
        </w:rPr>
        <w:t>complaints about corruption or other similar matters.</w:t>
      </w:r>
    </w:p>
    <w:p w14:paraId="6637E07C" w14:textId="77777777" w:rsidR="00F82388" w:rsidRPr="009806FF" w:rsidRDefault="00F82388" w:rsidP="00F82388">
      <w:pPr>
        <w:pStyle w:val="3Body"/>
        <w:rPr>
          <w:lang w:val="en-AU"/>
        </w:rPr>
      </w:pPr>
      <w:r>
        <w:rPr>
          <w:lang w:val="en-AU"/>
        </w:rPr>
        <w:t>The kind of</w:t>
      </w:r>
      <w:r w:rsidRPr="009806FF">
        <w:rPr>
          <w:lang w:val="en-AU"/>
        </w:rPr>
        <w:t xml:space="preserve"> complaints </w:t>
      </w:r>
      <w:r>
        <w:rPr>
          <w:lang w:val="en-AU"/>
        </w:rPr>
        <w:t xml:space="preserve">outlined above </w:t>
      </w:r>
      <w:r w:rsidRPr="009806FF">
        <w:rPr>
          <w:lang w:val="en-AU"/>
        </w:rPr>
        <w:t>cannot be handled through the FOI complaints process</w:t>
      </w:r>
      <w:r>
        <w:rPr>
          <w:lang w:val="en-AU"/>
        </w:rPr>
        <w:t xml:space="preserve">, however </w:t>
      </w:r>
      <w:r w:rsidRPr="009806FF">
        <w:rPr>
          <w:lang w:val="en-AU"/>
        </w:rPr>
        <w:t xml:space="preserve">OVIC may refer complainants to the appropriate body or organisation. </w:t>
      </w:r>
    </w:p>
    <w:p w14:paraId="448850FA" w14:textId="77777777" w:rsidR="00F82388" w:rsidRPr="009806FF" w:rsidRDefault="00F82388" w:rsidP="00550670">
      <w:pPr>
        <w:pStyle w:val="Heading4"/>
      </w:pPr>
      <w:r w:rsidRPr="009806FF">
        <w:t xml:space="preserve">Action or failure </w:t>
      </w:r>
      <w:r w:rsidRPr="00550670">
        <w:t>was</w:t>
      </w:r>
      <w:r w:rsidRPr="009806FF">
        <w:t xml:space="preserve"> not in the performance of functions or obligations under the Act</w:t>
      </w:r>
    </w:p>
    <w:p w14:paraId="3C977125" w14:textId="77777777" w:rsidR="00F82388" w:rsidRPr="009806FF" w:rsidRDefault="00F82388" w:rsidP="00F82388">
      <w:pPr>
        <w:pStyle w:val="3Body"/>
        <w:rPr>
          <w:lang w:val="en-AU"/>
        </w:rPr>
      </w:pPr>
      <w:r w:rsidRPr="009806FF">
        <w:rPr>
          <w:lang w:val="en-AU"/>
        </w:rPr>
        <w:t>OVIC may dismiss or not accept a complaint if the action or failure by an agency was not in the performance by the agency of its functions or obligations under the Act.</w:t>
      </w:r>
      <w:r w:rsidRPr="009806FF">
        <w:rPr>
          <w:rStyle w:val="FootnoteReference"/>
          <w:lang w:val="en-AU"/>
        </w:rPr>
        <w:footnoteReference w:id="37"/>
      </w:r>
      <w:r w:rsidRPr="009806FF">
        <w:rPr>
          <w:lang w:val="en-AU"/>
        </w:rPr>
        <w:t xml:space="preserve">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14"/>
      </w:tblGrid>
      <w:tr w:rsidR="00F82388" w:rsidRPr="00DC6959" w14:paraId="5AA63683" w14:textId="77777777" w:rsidTr="00146DE9">
        <w:tc>
          <w:tcPr>
            <w:tcW w:w="9014" w:type="dxa"/>
            <w:shd w:val="clear" w:color="auto" w:fill="FFFEC6"/>
          </w:tcPr>
          <w:p w14:paraId="18DC689E" w14:textId="77777777" w:rsidR="00F82388" w:rsidRPr="00DC6959" w:rsidRDefault="00F82388" w:rsidP="00D00C07">
            <w:pPr>
              <w:pStyle w:val="Body"/>
              <w:rPr>
                <w:rFonts w:asciiTheme="minorHAnsi" w:hAnsiTheme="minorHAnsi" w:cstheme="minorHAnsi"/>
                <w:b/>
                <w:bCs/>
              </w:rPr>
            </w:pPr>
            <w:r w:rsidRPr="00DC6959">
              <w:rPr>
                <w:rFonts w:asciiTheme="minorHAnsi" w:hAnsiTheme="minorHAnsi" w:cstheme="minorHAnsi"/>
                <w:b/>
                <w:bCs/>
              </w:rPr>
              <w:t>Example</w:t>
            </w:r>
          </w:p>
        </w:tc>
      </w:tr>
      <w:tr w:rsidR="00F82388" w:rsidRPr="00DC6959" w14:paraId="702D9D2A" w14:textId="77777777" w:rsidTr="00146DE9">
        <w:tc>
          <w:tcPr>
            <w:tcW w:w="9014" w:type="dxa"/>
            <w:shd w:val="clear" w:color="auto" w:fill="FFFEC6"/>
          </w:tcPr>
          <w:p w14:paraId="35861383" w14:textId="77777777" w:rsidR="00F82388" w:rsidRPr="00DC6959" w:rsidRDefault="00F82388" w:rsidP="00D00C07">
            <w:pPr>
              <w:pStyle w:val="Body"/>
              <w:rPr>
                <w:rFonts w:asciiTheme="minorHAnsi" w:hAnsiTheme="minorHAnsi" w:cstheme="minorHAnsi"/>
              </w:rPr>
            </w:pPr>
            <w:r w:rsidRPr="00DC6959">
              <w:rPr>
                <w:rFonts w:asciiTheme="minorHAnsi" w:hAnsiTheme="minorHAnsi" w:cstheme="minorHAnsi"/>
              </w:rPr>
              <w:t xml:space="preserve">An applicant makes an FOI request to an agency. The agency considers that the request is not valid and begins consultation with the applicant under section 17 to help them to make the request valid. </w:t>
            </w:r>
          </w:p>
          <w:p w14:paraId="73A74CD9" w14:textId="77777777" w:rsidR="00F82388" w:rsidRPr="00DC6959" w:rsidRDefault="00F82388" w:rsidP="00D00C07">
            <w:pPr>
              <w:pStyle w:val="Body"/>
              <w:rPr>
                <w:rFonts w:asciiTheme="minorHAnsi" w:hAnsiTheme="minorHAnsi" w:cstheme="minorHAnsi"/>
              </w:rPr>
            </w:pPr>
            <w:r w:rsidRPr="00DC6959">
              <w:rPr>
                <w:rFonts w:asciiTheme="minorHAnsi" w:hAnsiTheme="minorHAnsi" w:cstheme="minorHAnsi"/>
              </w:rPr>
              <w:t xml:space="preserve">The applicant complains to OVIC about a delay in the agency processing the request. </w:t>
            </w:r>
          </w:p>
          <w:p w14:paraId="743C0CE0" w14:textId="77777777" w:rsidR="00F82388" w:rsidRPr="00DC6959" w:rsidRDefault="00F82388" w:rsidP="00D00C07">
            <w:pPr>
              <w:pStyle w:val="Body"/>
              <w:rPr>
                <w:rFonts w:asciiTheme="minorHAnsi" w:hAnsiTheme="minorHAnsi" w:cstheme="minorHAnsi"/>
              </w:rPr>
            </w:pPr>
            <w:r w:rsidRPr="00DC6959">
              <w:rPr>
                <w:rFonts w:asciiTheme="minorHAnsi" w:hAnsiTheme="minorHAnsi" w:cstheme="minorHAnsi"/>
              </w:rPr>
              <w:t xml:space="preserve">OVIC considers that there has been no delay as the agency has not exceeded the statutory timeframe for making its decision. The agency has not yet received a valid request, and it is still working with the applicant to help them make a valid request. </w:t>
            </w:r>
          </w:p>
          <w:p w14:paraId="3EC6EAE1" w14:textId="77777777" w:rsidR="00F82388" w:rsidRPr="00DC6959" w:rsidRDefault="00F82388" w:rsidP="00D00C07">
            <w:pPr>
              <w:pStyle w:val="Body"/>
              <w:rPr>
                <w:rFonts w:asciiTheme="minorHAnsi" w:hAnsiTheme="minorHAnsi" w:cstheme="minorHAnsi"/>
              </w:rPr>
            </w:pPr>
            <w:r w:rsidRPr="00DC6959">
              <w:rPr>
                <w:rFonts w:asciiTheme="minorHAnsi" w:hAnsiTheme="minorHAnsi" w:cstheme="minorHAnsi"/>
              </w:rPr>
              <w:t xml:space="preserve">OVIC does not accept the complaint as OVIC considers the agency has not failed in its performance of its functions under the Act. </w:t>
            </w:r>
          </w:p>
        </w:tc>
      </w:tr>
    </w:tbl>
    <w:p w14:paraId="4E49DAEF" w14:textId="77777777" w:rsidR="00F82388" w:rsidRPr="009806FF" w:rsidRDefault="00F82388" w:rsidP="00041A85">
      <w:pPr>
        <w:pStyle w:val="Heading4"/>
      </w:pPr>
      <w:r w:rsidRPr="009806FF">
        <w:t>The complaint is frivolous, vexatious, misconceived, lacking in substance or not made in good faith</w:t>
      </w:r>
    </w:p>
    <w:p w14:paraId="7264F186" w14:textId="77777777" w:rsidR="004D60E0" w:rsidRDefault="00F82388" w:rsidP="00F82388">
      <w:pPr>
        <w:pStyle w:val="3Body"/>
        <w:rPr>
          <w:lang w:val="en-AU"/>
        </w:rPr>
      </w:pPr>
      <w:r w:rsidRPr="009806FF">
        <w:rPr>
          <w:lang w:val="en-AU"/>
        </w:rPr>
        <w:t xml:space="preserve">OVIC may dismiss or not accept a complaint if the application is frivolous, vexatious, misconceived, lacking in substance or not made in good faith. </w:t>
      </w:r>
    </w:p>
    <w:p w14:paraId="0260DAA5" w14:textId="69836FCD" w:rsidR="00F82388" w:rsidRDefault="00F82388" w:rsidP="00F82388">
      <w:pPr>
        <w:pStyle w:val="3Body"/>
        <w:rPr>
          <w:lang w:val="en-AU"/>
        </w:rPr>
      </w:pPr>
      <w:r w:rsidRPr="009806FF">
        <w:rPr>
          <w:lang w:val="en-AU"/>
        </w:rPr>
        <w:lastRenderedPageBreak/>
        <w:t>These terms are not defined in the Act,</w:t>
      </w:r>
      <w:r w:rsidRPr="009806FF">
        <w:rPr>
          <w:rStyle w:val="FootnoteReference"/>
          <w:lang w:val="en-AU"/>
        </w:rPr>
        <w:footnoteReference w:id="38"/>
      </w:r>
      <w:r w:rsidRPr="009806FF">
        <w:rPr>
          <w:lang w:val="en-AU"/>
        </w:rPr>
        <w:t xml:space="preserve"> however they are often considered in applications for strike out of court and tribunal proceedings. VCAT has said that as a matter of law these words really mean ‘doomed to fail.’</w:t>
      </w:r>
      <w:r w:rsidRPr="009806FF">
        <w:rPr>
          <w:rStyle w:val="FootnoteReference"/>
          <w:lang w:val="en-AU"/>
        </w:rPr>
        <w:footnoteReference w:id="39"/>
      </w:r>
    </w:p>
    <w:p w14:paraId="58B09AEC" w14:textId="1869558C" w:rsidR="00F82388" w:rsidRPr="00911F18" w:rsidRDefault="00F82388" w:rsidP="00F82388">
      <w:pPr>
        <w:pStyle w:val="3Body"/>
        <w:rPr>
          <w:lang w:val="en-AU"/>
        </w:rPr>
      </w:pPr>
      <w:r w:rsidRPr="00911F18">
        <w:rPr>
          <w:lang w:val="en-AU"/>
        </w:rPr>
        <w:t>Section 75 of the</w:t>
      </w:r>
      <w:r>
        <w:rPr>
          <w:lang w:val="en-AU"/>
        </w:rPr>
        <w:t xml:space="preserve"> </w:t>
      </w:r>
      <w:hyperlink r:id="rId18" w:history="1">
        <w:r w:rsidRPr="000B36A4">
          <w:rPr>
            <w:rStyle w:val="Hyperlink"/>
            <w:i/>
            <w:iCs/>
            <w:lang w:val="en-AU"/>
          </w:rPr>
          <w:t>Victorian Civil and Administrative Tribunal Act 1998</w:t>
        </w:r>
        <w:r w:rsidRPr="000B36A4">
          <w:rPr>
            <w:rStyle w:val="Hyperlink"/>
            <w:lang w:val="en-AU"/>
          </w:rPr>
          <w:t xml:space="preserve"> (Vic)</w:t>
        </w:r>
      </w:hyperlink>
      <w:r>
        <w:rPr>
          <w:lang w:val="en-AU"/>
        </w:rPr>
        <w:t xml:space="preserve"> (</w:t>
      </w:r>
      <w:r w:rsidRPr="000D20FC">
        <w:rPr>
          <w:b/>
          <w:bCs/>
          <w:lang w:val="en-AU"/>
        </w:rPr>
        <w:t>VCAT Act</w:t>
      </w:r>
      <w:r>
        <w:rPr>
          <w:lang w:val="en-AU"/>
        </w:rPr>
        <w:t>)</w:t>
      </w:r>
      <w:r w:rsidRPr="00911F18">
        <w:rPr>
          <w:lang w:val="en-AU"/>
        </w:rPr>
        <w:t xml:space="preserve"> allows VCAT to dismiss or strike out a proceeding whether or not </w:t>
      </w:r>
      <w:r>
        <w:rPr>
          <w:lang w:val="en-AU"/>
        </w:rPr>
        <w:t xml:space="preserve">it has heard </w:t>
      </w:r>
      <w:r w:rsidRPr="00911F18">
        <w:rPr>
          <w:lang w:val="en-AU"/>
        </w:rPr>
        <w:t>all evidence if, in its opinion, all or part of the proceeding is frivolous, vexatious, misconceived or lacking in substance</w:t>
      </w:r>
      <w:r>
        <w:rPr>
          <w:lang w:val="en-AU"/>
        </w:rPr>
        <w:t>.</w:t>
      </w:r>
      <w:r w:rsidRPr="009806FF">
        <w:rPr>
          <w:rStyle w:val="FootnoteReference"/>
          <w:lang w:val="en-AU"/>
        </w:rPr>
        <w:footnoteReference w:id="40"/>
      </w:r>
      <w:r>
        <w:rPr>
          <w:lang w:val="en-AU"/>
        </w:rPr>
        <w:t xml:space="preserve"> </w:t>
      </w:r>
      <w:r w:rsidRPr="00911F18">
        <w:rPr>
          <w:lang w:val="en-AU"/>
        </w:rPr>
        <w:t>VCAT will only strike out a proceeding under this section if the proceeding is hopeless or unsustainable in fact or in law, or on no reasonable view can justify relief, or is bound to fail.</w:t>
      </w:r>
      <w:r w:rsidRPr="009806FF">
        <w:rPr>
          <w:rStyle w:val="FootnoteReference"/>
          <w:lang w:val="en-AU"/>
        </w:rPr>
        <w:footnoteReference w:id="41"/>
      </w:r>
      <w:r w:rsidRPr="00911F18">
        <w:rPr>
          <w:lang w:val="en-AU"/>
        </w:rPr>
        <w:t xml:space="preserve"> </w:t>
      </w:r>
    </w:p>
    <w:p w14:paraId="0D87FC74" w14:textId="77777777" w:rsidR="00F82388" w:rsidRPr="009806FF" w:rsidRDefault="00F82388" w:rsidP="00F82388">
      <w:pPr>
        <w:pStyle w:val="3Body"/>
        <w:rPr>
          <w:lang w:val="en-AU"/>
        </w:rPr>
      </w:pPr>
      <w:r w:rsidRPr="009806FF">
        <w:rPr>
          <w:lang w:val="en-AU"/>
        </w:rPr>
        <w:t>OVIC similarly views dismissal under this section as a very high bar and will only dismiss those applications for review which are obviously bound to fail. This power is only rarely used.</w:t>
      </w:r>
    </w:p>
    <w:p w14:paraId="34EC9CD2" w14:textId="77777777" w:rsidR="00F82388" w:rsidRPr="009806FF" w:rsidRDefault="00F82388" w:rsidP="001E2686">
      <w:pPr>
        <w:pStyle w:val="Heading4"/>
      </w:pPr>
      <w:r w:rsidRPr="009806FF">
        <w:t>The complainant does not have sufficient interest in the subject</w:t>
      </w:r>
      <w:r>
        <w:t xml:space="preserve"> </w:t>
      </w:r>
      <w:r w:rsidRPr="009806FF">
        <w:t>matter of the complaint</w:t>
      </w:r>
    </w:p>
    <w:p w14:paraId="2DC84EE2" w14:textId="77777777" w:rsidR="00AB41EE" w:rsidRDefault="00F82388" w:rsidP="00F82388">
      <w:pPr>
        <w:pStyle w:val="3Body"/>
        <w:rPr>
          <w:lang w:val="en-AU"/>
        </w:rPr>
      </w:pPr>
      <w:r w:rsidRPr="00AE6D32">
        <w:rPr>
          <w:lang w:val="en-AU"/>
        </w:rPr>
        <w:t>OVIC may dismiss or not accept a complaint if the complainant does not have sufficient interest in the subject matter of the complaint.</w:t>
      </w:r>
      <w:r w:rsidRPr="009806FF">
        <w:rPr>
          <w:rStyle w:val="FootnoteReference"/>
          <w:lang w:val="en-AU"/>
        </w:rPr>
        <w:footnoteReference w:id="42"/>
      </w:r>
      <w:r w:rsidRPr="00AE6D32">
        <w:rPr>
          <w:lang w:val="en-AU"/>
        </w:rPr>
        <w:t xml:space="preserve"> </w:t>
      </w:r>
    </w:p>
    <w:p w14:paraId="6CEB4DD7" w14:textId="77777777" w:rsidR="00605146" w:rsidRDefault="00F82388" w:rsidP="00F82388">
      <w:pPr>
        <w:pStyle w:val="3Body"/>
        <w:rPr>
          <w:lang w:val="en-AU"/>
        </w:rPr>
      </w:pPr>
      <w:r w:rsidRPr="00AE6D32">
        <w:rPr>
          <w:lang w:val="en-AU"/>
        </w:rPr>
        <w:t xml:space="preserve">Having ‘sufficient interest’ </w:t>
      </w:r>
      <w:r w:rsidR="00853B32">
        <w:rPr>
          <w:lang w:val="en-AU"/>
        </w:rPr>
        <w:t>can mean</w:t>
      </w:r>
      <w:r w:rsidRPr="00AE6D32">
        <w:rPr>
          <w:lang w:val="en-AU"/>
        </w:rPr>
        <w:t xml:space="preserve"> an interest which a person other than a member of the </w:t>
      </w:r>
      <w:proofErr w:type="gramStart"/>
      <w:r w:rsidRPr="00AE6D32">
        <w:rPr>
          <w:lang w:val="en-AU"/>
        </w:rPr>
        <w:t>general public</w:t>
      </w:r>
      <w:proofErr w:type="gramEnd"/>
      <w:r w:rsidRPr="00AE6D32">
        <w:rPr>
          <w:lang w:val="en-AU"/>
        </w:rPr>
        <w:t xml:space="preserve"> would hold. </w:t>
      </w:r>
    </w:p>
    <w:p w14:paraId="74490458" w14:textId="56303B43" w:rsidR="00F82388" w:rsidRPr="00AE6D32" w:rsidRDefault="00F82388" w:rsidP="00F82388">
      <w:pPr>
        <w:pStyle w:val="3Body"/>
        <w:rPr>
          <w:lang w:val="en-AU"/>
        </w:rPr>
      </w:pPr>
      <w:r w:rsidRPr="00AE6D32">
        <w:rPr>
          <w:lang w:val="en-AU"/>
        </w:rPr>
        <w:t xml:space="preserve">A complainant will be likely to be considered to have sufficient interest if the matter relates to an FOI request </w:t>
      </w:r>
      <w:r w:rsidR="00BA20ED">
        <w:rPr>
          <w:lang w:val="en-AU"/>
        </w:rPr>
        <w:t>the complainant made,</w:t>
      </w:r>
      <w:r w:rsidRPr="00AE6D32">
        <w:rPr>
          <w:lang w:val="en-AU"/>
        </w:rPr>
        <w:t xml:space="preserve"> or the</w:t>
      </w:r>
      <w:r w:rsidR="00BA20ED">
        <w:rPr>
          <w:lang w:val="en-AU"/>
        </w:rPr>
        <w:t xml:space="preserve"> complainant’s</w:t>
      </w:r>
      <w:r w:rsidRPr="00AE6D32">
        <w:rPr>
          <w:lang w:val="en-AU"/>
        </w:rPr>
        <w:t xml:space="preserve"> interests, including personal, proprietary, business, economic, social, or political interests are likely to be affected.   </w:t>
      </w:r>
    </w:p>
    <w:p w14:paraId="30389EED" w14:textId="5C3016D3" w:rsidR="00F82388" w:rsidRPr="009806FF" w:rsidRDefault="00F82388" w:rsidP="001E2686">
      <w:pPr>
        <w:pStyle w:val="Heading4"/>
      </w:pPr>
      <w:r w:rsidRPr="009806FF">
        <w:t xml:space="preserve">The complainant has failed to co-operate without reasonable excuse </w:t>
      </w:r>
      <w:r w:rsidR="006921DD">
        <w:t>or OVIC</w:t>
      </w:r>
      <w:r w:rsidR="006921DD" w:rsidRPr="009806FF">
        <w:t xml:space="preserve"> is unable to contact the </w:t>
      </w:r>
      <w:r w:rsidR="006921DD">
        <w:t>complainant</w:t>
      </w:r>
      <w:r w:rsidR="006921DD" w:rsidRPr="009806FF">
        <w:t xml:space="preserve"> following reasonable attempts </w:t>
      </w:r>
    </w:p>
    <w:p w14:paraId="0735C6CA" w14:textId="116C530D" w:rsidR="00F82388" w:rsidRPr="009806FF" w:rsidRDefault="00F82388" w:rsidP="00F82388">
      <w:pPr>
        <w:pStyle w:val="3Body"/>
        <w:rPr>
          <w:lang w:val="en-AU"/>
        </w:rPr>
      </w:pPr>
      <w:r w:rsidRPr="009806FF">
        <w:rPr>
          <w:lang w:val="en-AU"/>
        </w:rPr>
        <w:t>OVIC may not accept or dismiss a complaint if the complainant fails to co-operate without reasonable excuse</w:t>
      </w:r>
      <w:r w:rsidR="006921DD">
        <w:rPr>
          <w:lang w:val="en-AU"/>
        </w:rPr>
        <w:t xml:space="preserve"> or OVIC is unable to contact the complainant following reasonable attempts</w:t>
      </w:r>
      <w:r w:rsidRPr="009806FF">
        <w:rPr>
          <w:lang w:val="en-AU"/>
        </w:rPr>
        <w:t>.</w:t>
      </w:r>
      <w:r w:rsidRPr="009806FF">
        <w:rPr>
          <w:rStyle w:val="FootnoteReference"/>
          <w:lang w:val="en-AU"/>
        </w:rPr>
        <w:footnoteReference w:id="43"/>
      </w:r>
    </w:p>
    <w:p w14:paraId="34C2E311" w14:textId="547EB703" w:rsidR="00FD12C0" w:rsidRDefault="00F82388" w:rsidP="00F82388">
      <w:pPr>
        <w:pStyle w:val="3Body"/>
        <w:rPr>
          <w:lang w:val="en-AU"/>
        </w:rPr>
      </w:pPr>
      <w:r w:rsidRPr="00F41C7B">
        <w:rPr>
          <w:lang w:val="en-AU"/>
        </w:rPr>
        <w:t xml:space="preserve">A complainant has a responsibility to engage with OVIC’s complaints process and to respond to requests for information or documents. Where a complainant does not respond </w:t>
      </w:r>
      <w:r w:rsidR="0005404C">
        <w:rPr>
          <w:lang w:val="en-AU"/>
        </w:rPr>
        <w:t xml:space="preserve">to OVIC </w:t>
      </w:r>
      <w:r w:rsidRPr="00F41C7B">
        <w:rPr>
          <w:lang w:val="en-AU"/>
        </w:rPr>
        <w:t xml:space="preserve">or does not provide what is required in a timely manner, OVIC may decide to not accept or may dismiss the complaint unless the complainant provides a reasonable excuse. </w:t>
      </w:r>
      <w:bookmarkStart w:id="22" w:name="_Hlk116036983"/>
    </w:p>
    <w:p w14:paraId="3517DAF2" w14:textId="72EE2308" w:rsidR="00F82388" w:rsidRPr="00F41C7B" w:rsidRDefault="00F82388" w:rsidP="00F82388">
      <w:pPr>
        <w:pStyle w:val="3Body"/>
        <w:rPr>
          <w:lang w:val="en-AU"/>
        </w:rPr>
      </w:pPr>
      <w:r w:rsidRPr="00F41C7B">
        <w:rPr>
          <w:lang w:val="en-AU"/>
        </w:rPr>
        <w:lastRenderedPageBreak/>
        <w:t xml:space="preserve">A complainant will have a reasonable excuse where they have an appropriate justification for </w:t>
      </w:r>
      <w:r>
        <w:rPr>
          <w:lang w:val="en-AU"/>
        </w:rPr>
        <w:t xml:space="preserve">the </w:t>
      </w:r>
      <w:r w:rsidRPr="00F41C7B">
        <w:rPr>
          <w:lang w:val="en-AU"/>
        </w:rPr>
        <w:t>conduct</w:t>
      </w:r>
      <w:r>
        <w:rPr>
          <w:lang w:val="en-AU"/>
        </w:rPr>
        <w:t xml:space="preserve"> (</w:t>
      </w:r>
      <w:r w:rsidRPr="00F41C7B">
        <w:rPr>
          <w:lang w:val="en-AU"/>
        </w:rPr>
        <w:t>for example</w:t>
      </w:r>
      <w:r>
        <w:rPr>
          <w:lang w:val="en-AU"/>
        </w:rPr>
        <w:t>,</w:t>
      </w:r>
      <w:r w:rsidRPr="00F41C7B">
        <w:rPr>
          <w:lang w:val="en-AU"/>
        </w:rPr>
        <w:t xml:space="preserve"> </w:t>
      </w:r>
      <w:r>
        <w:rPr>
          <w:lang w:val="en-AU"/>
        </w:rPr>
        <w:t xml:space="preserve">because of </w:t>
      </w:r>
      <w:r w:rsidRPr="00F41C7B">
        <w:rPr>
          <w:lang w:val="en-AU"/>
        </w:rPr>
        <w:t xml:space="preserve">a medical issue </w:t>
      </w:r>
      <w:r>
        <w:rPr>
          <w:lang w:val="en-AU"/>
        </w:rPr>
        <w:t>they have been unable to respond to OVIC within the time requested)</w:t>
      </w:r>
      <w:r w:rsidRPr="00F41C7B">
        <w:rPr>
          <w:lang w:val="en-AU"/>
        </w:rPr>
        <w:t xml:space="preserve">. </w:t>
      </w:r>
    </w:p>
    <w:bookmarkEnd w:id="22"/>
    <w:p w14:paraId="6F374C27" w14:textId="77777777" w:rsidR="00F82388" w:rsidRPr="009806FF" w:rsidRDefault="00F82388" w:rsidP="001E2686">
      <w:pPr>
        <w:pStyle w:val="Heading4"/>
      </w:pPr>
      <w:r w:rsidRPr="009806FF">
        <w:t xml:space="preserve">The complaint was </w:t>
      </w:r>
      <w:proofErr w:type="gramStart"/>
      <w:r w:rsidRPr="009806FF">
        <w:t xml:space="preserve">made </w:t>
      </w:r>
      <w:r>
        <w:t>out of</w:t>
      </w:r>
      <w:proofErr w:type="gramEnd"/>
      <w:r>
        <w:t xml:space="preserve"> time</w:t>
      </w:r>
      <w:r w:rsidRPr="009806FF">
        <w:t xml:space="preserve"> </w:t>
      </w:r>
    </w:p>
    <w:p w14:paraId="377176FE" w14:textId="77777777" w:rsidR="00F82388" w:rsidRPr="009806FF" w:rsidRDefault="00F82388" w:rsidP="00F82388">
      <w:pPr>
        <w:pStyle w:val="3Body"/>
        <w:rPr>
          <w:lang w:val="en-AU"/>
        </w:rPr>
      </w:pPr>
      <w:r w:rsidRPr="009806FF">
        <w:rPr>
          <w:lang w:val="en-AU"/>
        </w:rPr>
        <w:t xml:space="preserve">OVIC may dismiss or not accept the complaint if it was </w:t>
      </w:r>
      <w:proofErr w:type="gramStart"/>
      <w:r w:rsidRPr="009806FF">
        <w:rPr>
          <w:lang w:val="en-AU"/>
        </w:rPr>
        <w:t xml:space="preserve">made </w:t>
      </w:r>
      <w:r>
        <w:rPr>
          <w:lang w:val="en-AU"/>
        </w:rPr>
        <w:t>out of</w:t>
      </w:r>
      <w:proofErr w:type="gramEnd"/>
      <w:r>
        <w:rPr>
          <w:lang w:val="en-AU"/>
        </w:rPr>
        <w:t xml:space="preserve"> time</w:t>
      </w:r>
      <w:r w:rsidRPr="009806FF">
        <w:rPr>
          <w:lang w:val="en-AU"/>
        </w:rPr>
        <w:t>.</w:t>
      </w:r>
      <w:r w:rsidRPr="009806FF">
        <w:rPr>
          <w:rStyle w:val="FootnoteReference"/>
          <w:lang w:val="en-AU"/>
        </w:rPr>
        <w:footnoteReference w:id="44"/>
      </w:r>
    </w:p>
    <w:p w14:paraId="16EECDCF" w14:textId="70D2AF83" w:rsidR="00F82388" w:rsidRPr="003E7DF9" w:rsidRDefault="00F82388" w:rsidP="003E7DF9">
      <w:pPr>
        <w:pStyle w:val="3Body"/>
        <w:rPr>
          <w:lang w:val="en-AU"/>
        </w:rPr>
      </w:pPr>
      <w:r w:rsidRPr="00FD16D1">
        <w:rPr>
          <w:lang w:val="en-AU"/>
        </w:rPr>
        <w:t>A complaint must be made within 60 days after the action or conduct complained of occurred.</w:t>
      </w:r>
      <w:r w:rsidRPr="009806FF">
        <w:rPr>
          <w:rStyle w:val="FootnoteReference"/>
          <w:lang w:val="en-AU"/>
        </w:rPr>
        <w:footnoteReference w:id="45"/>
      </w:r>
      <w:r w:rsidR="003E7DF9">
        <w:rPr>
          <w:lang w:val="en-AU"/>
        </w:rPr>
        <w:t xml:space="preserve"> </w:t>
      </w:r>
      <w:r w:rsidRPr="003E7DF9">
        <w:rPr>
          <w:lang w:val="en-AU"/>
        </w:rPr>
        <w:t xml:space="preserve">However, </w:t>
      </w:r>
      <w:r w:rsidR="00E51004" w:rsidRPr="003E7DF9">
        <w:rPr>
          <w:lang w:val="en-AU"/>
        </w:rPr>
        <w:t xml:space="preserve">OVIC may accept a complaint that was </w:t>
      </w:r>
      <w:proofErr w:type="gramStart"/>
      <w:r w:rsidR="00E51004" w:rsidRPr="003E7DF9">
        <w:rPr>
          <w:lang w:val="en-AU"/>
        </w:rPr>
        <w:t>made out of</w:t>
      </w:r>
      <w:proofErr w:type="gramEnd"/>
      <w:r w:rsidR="00E51004" w:rsidRPr="003E7DF9">
        <w:rPr>
          <w:lang w:val="en-AU"/>
        </w:rPr>
        <w:t xml:space="preserve"> time b</w:t>
      </w:r>
      <w:r w:rsidRPr="003E7DF9">
        <w:rPr>
          <w:lang w:val="en-AU"/>
        </w:rPr>
        <w:t>ecause of an act or omission of the agency, Principal Officer, or Minister.</w:t>
      </w:r>
      <w:r w:rsidRPr="009806FF">
        <w:rPr>
          <w:rStyle w:val="FootnoteReference"/>
          <w:lang w:val="en-AU"/>
        </w:rPr>
        <w:footnoteReference w:id="46"/>
      </w:r>
      <w:r w:rsidRPr="003E7DF9">
        <w:rPr>
          <w:lang w:val="en-AU"/>
        </w:rP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F82388" w:rsidRPr="00442861" w14:paraId="3C978456" w14:textId="77777777" w:rsidTr="00D00C07">
        <w:tc>
          <w:tcPr>
            <w:tcW w:w="9622" w:type="dxa"/>
            <w:shd w:val="clear" w:color="auto" w:fill="F5F5F5"/>
          </w:tcPr>
          <w:p w14:paraId="625A4860" w14:textId="087E47FF" w:rsidR="00F82388" w:rsidRPr="00442861" w:rsidRDefault="00F82388" w:rsidP="00D00C07">
            <w:pPr>
              <w:pStyle w:val="Body"/>
              <w:rPr>
                <w:rFonts w:asciiTheme="minorHAnsi" w:hAnsiTheme="minorHAnsi" w:cstheme="minorHAnsi"/>
              </w:rPr>
            </w:pPr>
            <w:r w:rsidRPr="00442861">
              <w:rPr>
                <w:rFonts w:asciiTheme="minorHAnsi" w:hAnsiTheme="minorHAnsi" w:cstheme="minorHAnsi"/>
              </w:rPr>
              <w:t xml:space="preserve">For more information when a complaint must be made and when OVIC may accept a complaint out of time, see </w:t>
            </w:r>
            <w:hyperlink r:id="rId19" w:history="1">
              <w:r w:rsidR="00467636" w:rsidRPr="00442861">
                <w:rPr>
                  <w:rStyle w:val="Hyperlink"/>
                  <w:rFonts w:asciiTheme="minorHAnsi" w:hAnsiTheme="minorHAnsi" w:cstheme="minorHAnsi"/>
                </w:rPr>
                <w:t>section 61A – Complaints</w:t>
              </w:r>
            </w:hyperlink>
            <w:r w:rsidR="00467636" w:rsidRPr="00442861">
              <w:rPr>
                <w:rFonts w:asciiTheme="minorHAnsi" w:hAnsiTheme="minorHAnsi" w:cstheme="minorHAnsi"/>
              </w:rPr>
              <w:t>.</w:t>
            </w:r>
          </w:p>
        </w:tc>
      </w:tr>
    </w:tbl>
    <w:p w14:paraId="1BBC9B94" w14:textId="77777777" w:rsidR="00F82388" w:rsidRPr="009806FF" w:rsidRDefault="00F82388" w:rsidP="001E2686">
      <w:pPr>
        <w:pStyle w:val="Heading4"/>
      </w:pPr>
      <w:r>
        <w:t>The</w:t>
      </w:r>
      <w:r w:rsidRPr="009806FF">
        <w:t xml:space="preserve"> complaint is not appropriate in the </w:t>
      </w:r>
      <w:r w:rsidRPr="00064243">
        <w:t>circumstances</w:t>
      </w:r>
      <w:r w:rsidRPr="009806FF">
        <w:t xml:space="preserve"> </w:t>
      </w:r>
    </w:p>
    <w:p w14:paraId="2DA9496B" w14:textId="77777777" w:rsidR="00F82388" w:rsidRPr="009806FF" w:rsidRDefault="00F82388" w:rsidP="00F82388">
      <w:pPr>
        <w:pStyle w:val="3Body"/>
        <w:rPr>
          <w:lang w:val="en-AU"/>
        </w:rPr>
      </w:pPr>
      <w:r w:rsidRPr="009806FF">
        <w:rPr>
          <w:lang w:val="en-AU"/>
        </w:rPr>
        <w:t xml:space="preserve">OVIC may dismiss or not accept a complaint if it considers </w:t>
      </w:r>
      <w:r>
        <w:rPr>
          <w:lang w:val="en-AU"/>
        </w:rPr>
        <w:t>the</w:t>
      </w:r>
      <w:r w:rsidRPr="009806FF">
        <w:rPr>
          <w:lang w:val="en-AU"/>
        </w:rPr>
        <w:t xml:space="preserve"> complaint is not appropriate in the circumstances.</w:t>
      </w:r>
      <w:r w:rsidRPr="009806FF">
        <w:rPr>
          <w:rStyle w:val="FootnoteReference"/>
          <w:lang w:val="en-AU"/>
        </w:rPr>
        <w:footnoteReference w:id="47"/>
      </w:r>
      <w:r w:rsidRPr="009806FF">
        <w:rPr>
          <w:lang w:val="en-AU"/>
        </w:rPr>
        <w:t xml:space="preserve"> </w:t>
      </w:r>
    </w:p>
    <w:p w14:paraId="527260BE" w14:textId="77777777" w:rsidR="00F82388" w:rsidRPr="009806FF" w:rsidRDefault="00F82388" w:rsidP="00F82388">
      <w:pPr>
        <w:pStyle w:val="3Body"/>
        <w:rPr>
          <w:lang w:val="en-AU"/>
        </w:rPr>
      </w:pPr>
      <w:r>
        <w:rPr>
          <w:lang w:val="en-AU"/>
        </w:rPr>
        <w:t xml:space="preserve">OVIC considers </w:t>
      </w:r>
      <w:r w:rsidRPr="009806FF">
        <w:rPr>
          <w:lang w:val="en-AU"/>
        </w:rPr>
        <w:t>all matters on a case-by-case basis</w:t>
      </w:r>
      <w:r>
        <w:rPr>
          <w:lang w:val="en-AU"/>
        </w:rPr>
        <w:t>. C</w:t>
      </w:r>
      <w:r w:rsidRPr="009806FF">
        <w:rPr>
          <w:lang w:val="en-AU"/>
        </w:rPr>
        <w:t xml:space="preserve">ircumstances where </w:t>
      </w:r>
      <w:r>
        <w:rPr>
          <w:lang w:val="en-AU"/>
        </w:rPr>
        <w:t>a complaint</w:t>
      </w:r>
      <w:r w:rsidRPr="009806FF">
        <w:rPr>
          <w:lang w:val="en-AU"/>
        </w:rPr>
        <w:t xml:space="preserve"> may not be appropriate could include:</w:t>
      </w:r>
    </w:p>
    <w:p w14:paraId="26031965" w14:textId="54CE2778" w:rsidR="00041477" w:rsidRDefault="00F82388" w:rsidP="00F82388">
      <w:pPr>
        <w:pStyle w:val="Body"/>
        <w:numPr>
          <w:ilvl w:val="0"/>
          <w:numId w:val="30"/>
        </w:numPr>
        <w:spacing w:line="264" w:lineRule="auto"/>
        <w:rPr>
          <w:rFonts w:asciiTheme="minorHAnsi" w:hAnsiTheme="minorHAnsi" w:cstheme="minorHAnsi"/>
          <w:color w:val="000000" w:themeColor="text1"/>
          <w:szCs w:val="22"/>
        </w:rPr>
      </w:pPr>
      <w:r w:rsidRPr="00D60E33">
        <w:rPr>
          <w:rFonts w:asciiTheme="minorHAnsi" w:hAnsiTheme="minorHAnsi" w:cstheme="minorHAnsi"/>
          <w:color w:val="000000" w:themeColor="text1"/>
          <w:szCs w:val="22"/>
        </w:rPr>
        <w:t>the complaint has been pursued to the fullest extent and OVIC determines there is no basis for making further enquiries or investigations</w:t>
      </w:r>
      <w:r w:rsidR="00375DD0">
        <w:rPr>
          <w:rFonts w:asciiTheme="minorHAnsi" w:hAnsiTheme="minorHAnsi" w:cstheme="minorHAnsi"/>
          <w:color w:val="000000" w:themeColor="text1"/>
          <w:szCs w:val="22"/>
        </w:rPr>
        <w:t xml:space="preserve"> (for example, after consultation, the complainant does not provide new or relevant information that warrants making further enquiries with the agency or Minister</w:t>
      </w:r>
      <w:proofErr w:type="gramStart"/>
      <w:r w:rsidR="00375DD0">
        <w:rPr>
          <w:rFonts w:asciiTheme="minorHAnsi" w:hAnsiTheme="minorHAnsi" w:cstheme="minorHAnsi"/>
          <w:color w:val="000000" w:themeColor="text1"/>
          <w:szCs w:val="22"/>
        </w:rPr>
        <w:t>)</w:t>
      </w:r>
      <w:r w:rsidR="00041477">
        <w:rPr>
          <w:rFonts w:asciiTheme="minorHAnsi" w:hAnsiTheme="minorHAnsi" w:cstheme="minorHAnsi"/>
          <w:color w:val="000000" w:themeColor="text1"/>
          <w:szCs w:val="22"/>
        </w:rPr>
        <w:t>;</w:t>
      </w:r>
      <w:proofErr w:type="gramEnd"/>
    </w:p>
    <w:p w14:paraId="676EE0F0" w14:textId="200A1DCA" w:rsidR="00F82388" w:rsidRPr="00D60E33" w:rsidRDefault="00F82388" w:rsidP="00F82388">
      <w:pPr>
        <w:pStyle w:val="Body"/>
        <w:numPr>
          <w:ilvl w:val="0"/>
          <w:numId w:val="30"/>
        </w:numPr>
        <w:spacing w:line="264" w:lineRule="auto"/>
        <w:rPr>
          <w:rFonts w:asciiTheme="minorHAnsi" w:hAnsiTheme="minorHAnsi" w:cstheme="minorHAnsi"/>
          <w:color w:val="000000" w:themeColor="text1"/>
          <w:szCs w:val="22"/>
        </w:rPr>
      </w:pPr>
      <w:r w:rsidRPr="00D60E33">
        <w:rPr>
          <w:rFonts w:asciiTheme="minorHAnsi" w:hAnsiTheme="minorHAnsi" w:cstheme="minorHAnsi"/>
          <w:color w:val="000000" w:themeColor="text1"/>
          <w:szCs w:val="22"/>
          <w:shd w:val="clear" w:color="auto" w:fill="FFFFFF"/>
        </w:rPr>
        <w:t xml:space="preserve">OVIC determines the </w:t>
      </w:r>
      <w:proofErr w:type="gramStart"/>
      <w:r w:rsidRPr="00D60E33">
        <w:rPr>
          <w:rFonts w:asciiTheme="minorHAnsi" w:hAnsiTheme="minorHAnsi" w:cstheme="minorHAnsi"/>
          <w:color w:val="000000" w:themeColor="text1"/>
          <w:szCs w:val="22"/>
          <w:shd w:val="clear" w:color="auto" w:fill="FFFFFF"/>
        </w:rPr>
        <w:t>agency</w:t>
      </w:r>
      <w:proofErr w:type="gramEnd"/>
      <w:r w:rsidRPr="00D60E33">
        <w:rPr>
          <w:rFonts w:asciiTheme="minorHAnsi" w:hAnsiTheme="minorHAnsi" w:cstheme="minorHAnsi"/>
          <w:color w:val="000000" w:themeColor="text1"/>
          <w:szCs w:val="22"/>
          <w:shd w:val="clear" w:color="auto" w:fill="FFFFFF"/>
        </w:rPr>
        <w:t xml:space="preserve"> or Minister has not breached the Act or the </w:t>
      </w:r>
      <w:r w:rsidR="0001647A">
        <w:rPr>
          <w:rFonts w:asciiTheme="minorHAnsi" w:hAnsiTheme="minorHAnsi" w:cstheme="minorHAnsi"/>
          <w:color w:val="000000" w:themeColor="text1"/>
          <w:szCs w:val="22"/>
          <w:shd w:val="clear" w:color="auto" w:fill="FFFFFF"/>
        </w:rPr>
        <w:t xml:space="preserve">FOI </w:t>
      </w:r>
      <w:r w:rsidRPr="00D60E33">
        <w:rPr>
          <w:rFonts w:asciiTheme="minorHAnsi" w:hAnsiTheme="minorHAnsi" w:cstheme="minorHAnsi"/>
          <w:color w:val="000000" w:themeColor="text1"/>
          <w:szCs w:val="22"/>
          <w:shd w:val="clear" w:color="auto" w:fill="FFFFFF"/>
        </w:rPr>
        <w:t xml:space="preserve">Professional Standards; </w:t>
      </w:r>
    </w:p>
    <w:p w14:paraId="23B84F4D" w14:textId="77777777" w:rsidR="00F82388" w:rsidRPr="00D60E33" w:rsidRDefault="00F82388" w:rsidP="00F82388">
      <w:pPr>
        <w:pStyle w:val="Body"/>
        <w:numPr>
          <w:ilvl w:val="0"/>
          <w:numId w:val="30"/>
        </w:numPr>
        <w:spacing w:line="264" w:lineRule="auto"/>
        <w:rPr>
          <w:rFonts w:asciiTheme="minorHAnsi" w:hAnsiTheme="minorHAnsi" w:cstheme="minorHAnsi"/>
          <w:color w:val="000000" w:themeColor="text1"/>
          <w:szCs w:val="22"/>
        </w:rPr>
      </w:pPr>
      <w:r w:rsidRPr="00D60E33">
        <w:rPr>
          <w:rFonts w:asciiTheme="minorHAnsi" w:hAnsiTheme="minorHAnsi" w:cstheme="minorHAnsi"/>
          <w:color w:val="000000" w:themeColor="text1"/>
          <w:szCs w:val="22"/>
          <w:shd w:val="clear" w:color="auto" w:fill="FFFFFF"/>
        </w:rPr>
        <w:t xml:space="preserve">where the agency or Minister has taken reasonable steps to correct any error or omission </w:t>
      </w:r>
      <w:proofErr w:type="gramStart"/>
      <w:r w:rsidRPr="00D60E33">
        <w:rPr>
          <w:rFonts w:asciiTheme="minorHAnsi" w:hAnsiTheme="minorHAnsi" w:cstheme="minorHAnsi"/>
          <w:color w:val="000000" w:themeColor="text1"/>
          <w:szCs w:val="22"/>
          <w:shd w:val="clear" w:color="auto" w:fill="FFFFFF"/>
        </w:rPr>
        <w:t>made;</w:t>
      </w:r>
      <w:proofErr w:type="gramEnd"/>
    </w:p>
    <w:p w14:paraId="060A9F7D" w14:textId="5FDF8CB6" w:rsidR="005C268D" w:rsidRPr="005C268D" w:rsidRDefault="00F82388" w:rsidP="005C268D">
      <w:pPr>
        <w:pStyle w:val="Body"/>
        <w:numPr>
          <w:ilvl w:val="0"/>
          <w:numId w:val="30"/>
        </w:numPr>
        <w:spacing w:line="264" w:lineRule="auto"/>
        <w:rPr>
          <w:rFonts w:asciiTheme="minorHAnsi" w:hAnsiTheme="minorHAnsi" w:cstheme="minorHAnsi"/>
          <w:color w:val="000000" w:themeColor="text1"/>
          <w:szCs w:val="22"/>
        </w:rPr>
      </w:pPr>
      <w:r w:rsidRPr="00D60E33">
        <w:rPr>
          <w:rFonts w:asciiTheme="minorHAnsi" w:hAnsiTheme="minorHAnsi" w:cstheme="minorHAnsi"/>
          <w:color w:val="000000" w:themeColor="text1"/>
          <w:szCs w:val="22"/>
        </w:rPr>
        <w:t xml:space="preserve">the agency or Minister has provided a </w:t>
      </w:r>
      <w:r w:rsidR="00561542">
        <w:rPr>
          <w:rFonts w:asciiTheme="minorHAnsi" w:hAnsiTheme="minorHAnsi" w:cstheme="minorHAnsi"/>
          <w:color w:val="000000" w:themeColor="text1"/>
          <w:szCs w:val="22"/>
        </w:rPr>
        <w:t>satisfactory</w:t>
      </w:r>
      <w:r w:rsidR="00561542" w:rsidRPr="00D60E33">
        <w:rPr>
          <w:rFonts w:asciiTheme="minorHAnsi" w:hAnsiTheme="minorHAnsi" w:cstheme="minorHAnsi"/>
          <w:color w:val="000000" w:themeColor="text1"/>
          <w:szCs w:val="22"/>
        </w:rPr>
        <w:t xml:space="preserve"> </w:t>
      </w:r>
      <w:r w:rsidRPr="00D60E33">
        <w:rPr>
          <w:rFonts w:asciiTheme="minorHAnsi" w:hAnsiTheme="minorHAnsi" w:cstheme="minorHAnsi"/>
          <w:color w:val="000000" w:themeColor="text1"/>
          <w:szCs w:val="22"/>
        </w:rPr>
        <w:t>explanation for the basis of the complaint</w:t>
      </w:r>
      <w:r w:rsidR="00561542">
        <w:rPr>
          <w:rFonts w:asciiTheme="minorHAnsi" w:hAnsiTheme="minorHAnsi" w:cstheme="minorHAnsi"/>
          <w:color w:val="000000" w:themeColor="text1"/>
          <w:szCs w:val="22"/>
        </w:rPr>
        <w:t>;</w:t>
      </w:r>
      <w:r w:rsidR="008B2F28">
        <w:rPr>
          <w:rFonts w:asciiTheme="minorHAnsi" w:hAnsiTheme="minorHAnsi" w:cstheme="minorHAnsi"/>
          <w:color w:val="000000" w:themeColor="text1"/>
          <w:szCs w:val="22"/>
        </w:rPr>
        <w:t xml:space="preserve"> or</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862"/>
      </w:tblGrid>
      <w:tr w:rsidR="005C268D" w14:paraId="0F3AA72D" w14:textId="77777777" w:rsidTr="00245020">
        <w:tc>
          <w:tcPr>
            <w:tcW w:w="8862" w:type="dxa"/>
            <w:shd w:val="clear" w:color="auto" w:fill="FFFEC6"/>
          </w:tcPr>
          <w:p w14:paraId="07972054" w14:textId="6D9A723A" w:rsidR="005C313A" w:rsidRPr="005C313A" w:rsidRDefault="005C313A" w:rsidP="005C313A">
            <w:pPr>
              <w:pStyle w:val="Body"/>
              <w:keepNext/>
              <w:spacing w:line="264" w:lineRule="auto"/>
              <w:rPr>
                <w:rFonts w:asciiTheme="minorHAnsi" w:hAnsiTheme="minorHAnsi" w:cstheme="minorHAnsi"/>
                <w:b/>
                <w:bCs/>
                <w:color w:val="000000" w:themeColor="text1"/>
                <w:szCs w:val="22"/>
              </w:rPr>
            </w:pPr>
            <w:r w:rsidRPr="005C313A">
              <w:rPr>
                <w:rFonts w:asciiTheme="minorHAnsi" w:hAnsiTheme="minorHAnsi" w:cstheme="minorHAnsi"/>
                <w:b/>
                <w:bCs/>
                <w:color w:val="000000" w:themeColor="text1"/>
                <w:szCs w:val="22"/>
              </w:rPr>
              <w:lastRenderedPageBreak/>
              <w:t>Example</w:t>
            </w:r>
          </w:p>
          <w:p w14:paraId="1F76184F" w14:textId="77777777" w:rsidR="005C313A" w:rsidRDefault="005C313A" w:rsidP="00D00C07">
            <w:pPr>
              <w:pStyle w:val="Body"/>
              <w:spacing w:line="264"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T</w:t>
            </w:r>
            <w:r w:rsidR="005C268D">
              <w:rPr>
                <w:rFonts w:asciiTheme="minorHAnsi" w:hAnsiTheme="minorHAnsi" w:cstheme="minorHAnsi"/>
                <w:color w:val="000000" w:themeColor="text1"/>
                <w:szCs w:val="22"/>
              </w:rPr>
              <w:t>he complaint relates to a decision that documents no longer exist</w:t>
            </w:r>
            <w:r>
              <w:rPr>
                <w:rFonts w:asciiTheme="minorHAnsi" w:hAnsiTheme="minorHAnsi" w:cstheme="minorHAnsi"/>
                <w:color w:val="000000" w:themeColor="text1"/>
                <w:szCs w:val="22"/>
              </w:rPr>
              <w:t xml:space="preserve">. </w:t>
            </w:r>
          </w:p>
          <w:p w14:paraId="07096A2B" w14:textId="7BD63DD3" w:rsidR="005C268D" w:rsidRDefault="005C313A" w:rsidP="00D00C07">
            <w:pPr>
              <w:pStyle w:val="Body"/>
              <w:spacing w:line="264"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T</w:t>
            </w:r>
            <w:r w:rsidR="005C268D">
              <w:rPr>
                <w:rFonts w:asciiTheme="minorHAnsi" w:hAnsiTheme="minorHAnsi" w:cstheme="minorHAnsi"/>
                <w:color w:val="000000" w:themeColor="text1"/>
                <w:szCs w:val="22"/>
              </w:rPr>
              <w:t>he agency explains</w:t>
            </w:r>
            <w:r w:rsidR="0077140F">
              <w:rPr>
                <w:rFonts w:asciiTheme="minorHAnsi" w:hAnsiTheme="minorHAnsi" w:cstheme="minorHAnsi"/>
                <w:color w:val="000000" w:themeColor="text1"/>
                <w:szCs w:val="22"/>
              </w:rPr>
              <w:t>, and provides evidence to show,</w:t>
            </w:r>
            <w:r w:rsidR="005C268D">
              <w:rPr>
                <w:rFonts w:asciiTheme="minorHAnsi" w:hAnsiTheme="minorHAnsi" w:cstheme="minorHAnsi"/>
                <w:color w:val="000000" w:themeColor="text1"/>
                <w:szCs w:val="22"/>
              </w:rPr>
              <w:t xml:space="preserve"> that the document was destroyed in accordance with their relevant retention and disposal authority.</w:t>
            </w:r>
            <w:r w:rsidR="00B87A1E">
              <w:rPr>
                <w:rFonts w:asciiTheme="minorHAnsi" w:hAnsiTheme="minorHAnsi" w:cstheme="minorHAnsi"/>
                <w:color w:val="000000" w:themeColor="text1"/>
                <w:szCs w:val="22"/>
              </w:rPr>
              <w:t xml:space="preserve"> This explains why the requested document no longer exists.</w:t>
            </w:r>
          </w:p>
        </w:tc>
      </w:tr>
    </w:tbl>
    <w:p w14:paraId="6FA2E87D" w14:textId="0BE8388E" w:rsidR="00D674CA" w:rsidRDefault="00F82388" w:rsidP="00F82388">
      <w:pPr>
        <w:pStyle w:val="Body"/>
        <w:numPr>
          <w:ilvl w:val="0"/>
          <w:numId w:val="30"/>
        </w:numPr>
        <w:spacing w:line="264" w:lineRule="auto"/>
        <w:rPr>
          <w:rFonts w:asciiTheme="minorHAnsi" w:hAnsiTheme="minorHAnsi" w:cstheme="minorHAnsi"/>
          <w:color w:val="000000" w:themeColor="text1"/>
          <w:szCs w:val="22"/>
        </w:rPr>
      </w:pPr>
      <w:r w:rsidRPr="00D60E33">
        <w:rPr>
          <w:rFonts w:asciiTheme="minorHAnsi" w:hAnsiTheme="minorHAnsi" w:cstheme="minorHAnsi"/>
          <w:color w:val="000000" w:themeColor="text1"/>
          <w:szCs w:val="22"/>
        </w:rPr>
        <w:t>the outcome the applicant is seeking is not appropriate or cannot be achieved</w:t>
      </w:r>
      <w:r w:rsidR="008B2F28">
        <w:rPr>
          <w:rFonts w:asciiTheme="minorHAnsi" w:hAnsiTheme="minorHAnsi" w:cstheme="minorHAnsi"/>
          <w:color w:val="000000" w:themeColor="text1"/>
          <w:szCs w:val="22"/>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862"/>
      </w:tblGrid>
      <w:tr w:rsidR="00D674CA" w14:paraId="77EE308D" w14:textId="77777777" w:rsidTr="00245020">
        <w:tc>
          <w:tcPr>
            <w:tcW w:w="8862" w:type="dxa"/>
            <w:shd w:val="clear" w:color="auto" w:fill="FFFEC6"/>
          </w:tcPr>
          <w:p w14:paraId="613701BD" w14:textId="77777777" w:rsidR="003A4641" w:rsidRPr="003A4641" w:rsidRDefault="003A4641" w:rsidP="00D00C07">
            <w:pPr>
              <w:pStyle w:val="Body"/>
              <w:spacing w:line="264" w:lineRule="auto"/>
              <w:rPr>
                <w:rFonts w:asciiTheme="minorHAnsi" w:hAnsiTheme="minorHAnsi" w:cstheme="minorHAnsi"/>
                <w:b/>
                <w:bCs/>
                <w:color w:val="000000" w:themeColor="text1"/>
                <w:szCs w:val="22"/>
              </w:rPr>
            </w:pPr>
            <w:r w:rsidRPr="003A4641">
              <w:rPr>
                <w:rFonts w:asciiTheme="minorHAnsi" w:hAnsiTheme="minorHAnsi" w:cstheme="minorHAnsi"/>
                <w:b/>
                <w:bCs/>
                <w:color w:val="000000" w:themeColor="text1"/>
                <w:szCs w:val="22"/>
              </w:rPr>
              <w:t>E</w:t>
            </w:r>
            <w:r w:rsidR="00D674CA" w:rsidRPr="003A4641">
              <w:rPr>
                <w:rFonts w:asciiTheme="minorHAnsi" w:hAnsiTheme="minorHAnsi" w:cstheme="minorHAnsi"/>
                <w:b/>
                <w:bCs/>
                <w:color w:val="000000" w:themeColor="text1"/>
                <w:szCs w:val="22"/>
              </w:rPr>
              <w:t>xample</w:t>
            </w:r>
          </w:p>
          <w:p w14:paraId="4A2D80AC" w14:textId="77777777" w:rsidR="00092628" w:rsidRDefault="003A4641" w:rsidP="00D00C07">
            <w:pPr>
              <w:pStyle w:val="Body"/>
              <w:spacing w:line="264"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A</w:t>
            </w:r>
            <w:r w:rsidR="00D674CA">
              <w:rPr>
                <w:rFonts w:asciiTheme="minorHAnsi" w:hAnsiTheme="minorHAnsi" w:cstheme="minorHAnsi"/>
                <w:color w:val="000000" w:themeColor="text1"/>
                <w:szCs w:val="22"/>
              </w:rPr>
              <w:t xml:space="preserve"> complainant makes a complaint to OVIC about an FOI request to their local council about a fencing dispute. The outcome they seek is for the fencing dispute to be resolved. </w:t>
            </w:r>
          </w:p>
          <w:p w14:paraId="67CE7F15" w14:textId="4D14B81B" w:rsidR="00D674CA" w:rsidRDefault="00D674CA" w:rsidP="00D00C07">
            <w:pPr>
              <w:pStyle w:val="Body"/>
              <w:spacing w:line="264"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The FOI complaints process cannot achieve this</w:t>
            </w:r>
            <w:r w:rsidRPr="00D60E33">
              <w:rPr>
                <w:rFonts w:asciiTheme="minorHAnsi" w:hAnsiTheme="minorHAnsi" w:cstheme="minorHAnsi"/>
                <w:color w:val="000000" w:themeColor="text1"/>
                <w:szCs w:val="22"/>
              </w:rPr>
              <w:t>.</w:t>
            </w:r>
          </w:p>
        </w:tc>
      </w:tr>
    </w:tbl>
    <w:p w14:paraId="6DB52ACB" w14:textId="77777777" w:rsidR="00F82388" w:rsidRPr="009806FF" w:rsidRDefault="00F82388" w:rsidP="001E2686">
      <w:pPr>
        <w:pStyle w:val="Heading4"/>
        <w:rPr>
          <w:rFonts w:eastAsiaTheme="minorHAnsi"/>
        </w:rPr>
      </w:pPr>
      <w:bookmarkStart w:id="23" w:name="_Hlk128141416"/>
      <w:r>
        <w:t>The</w:t>
      </w:r>
      <w:r w:rsidRPr="009806FF">
        <w:t xml:space="preserve"> complaint can be dealt with as part of a review by </w:t>
      </w:r>
      <w:r>
        <w:t>OVIC</w:t>
      </w:r>
      <w:r w:rsidRPr="009806FF">
        <w:t xml:space="preserve"> or VCAT</w:t>
      </w:r>
    </w:p>
    <w:p w14:paraId="5A37B118" w14:textId="77777777" w:rsidR="00F82388" w:rsidRPr="00616DB9" w:rsidRDefault="00F82388" w:rsidP="00F82388">
      <w:pPr>
        <w:pStyle w:val="3Body"/>
        <w:keepLines w:val="0"/>
        <w:widowControl/>
        <w:suppressAutoHyphens w:val="0"/>
        <w:adjustRightInd/>
        <w:textAlignment w:val="auto"/>
        <w:rPr>
          <w:lang w:val="en-AU"/>
        </w:rPr>
      </w:pPr>
      <w:r w:rsidRPr="009806FF">
        <w:t>If the subject matter of a complaint has been</w:t>
      </w:r>
      <w:r>
        <w:t>,</w:t>
      </w:r>
      <w:r w:rsidRPr="009806FF">
        <w:t xml:space="preserve"> or could be</w:t>
      </w:r>
      <w:r>
        <w:t>,</w:t>
      </w:r>
      <w:r w:rsidRPr="009806FF">
        <w:t xml:space="preserve"> dealt with by an application for review by </w:t>
      </w:r>
      <w:r>
        <w:t>OVIC</w:t>
      </w:r>
      <w:r w:rsidRPr="00CA6E8B">
        <w:rPr>
          <w:color w:val="auto"/>
        </w:rPr>
        <w:t xml:space="preserve"> </w:t>
      </w:r>
      <w:r w:rsidRPr="00CA6E8B">
        <w:rPr>
          <w:color w:val="000000" w:themeColor="text1"/>
        </w:rPr>
        <w:t>or by VCAT</w:t>
      </w:r>
      <w:r w:rsidRPr="009806FF">
        <w:t>, then the complaint must be dismissed.</w:t>
      </w:r>
      <w:r>
        <w:rPr>
          <w:rStyle w:val="FootnoteReference"/>
        </w:rPr>
        <w:footnoteReference w:id="48"/>
      </w:r>
    </w:p>
    <w:p w14:paraId="2591CF98" w14:textId="77777777" w:rsidR="00F82388" w:rsidRDefault="00F82388" w:rsidP="00F82388">
      <w:pPr>
        <w:pStyle w:val="3Body"/>
        <w:keepLines w:val="0"/>
        <w:widowControl/>
        <w:suppressAutoHyphens w:val="0"/>
        <w:adjustRightInd/>
        <w:textAlignment w:val="auto"/>
        <w:rPr>
          <w:lang w:val="en-AU"/>
        </w:rPr>
      </w:pPr>
      <w:r w:rsidRPr="00CA6E8B">
        <w:rPr>
          <w:lang w:val="en-AU"/>
        </w:rPr>
        <w:t xml:space="preserve">In deciding whether </w:t>
      </w:r>
      <w:r>
        <w:rPr>
          <w:lang w:val="en-AU"/>
        </w:rPr>
        <w:t>OVIC must</w:t>
      </w:r>
      <w:r w:rsidRPr="00CA6E8B">
        <w:rPr>
          <w:lang w:val="en-AU"/>
        </w:rPr>
        <w:t xml:space="preserve"> dismiss a complaint under this section, OVIC will</w:t>
      </w:r>
      <w:r>
        <w:rPr>
          <w:lang w:val="en-AU"/>
        </w:rPr>
        <w:t>:</w:t>
      </w:r>
    </w:p>
    <w:p w14:paraId="65D5C6F1" w14:textId="77777777" w:rsidR="00F82388" w:rsidRPr="004148B8" w:rsidRDefault="00F82388" w:rsidP="00F82388">
      <w:pPr>
        <w:pStyle w:val="Body"/>
        <w:numPr>
          <w:ilvl w:val="0"/>
          <w:numId w:val="52"/>
        </w:numPr>
        <w:spacing w:line="264" w:lineRule="auto"/>
        <w:ind w:left="993"/>
        <w:rPr>
          <w:rFonts w:asciiTheme="minorHAnsi" w:hAnsiTheme="minorHAnsi" w:cstheme="minorHAnsi"/>
        </w:rPr>
      </w:pPr>
      <w:r w:rsidRPr="004148B8">
        <w:rPr>
          <w:rFonts w:asciiTheme="minorHAnsi" w:hAnsiTheme="minorHAnsi" w:cstheme="minorHAnsi"/>
        </w:rPr>
        <w:t>identify the subject matter of the complaint (the topic or substance of the complaint, including the relief sought); and</w:t>
      </w:r>
    </w:p>
    <w:p w14:paraId="553E0BC1" w14:textId="6A09024E" w:rsidR="00F82388" w:rsidRPr="004148B8" w:rsidRDefault="00F82388" w:rsidP="00F82388">
      <w:pPr>
        <w:pStyle w:val="Body"/>
        <w:numPr>
          <w:ilvl w:val="0"/>
          <w:numId w:val="52"/>
        </w:numPr>
        <w:spacing w:line="264" w:lineRule="auto"/>
        <w:ind w:left="993"/>
        <w:rPr>
          <w:rFonts w:asciiTheme="minorHAnsi" w:hAnsiTheme="minorHAnsi" w:cstheme="minorHAnsi"/>
        </w:rPr>
      </w:pPr>
      <w:r w:rsidRPr="004148B8">
        <w:rPr>
          <w:rFonts w:asciiTheme="minorHAnsi" w:hAnsiTheme="minorHAnsi" w:cstheme="minorHAnsi"/>
        </w:rPr>
        <w:t xml:space="preserve">consider whether the complaint can be ‘dealt with’ (addressed or resolved) by a review. </w:t>
      </w:r>
    </w:p>
    <w:p w14:paraId="33EC1CC6" w14:textId="77777777" w:rsidR="00227D50" w:rsidRDefault="00F82388" w:rsidP="00F82388">
      <w:pPr>
        <w:pStyle w:val="3Body"/>
        <w:keepLines w:val="0"/>
        <w:widowControl/>
        <w:suppressAutoHyphens w:val="0"/>
        <w:adjustRightInd/>
        <w:textAlignment w:val="auto"/>
        <w:rPr>
          <w:lang w:val="en-AU"/>
        </w:rPr>
      </w:pPr>
      <w:r w:rsidRPr="009806FF">
        <w:rPr>
          <w:lang w:val="en-AU"/>
        </w:rPr>
        <w:t>Dismissal will occur at the point when OVIC identifies that</w:t>
      </w:r>
      <w:r w:rsidR="00EF7F79">
        <w:rPr>
          <w:lang w:val="en-AU"/>
        </w:rPr>
        <w:t xml:space="preserve"> the ground for dismissal in</w:t>
      </w:r>
      <w:r w:rsidRPr="009806FF">
        <w:rPr>
          <w:lang w:val="en-AU"/>
        </w:rPr>
        <w:t xml:space="preserve"> section 61</w:t>
      </w:r>
      <w:proofErr w:type="gramStart"/>
      <w:r w:rsidRPr="009806FF">
        <w:rPr>
          <w:lang w:val="en-AU"/>
        </w:rPr>
        <w:t>B(</w:t>
      </w:r>
      <w:proofErr w:type="gramEnd"/>
      <w:r w:rsidRPr="009806FF">
        <w:rPr>
          <w:lang w:val="en-AU"/>
        </w:rPr>
        <w:t xml:space="preserve">3) applies. </w:t>
      </w:r>
    </w:p>
    <w:p w14:paraId="4FB3FE18" w14:textId="4EC342F2" w:rsidR="00F82388" w:rsidRPr="009806FF" w:rsidRDefault="00F82388" w:rsidP="00F82388">
      <w:pPr>
        <w:pStyle w:val="3Body"/>
        <w:keepLines w:val="0"/>
        <w:widowControl/>
        <w:suppressAutoHyphens w:val="0"/>
        <w:adjustRightInd/>
        <w:textAlignment w:val="auto"/>
        <w:rPr>
          <w:lang w:val="en-AU"/>
        </w:rPr>
      </w:pPr>
      <w:r w:rsidRPr="009806FF">
        <w:rPr>
          <w:lang w:val="en-AU"/>
        </w:rPr>
        <w:t xml:space="preserve">This may be: </w:t>
      </w:r>
    </w:p>
    <w:p w14:paraId="4727B33D" w14:textId="5E0E3AFB" w:rsidR="00F82388" w:rsidRPr="009806FF" w:rsidRDefault="003D51D0" w:rsidP="00F82388">
      <w:pPr>
        <w:pStyle w:val="3Body"/>
        <w:keepLines w:val="0"/>
        <w:widowControl/>
        <w:numPr>
          <w:ilvl w:val="2"/>
          <w:numId w:val="24"/>
        </w:numPr>
        <w:suppressAutoHyphens w:val="0"/>
        <w:adjustRightInd/>
        <w:textAlignment w:val="auto"/>
        <w:rPr>
          <w:lang w:val="en-AU"/>
        </w:rPr>
      </w:pPr>
      <w:r>
        <w:rPr>
          <w:lang w:val="en-AU"/>
        </w:rPr>
        <w:t xml:space="preserve">when OVIC initially receives </w:t>
      </w:r>
      <w:r w:rsidR="00F82388" w:rsidRPr="009806FF">
        <w:rPr>
          <w:lang w:val="en-AU"/>
        </w:rPr>
        <w:t>the complaint</w:t>
      </w:r>
      <w:r>
        <w:rPr>
          <w:lang w:val="en-AU"/>
        </w:rPr>
        <w:t xml:space="preserve"> – in this case, OVIC will notify the person of the dismissal </w:t>
      </w:r>
      <w:proofErr w:type="gramStart"/>
      <w:r w:rsidR="00F82388" w:rsidRPr="009806FF">
        <w:rPr>
          <w:lang w:val="en-AU"/>
        </w:rPr>
        <w:t>in the course of</w:t>
      </w:r>
      <w:proofErr w:type="gramEnd"/>
      <w:r w:rsidR="00F82388" w:rsidRPr="009806FF">
        <w:rPr>
          <w:lang w:val="en-AU"/>
        </w:rPr>
        <w:t xml:space="preserve"> OVIC accepting their review application; or </w:t>
      </w:r>
    </w:p>
    <w:p w14:paraId="591400CD" w14:textId="5FF7BAFD" w:rsidR="00F82388" w:rsidRPr="009806FF" w:rsidRDefault="00F82388" w:rsidP="00F82388">
      <w:pPr>
        <w:pStyle w:val="3Body"/>
        <w:keepLines w:val="0"/>
        <w:widowControl/>
        <w:numPr>
          <w:ilvl w:val="2"/>
          <w:numId w:val="24"/>
        </w:numPr>
        <w:suppressAutoHyphens w:val="0"/>
        <w:adjustRightInd/>
        <w:textAlignment w:val="auto"/>
        <w:rPr>
          <w:lang w:val="en-AU"/>
        </w:rPr>
      </w:pPr>
      <w:r w:rsidRPr="009806FF">
        <w:rPr>
          <w:lang w:val="en-AU"/>
        </w:rPr>
        <w:t>after OVIC accept</w:t>
      </w:r>
      <w:r w:rsidR="008C0036">
        <w:rPr>
          <w:lang w:val="en-AU"/>
        </w:rPr>
        <w:t>s</w:t>
      </w:r>
      <w:r w:rsidRPr="009806FF">
        <w:rPr>
          <w:lang w:val="en-AU"/>
        </w:rPr>
        <w:t xml:space="preserve"> the complaint</w:t>
      </w:r>
      <w:r w:rsidR="008C0036">
        <w:rPr>
          <w:lang w:val="en-AU"/>
        </w:rPr>
        <w:t xml:space="preserve"> and receives more</w:t>
      </w:r>
      <w:r w:rsidRPr="009806FF">
        <w:rPr>
          <w:lang w:val="en-AU"/>
        </w:rPr>
        <w:t xml:space="preserve"> information </w:t>
      </w:r>
      <w:r w:rsidR="008C0036">
        <w:rPr>
          <w:lang w:val="en-AU"/>
        </w:rPr>
        <w:t xml:space="preserve">about </w:t>
      </w:r>
      <w:r w:rsidR="00826DB7">
        <w:rPr>
          <w:lang w:val="en-AU"/>
        </w:rPr>
        <w:t>it</w:t>
      </w:r>
      <w:r w:rsidRPr="009806FF">
        <w:rPr>
          <w:lang w:val="en-AU"/>
        </w:rPr>
        <w:t xml:space="preserve">; or </w:t>
      </w:r>
    </w:p>
    <w:p w14:paraId="6F6FA9E9" w14:textId="0CD443F9" w:rsidR="00F82388" w:rsidRPr="009806FF" w:rsidRDefault="00F62CBE" w:rsidP="00F82388">
      <w:pPr>
        <w:pStyle w:val="3Body"/>
        <w:keepLines w:val="0"/>
        <w:widowControl/>
        <w:numPr>
          <w:ilvl w:val="2"/>
          <w:numId w:val="24"/>
        </w:numPr>
        <w:suppressAutoHyphens w:val="0"/>
        <w:adjustRightInd/>
        <w:textAlignment w:val="auto"/>
        <w:rPr>
          <w:lang w:val="en-AU"/>
        </w:rPr>
      </w:pPr>
      <w:r>
        <w:rPr>
          <w:lang w:val="en-AU"/>
        </w:rPr>
        <w:t>where</w:t>
      </w:r>
      <w:r w:rsidR="00F82388" w:rsidRPr="009806FF">
        <w:rPr>
          <w:lang w:val="en-AU"/>
        </w:rPr>
        <w:t xml:space="preserve"> the applicant makes a complaint during a</w:t>
      </w:r>
      <w:r w:rsidR="00C33E44">
        <w:rPr>
          <w:lang w:val="en-AU"/>
        </w:rPr>
        <w:t xml:space="preserve"> </w:t>
      </w:r>
      <w:r w:rsidR="00F82388" w:rsidRPr="009806FF">
        <w:rPr>
          <w:lang w:val="en-AU"/>
        </w:rPr>
        <w:t xml:space="preserve">review </w:t>
      </w:r>
      <w:r w:rsidR="00F82388">
        <w:rPr>
          <w:lang w:val="en-AU"/>
        </w:rPr>
        <w:t>(</w:t>
      </w:r>
      <w:r w:rsidR="00F82388" w:rsidRPr="009806FF">
        <w:rPr>
          <w:lang w:val="en-AU"/>
        </w:rPr>
        <w:t>for example</w:t>
      </w:r>
      <w:r w:rsidR="00F82388">
        <w:rPr>
          <w:lang w:val="en-AU"/>
        </w:rPr>
        <w:t>,</w:t>
      </w:r>
      <w:r w:rsidR="00F82388" w:rsidRPr="009806FF">
        <w:rPr>
          <w:lang w:val="en-AU"/>
        </w:rPr>
        <w:t xml:space="preserve"> about the adequacy of the agency’s search and/or its failure to identify further documents</w:t>
      </w:r>
      <w:r w:rsidR="00F82388">
        <w:rPr>
          <w:lang w:val="en-AU"/>
        </w:rPr>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F82388" w:rsidRPr="006E287E" w14:paraId="5299CCCC" w14:textId="77777777" w:rsidTr="00D00C07">
        <w:tc>
          <w:tcPr>
            <w:tcW w:w="9055" w:type="dxa"/>
            <w:shd w:val="clear" w:color="auto" w:fill="FFFFC6"/>
          </w:tcPr>
          <w:p w14:paraId="29D65000" w14:textId="6A88566F" w:rsidR="00F82388" w:rsidRPr="006E287E" w:rsidRDefault="00F82388" w:rsidP="00D00C07">
            <w:pPr>
              <w:pStyle w:val="Body"/>
              <w:rPr>
                <w:rFonts w:asciiTheme="minorHAnsi" w:hAnsiTheme="minorHAnsi" w:cstheme="minorHAnsi"/>
                <w:b/>
                <w:bCs/>
              </w:rPr>
            </w:pPr>
            <w:r w:rsidRPr="006E287E">
              <w:rPr>
                <w:rFonts w:asciiTheme="minorHAnsi" w:hAnsiTheme="minorHAnsi" w:cstheme="minorHAnsi"/>
                <w:b/>
                <w:bCs/>
              </w:rPr>
              <w:lastRenderedPageBreak/>
              <w:t>Example</w:t>
            </w:r>
          </w:p>
          <w:p w14:paraId="1DC7C953" w14:textId="03E530E9" w:rsidR="00F82388" w:rsidRPr="006E287E" w:rsidRDefault="00F82388" w:rsidP="00D00C07">
            <w:pPr>
              <w:pStyle w:val="Body"/>
              <w:rPr>
                <w:rFonts w:asciiTheme="minorHAnsi" w:hAnsiTheme="minorHAnsi" w:cstheme="minorHAnsi"/>
              </w:rPr>
            </w:pPr>
            <w:r w:rsidRPr="006E287E">
              <w:rPr>
                <w:rFonts w:asciiTheme="minorHAnsi" w:hAnsiTheme="minorHAnsi" w:cstheme="minorHAnsi"/>
              </w:rPr>
              <w:t>An agency decides to refuse access to a document. The applicant applies to OVIC for a review of that decision</w:t>
            </w:r>
            <w:r w:rsidR="00245020">
              <w:rPr>
                <w:rFonts w:asciiTheme="minorHAnsi" w:hAnsiTheme="minorHAnsi" w:cstheme="minorHAnsi"/>
              </w:rPr>
              <w:t>. T</w:t>
            </w:r>
            <w:r w:rsidRPr="006E287E">
              <w:rPr>
                <w:rFonts w:asciiTheme="minorHAnsi" w:hAnsiTheme="minorHAnsi" w:cstheme="minorHAnsi"/>
              </w:rPr>
              <w:t xml:space="preserve">he applicant also wishes to </w:t>
            </w:r>
            <w:r w:rsidR="00245020">
              <w:rPr>
                <w:rFonts w:asciiTheme="minorHAnsi" w:hAnsiTheme="minorHAnsi" w:cstheme="minorHAnsi"/>
              </w:rPr>
              <w:t>complain about</w:t>
            </w:r>
            <w:r w:rsidRPr="006E287E">
              <w:rPr>
                <w:rFonts w:asciiTheme="minorHAnsi" w:hAnsiTheme="minorHAnsi" w:cstheme="minorHAnsi"/>
              </w:rPr>
              <w:t xml:space="preserve"> the agency’s failure to identify further documents in relation to the same request.</w:t>
            </w:r>
          </w:p>
          <w:p w14:paraId="1EB59EC5" w14:textId="20527BFD" w:rsidR="008809CE" w:rsidRDefault="00F82388" w:rsidP="00D00C07">
            <w:pPr>
              <w:pStyle w:val="Body"/>
              <w:rPr>
                <w:rFonts w:asciiTheme="minorHAnsi" w:hAnsiTheme="minorHAnsi" w:cstheme="minorHAnsi"/>
              </w:rPr>
            </w:pPr>
            <w:r w:rsidRPr="006E287E">
              <w:rPr>
                <w:rFonts w:asciiTheme="minorHAnsi" w:hAnsiTheme="minorHAnsi" w:cstheme="minorHAnsi"/>
              </w:rPr>
              <w:t xml:space="preserve">OVIC can deal with both the decision to refuse access to a document and the applicant’s belief that more documents should have been located, in a review. </w:t>
            </w:r>
            <w:r w:rsidR="00F30CB1">
              <w:rPr>
                <w:rFonts w:asciiTheme="minorHAnsi" w:hAnsiTheme="minorHAnsi" w:cstheme="minorHAnsi"/>
              </w:rPr>
              <w:t>A</w:t>
            </w:r>
            <w:r w:rsidRPr="006E287E">
              <w:rPr>
                <w:rFonts w:asciiTheme="minorHAnsi" w:hAnsiTheme="minorHAnsi" w:cstheme="minorHAnsi"/>
              </w:rPr>
              <w:t xml:space="preserve">s part of </w:t>
            </w:r>
            <w:r w:rsidR="00F30CB1">
              <w:rPr>
                <w:rFonts w:asciiTheme="minorHAnsi" w:hAnsiTheme="minorHAnsi" w:cstheme="minorHAnsi"/>
              </w:rPr>
              <w:t>the</w:t>
            </w:r>
            <w:r w:rsidRPr="006E287E">
              <w:rPr>
                <w:rFonts w:asciiTheme="minorHAnsi" w:hAnsiTheme="minorHAnsi" w:cstheme="minorHAnsi"/>
              </w:rPr>
              <w:t xml:space="preserve"> review</w:t>
            </w:r>
            <w:r w:rsidR="00F30CB1">
              <w:rPr>
                <w:rFonts w:asciiTheme="minorHAnsi" w:hAnsiTheme="minorHAnsi" w:cstheme="minorHAnsi"/>
              </w:rPr>
              <w:t>,</w:t>
            </w:r>
            <w:r w:rsidRPr="006E287E">
              <w:rPr>
                <w:rFonts w:asciiTheme="minorHAnsi" w:hAnsiTheme="minorHAnsi" w:cstheme="minorHAnsi"/>
              </w:rPr>
              <w:t xml:space="preserve"> OVIC can require an agency to conduct a further search for documents if it is not satisfied that an adequate search has been undertaken.</w:t>
            </w:r>
            <w:r w:rsidRPr="006E287E">
              <w:rPr>
                <w:rStyle w:val="FootnoteReference"/>
                <w:rFonts w:asciiTheme="minorHAnsi" w:hAnsiTheme="minorHAnsi" w:cstheme="minorHAnsi"/>
              </w:rPr>
              <w:footnoteReference w:id="49"/>
            </w:r>
          </w:p>
          <w:p w14:paraId="06785D23" w14:textId="721DB741" w:rsidR="000D45B4" w:rsidRPr="006E287E" w:rsidRDefault="00F82388" w:rsidP="000D45B4">
            <w:pPr>
              <w:pStyle w:val="Body"/>
              <w:rPr>
                <w:rFonts w:asciiTheme="minorHAnsi" w:hAnsiTheme="minorHAnsi" w:cstheme="minorHAnsi"/>
              </w:rPr>
            </w:pPr>
            <w:r w:rsidRPr="006E287E">
              <w:rPr>
                <w:rFonts w:asciiTheme="minorHAnsi" w:hAnsiTheme="minorHAnsi" w:cstheme="minorHAnsi"/>
              </w:rPr>
              <w:t>In contrast to a complaint about the adequacy of an agency’s search for documents, there are other grounds of complaint that could not be dealt with by an application for review, for example: a complaint about delay.</w:t>
            </w:r>
          </w:p>
        </w:tc>
      </w:tr>
      <w:bookmarkEnd w:id="23"/>
    </w:tbl>
    <w:p w14:paraId="71529A14" w14:textId="77777777" w:rsidR="00F82388" w:rsidRPr="009806FF" w:rsidRDefault="00F82388" w:rsidP="00F82388">
      <w:pPr>
        <w:pStyle w:val="Body"/>
        <w:rPr>
          <w:color w:val="5620A9"/>
          <w:sz w:val="24"/>
          <w:szCs w:val="32"/>
        </w:rPr>
      </w:pPr>
      <w:r w:rsidRPr="009806FF">
        <w:br w:type="page"/>
      </w:r>
    </w:p>
    <w:p w14:paraId="08EDE7A8" w14:textId="77777777" w:rsidR="00F82388" w:rsidRPr="009806FF" w:rsidRDefault="00F82388" w:rsidP="00814A6E">
      <w:pPr>
        <w:pStyle w:val="Heading1"/>
      </w:pPr>
      <w:bookmarkStart w:id="24" w:name="_Toc129691629"/>
      <w:bookmarkStart w:id="25" w:name="_Toc187847692"/>
      <w:r w:rsidRPr="009806FF">
        <w:lastRenderedPageBreak/>
        <w:t xml:space="preserve">Section 61C – Referral of </w:t>
      </w:r>
      <w:r>
        <w:t>c</w:t>
      </w:r>
      <w:r w:rsidRPr="009806FF">
        <w:t>omplaint to another body</w:t>
      </w:r>
      <w:bookmarkEnd w:id="24"/>
      <w:bookmarkEnd w:id="25"/>
      <w:r w:rsidRPr="009806FF">
        <w:t xml:space="preserve"> </w:t>
      </w:r>
    </w:p>
    <w:p w14:paraId="29DCCB35" w14:textId="397987A6" w:rsidR="00F82388" w:rsidRPr="00814A6E" w:rsidRDefault="00814A6E" w:rsidP="00814A6E">
      <w:pPr>
        <w:pStyle w:val="Heading2"/>
      </w:pPr>
      <w:bookmarkStart w:id="26" w:name="_Toc129691630"/>
      <w:bookmarkStart w:id="27" w:name="_Toc187847693"/>
      <w:r>
        <w:t>Extract of l</w:t>
      </w:r>
      <w:r w:rsidR="00F82388" w:rsidRPr="009806FF">
        <w:t>egislation</w:t>
      </w:r>
      <w:bookmarkEnd w:id="26"/>
      <w:bookmarkEnd w:id="27"/>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583"/>
        <w:gridCol w:w="462"/>
        <w:gridCol w:w="7433"/>
      </w:tblGrid>
      <w:tr w:rsidR="00F82388" w:rsidRPr="00814A6E" w14:paraId="6D6F8453" w14:textId="77777777" w:rsidTr="00814A6E">
        <w:trPr>
          <w:trHeight w:val="404"/>
        </w:trPr>
        <w:tc>
          <w:tcPr>
            <w:tcW w:w="549" w:type="dxa"/>
          </w:tcPr>
          <w:p w14:paraId="166C8C6B" w14:textId="77777777" w:rsidR="00F82388" w:rsidRPr="00814A6E" w:rsidRDefault="00F82388" w:rsidP="00D00C07">
            <w:pPr>
              <w:pStyle w:val="Body"/>
              <w:spacing w:before="60" w:after="60"/>
              <w:rPr>
                <w:rFonts w:asciiTheme="minorHAnsi" w:hAnsiTheme="minorHAnsi" w:cstheme="minorHAnsi"/>
                <w:b/>
                <w:bCs/>
              </w:rPr>
            </w:pPr>
            <w:bookmarkStart w:id="28" w:name="_Toc75510863"/>
            <w:r w:rsidRPr="00814A6E">
              <w:rPr>
                <w:rFonts w:asciiTheme="minorHAnsi" w:hAnsiTheme="minorHAnsi" w:cstheme="minorHAnsi"/>
                <w:b/>
                <w:bCs/>
              </w:rPr>
              <w:t>61C</w:t>
            </w:r>
            <w:bookmarkEnd w:id="28"/>
          </w:p>
        </w:tc>
        <w:tc>
          <w:tcPr>
            <w:tcW w:w="8487" w:type="dxa"/>
            <w:gridSpan w:val="3"/>
          </w:tcPr>
          <w:p w14:paraId="5D53A861" w14:textId="77777777" w:rsidR="00F82388" w:rsidRPr="00814A6E" w:rsidRDefault="00F82388" w:rsidP="00D00C07">
            <w:pPr>
              <w:pStyle w:val="Body"/>
              <w:spacing w:before="60" w:after="60"/>
              <w:rPr>
                <w:rFonts w:asciiTheme="minorHAnsi" w:hAnsiTheme="minorHAnsi" w:cstheme="minorHAnsi"/>
                <w:b/>
                <w:bCs/>
              </w:rPr>
            </w:pPr>
            <w:r w:rsidRPr="00814A6E">
              <w:rPr>
                <w:rFonts w:asciiTheme="minorHAnsi" w:hAnsiTheme="minorHAnsi" w:cstheme="minorHAnsi"/>
                <w:b/>
                <w:bCs/>
              </w:rPr>
              <w:t>Referral of complaint to another body</w:t>
            </w:r>
          </w:p>
        </w:tc>
      </w:tr>
      <w:tr w:rsidR="00F82388" w:rsidRPr="00814A6E" w14:paraId="40E1B36B" w14:textId="77777777" w:rsidTr="00814A6E">
        <w:trPr>
          <w:trHeight w:val="1004"/>
        </w:trPr>
        <w:tc>
          <w:tcPr>
            <w:tcW w:w="549" w:type="dxa"/>
          </w:tcPr>
          <w:p w14:paraId="6A34645A" w14:textId="77777777" w:rsidR="00F82388" w:rsidRPr="00814A6E" w:rsidRDefault="00F82388" w:rsidP="00D00C07">
            <w:pPr>
              <w:pStyle w:val="Body"/>
              <w:spacing w:before="60" w:after="60"/>
              <w:rPr>
                <w:rFonts w:asciiTheme="minorHAnsi" w:hAnsiTheme="minorHAnsi" w:cstheme="minorHAnsi"/>
              </w:rPr>
            </w:pPr>
          </w:p>
        </w:tc>
        <w:tc>
          <w:tcPr>
            <w:tcW w:w="575" w:type="dxa"/>
          </w:tcPr>
          <w:p w14:paraId="76FAC8CD"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(1)</w:t>
            </w:r>
          </w:p>
        </w:tc>
        <w:tc>
          <w:tcPr>
            <w:tcW w:w="7912" w:type="dxa"/>
            <w:gridSpan w:val="2"/>
          </w:tcPr>
          <w:p w14:paraId="0DF66732"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This section applies if the Information Commissioner considers that a complaint could be dealt with more effectively or appropriately by another person or body who or which has jurisdiction to deal with the complaint.</w:t>
            </w:r>
          </w:p>
        </w:tc>
      </w:tr>
      <w:tr w:rsidR="00F82388" w:rsidRPr="00814A6E" w14:paraId="040AECC4" w14:textId="77777777" w:rsidTr="00814A6E">
        <w:trPr>
          <w:trHeight w:val="702"/>
        </w:trPr>
        <w:tc>
          <w:tcPr>
            <w:tcW w:w="549" w:type="dxa"/>
          </w:tcPr>
          <w:p w14:paraId="2DACE9F0" w14:textId="77777777" w:rsidR="00F82388" w:rsidRPr="00814A6E" w:rsidRDefault="00F82388" w:rsidP="00D00C07">
            <w:pPr>
              <w:pStyle w:val="Body"/>
              <w:spacing w:before="60" w:after="60"/>
              <w:rPr>
                <w:rFonts w:asciiTheme="minorHAnsi" w:hAnsiTheme="minorHAnsi" w:cstheme="minorHAnsi"/>
              </w:rPr>
            </w:pPr>
          </w:p>
        </w:tc>
        <w:tc>
          <w:tcPr>
            <w:tcW w:w="575" w:type="dxa"/>
          </w:tcPr>
          <w:p w14:paraId="5D975C66"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(2)</w:t>
            </w:r>
          </w:p>
        </w:tc>
        <w:tc>
          <w:tcPr>
            <w:tcW w:w="7912" w:type="dxa"/>
            <w:gridSpan w:val="2"/>
          </w:tcPr>
          <w:p w14:paraId="12C0A873"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If the Information Commissioner considers it appropriate to do so, the Commissioner, after consulting with the person or body, may—</w:t>
            </w:r>
          </w:p>
        </w:tc>
      </w:tr>
      <w:tr w:rsidR="00814A6E" w:rsidRPr="00814A6E" w14:paraId="20580148" w14:textId="77777777" w:rsidTr="00814A6E">
        <w:trPr>
          <w:trHeight w:val="404"/>
        </w:trPr>
        <w:tc>
          <w:tcPr>
            <w:tcW w:w="549" w:type="dxa"/>
          </w:tcPr>
          <w:p w14:paraId="3229DC64" w14:textId="77777777" w:rsidR="00F82388" w:rsidRPr="00814A6E" w:rsidRDefault="00F82388" w:rsidP="00D00C07">
            <w:pPr>
              <w:pStyle w:val="Body"/>
              <w:spacing w:before="60" w:after="60"/>
              <w:rPr>
                <w:rFonts w:asciiTheme="minorHAnsi" w:hAnsiTheme="minorHAnsi" w:cstheme="minorHAnsi"/>
              </w:rPr>
            </w:pPr>
          </w:p>
        </w:tc>
        <w:tc>
          <w:tcPr>
            <w:tcW w:w="575" w:type="dxa"/>
          </w:tcPr>
          <w:p w14:paraId="0AF8C338" w14:textId="77777777" w:rsidR="00F82388" w:rsidRPr="00814A6E" w:rsidRDefault="00F82388" w:rsidP="00D00C07">
            <w:pPr>
              <w:pStyle w:val="Body"/>
              <w:spacing w:before="60" w:after="60"/>
              <w:rPr>
                <w:rFonts w:asciiTheme="minorHAnsi" w:hAnsiTheme="minorHAnsi" w:cstheme="minorHAnsi"/>
              </w:rPr>
            </w:pPr>
          </w:p>
        </w:tc>
        <w:tc>
          <w:tcPr>
            <w:tcW w:w="455" w:type="dxa"/>
          </w:tcPr>
          <w:p w14:paraId="0465FB7D"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(a)</w:t>
            </w:r>
          </w:p>
        </w:tc>
        <w:tc>
          <w:tcPr>
            <w:tcW w:w="7456" w:type="dxa"/>
          </w:tcPr>
          <w:p w14:paraId="576D8A1B"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decline to deal with the complaint; and</w:t>
            </w:r>
          </w:p>
        </w:tc>
      </w:tr>
      <w:tr w:rsidR="00814A6E" w:rsidRPr="00814A6E" w14:paraId="4358BAA3" w14:textId="77777777" w:rsidTr="00814A6E">
        <w:trPr>
          <w:trHeight w:val="404"/>
        </w:trPr>
        <w:tc>
          <w:tcPr>
            <w:tcW w:w="549" w:type="dxa"/>
          </w:tcPr>
          <w:p w14:paraId="6B35E7F8" w14:textId="77777777" w:rsidR="00F82388" w:rsidRPr="00814A6E" w:rsidRDefault="00F82388" w:rsidP="00D00C07">
            <w:pPr>
              <w:pStyle w:val="Body"/>
              <w:spacing w:before="60" w:after="60"/>
              <w:rPr>
                <w:rFonts w:asciiTheme="minorHAnsi" w:hAnsiTheme="minorHAnsi" w:cstheme="minorHAnsi"/>
              </w:rPr>
            </w:pPr>
          </w:p>
        </w:tc>
        <w:tc>
          <w:tcPr>
            <w:tcW w:w="575" w:type="dxa"/>
          </w:tcPr>
          <w:p w14:paraId="0E10F382" w14:textId="77777777" w:rsidR="00F82388" w:rsidRPr="00814A6E" w:rsidRDefault="00F82388" w:rsidP="00D00C07">
            <w:pPr>
              <w:pStyle w:val="Body"/>
              <w:spacing w:before="60" w:after="60"/>
              <w:rPr>
                <w:rFonts w:asciiTheme="minorHAnsi" w:hAnsiTheme="minorHAnsi" w:cstheme="minorHAnsi"/>
              </w:rPr>
            </w:pPr>
          </w:p>
        </w:tc>
        <w:tc>
          <w:tcPr>
            <w:tcW w:w="455" w:type="dxa"/>
          </w:tcPr>
          <w:p w14:paraId="3B5A709C"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(b)</w:t>
            </w:r>
          </w:p>
        </w:tc>
        <w:tc>
          <w:tcPr>
            <w:tcW w:w="7456" w:type="dxa"/>
          </w:tcPr>
          <w:p w14:paraId="179ED4DC"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refer it to the person or body.</w:t>
            </w:r>
          </w:p>
        </w:tc>
      </w:tr>
      <w:tr w:rsidR="00F82388" w:rsidRPr="00814A6E" w14:paraId="5C4BBC52" w14:textId="77777777" w:rsidTr="00814A6E">
        <w:trPr>
          <w:trHeight w:val="1282"/>
        </w:trPr>
        <w:tc>
          <w:tcPr>
            <w:tcW w:w="549" w:type="dxa"/>
          </w:tcPr>
          <w:p w14:paraId="3DFCDA54" w14:textId="77777777" w:rsidR="00F82388" w:rsidRPr="00814A6E" w:rsidRDefault="00F82388" w:rsidP="00D00C07">
            <w:pPr>
              <w:pStyle w:val="Body"/>
              <w:spacing w:before="60" w:after="60"/>
              <w:rPr>
                <w:rFonts w:asciiTheme="minorHAnsi" w:hAnsiTheme="minorHAnsi" w:cstheme="minorHAnsi"/>
              </w:rPr>
            </w:pPr>
          </w:p>
        </w:tc>
        <w:tc>
          <w:tcPr>
            <w:tcW w:w="575" w:type="dxa"/>
          </w:tcPr>
          <w:p w14:paraId="28509D90"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(2A)</w:t>
            </w:r>
          </w:p>
        </w:tc>
        <w:tc>
          <w:tcPr>
            <w:tcW w:w="7912" w:type="dxa"/>
            <w:gridSpan w:val="2"/>
          </w:tcPr>
          <w:p w14:paraId="37B95702"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 xml:space="preserve">The Information Commissioner may communicate to a person or body to whom or which a complaint is referred any information obtained or received in the course or </w:t>
            </w:r>
            <w:proofErr w:type="gramStart"/>
            <w:r w:rsidRPr="00814A6E">
              <w:rPr>
                <w:rFonts w:asciiTheme="minorHAnsi" w:hAnsiTheme="minorHAnsi" w:cstheme="minorHAnsi"/>
              </w:rPr>
              <w:t>as a result of</w:t>
            </w:r>
            <w:proofErr w:type="gramEnd"/>
            <w:r w:rsidRPr="00814A6E">
              <w:rPr>
                <w:rFonts w:asciiTheme="minorHAnsi" w:hAnsiTheme="minorHAnsi" w:cstheme="minorHAnsi"/>
              </w:rPr>
              <w:t xml:space="preserve"> the exercise of the functions of the Information Commissioner under this Part, being information relating to a complaint referred to the person or body.</w:t>
            </w:r>
          </w:p>
        </w:tc>
      </w:tr>
      <w:tr w:rsidR="00F82388" w:rsidRPr="00814A6E" w14:paraId="37B3C93F" w14:textId="77777777" w:rsidTr="00814A6E">
        <w:trPr>
          <w:trHeight w:val="982"/>
        </w:trPr>
        <w:tc>
          <w:tcPr>
            <w:tcW w:w="549" w:type="dxa"/>
          </w:tcPr>
          <w:p w14:paraId="60847266" w14:textId="77777777" w:rsidR="00F82388" w:rsidRPr="00814A6E" w:rsidRDefault="00F82388" w:rsidP="00D00C07">
            <w:pPr>
              <w:pStyle w:val="Body"/>
              <w:spacing w:before="60" w:after="60"/>
              <w:rPr>
                <w:rFonts w:asciiTheme="minorHAnsi" w:hAnsiTheme="minorHAnsi" w:cstheme="minorHAnsi"/>
              </w:rPr>
            </w:pPr>
          </w:p>
        </w:tc>
        <w:tc>
          <w:tcPr>
            <w:tcW w:w="575" w:type="dxa"/>
          </w:tcPr>
          <w:p w14:paraId="5425A060"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(2B)</w:t>
            </w:r>
          </w:p>
        </w:tc>
        <w:tc>
          <w:tcPr>
            <w:tcW w:w="7912" w:type="dxa"/>
            <w:gridSpan w:val="2"/>
          </w:tcPr>
          <w:p w14:paraId="42865D3D"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 xml:space="preserve">The Information Commissioner may decide to deal with a complaint as if it were a complaint made under the </w:t>
            </w:r>
            <w:r w:rsidRPr="00814A6E">
              <w:rPr>
                <w:rFonts w:asciiTheme="minorHAnsi" w:hAnsiTheme="minorHAnsi" w:cstheme="minorHAnsi"/>
                <w:b/>
                <w:bCs/>
              </w:rPr>
              <w:t>Privacy and Data Protection Act 2014</w:t>
            </w:r>
            <w:r w:rsidRPr="00814A6E">
              <w:rPr>
                <w:rFonts w:asciiTheme="minorHAnsi" w:hAnsiTheme="minorHAnsi" w:cstheme="minorHAnsi"/>
              </w:rPr>
              <w:t xml:space="preserve"> if the Information Commissioner considers that the complaint could be dealt with more effectively or appropriately under that Act.</w:t>
            </w:r>
          </w:p>
        </w:tc>
      </w:tr>
      <w:tr w:rsidR="00F82388" w:rsidRPr="00814A6E" w14:paraId="160402C5" w14:textId="77777777" w:rsidTr="00814A6E">
        <w:trPr>
          <w:trHeight w:val="1004"/>
        </w:trPr>
        <w:tc>
          <w:tcPr>
            <w:tcW w:w="549" w:type="dxa"/>
          </w:tcPr>
          <w:p w14:paraId="073C58CC" w14:textId="77777777" w:rsidR="00F82388" w:rsidRPr="00814A6E" w:rsidRDefault="00F82388" w:rsidP="00D00C07">
            <w:pPr>
              <w:pStyle w:val="Body"/>
              <w:spacing w:before="60" w:after="60"/>
              <w:rPr>
                <w:rFonts w:asciiTheme="minorHAnsi" w:hAnsiTheme="minorHAnsi" w:cstheme="minorHAnsi"/>
              </w:rPr>
            </w:pPr>
          </w:p>
        </w:tc>
        <w:tc>
          <w:tcPr>
            <w:tcW w:w="575" w:type="dxa"/>
          </w:tcPr>
          <w:p w14:paraId="31273498"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(3)</w:t>
            </w:r>
          </w:p>
        </w:tc>
        <w:tc>
          <w:tcPr>
            <w:tcW w:w="7912" w:type="dxa"/>
            <w:gridSpan w:val="2"/>
          </w:tcPr>
          <w:p w14:paraId="481984AF"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 xml:space="preserve">If the Information Commissioner refers a complaint to a person or body under this </w:t>
            </w:r>
            <w:proofErr w:type="gramStart"/>
            <w:r w:rsidRPr="00814A6E">
              <w:rPr>
                <w:rFonts w:asciiTheme="minorHAnsi" w:hAnsiTheme="minorHAnsi" w:cstheme="minorHAnsi"/>
              </w:rPr>
              <w:t>section, or</w:t>
            </w:r>
            <w:proofErr w:type="gramEnd"/>
            <w:r w:rsidRPr="00814A6E">
              <w:rPr>
                <w:rFonts w:asciiTheme="minorHAnsi" w:hAnsiTheme="minorHAnsi" w:cstheme="minorHAnsi"/>
              </w:rPr>
              <w:t xml:space="preserve"> decides to deal with the complaint under the </w:t>
            </w:r>
            <w:r w:rsidRPr="00814A6E">
              <w:rPr>
                <w:rFonts w:asciiTheme="minorHAnsi" w:hAnsiTheme="minorHAnsi" w:cstheme="minorHAnsi"/>
                <w:b/>
                <w:bCs/>
              </w:rPr>
              <w:t>Privacy and Data Protection Act 2014</w:t>
            </w:r>
            <w:r w:rsidRPr="00814A6E">
              <w:rPr>
                <w:rFonts w:asciiTheme="minorHAnsi" w:hAnsiTheme="minorHAnsi" w:cstheme="minorHAnsi"/>
              </w:rPr>
              <w:t>, the Commissioner must give notice in writing to the complainant.</w:t>
            </w:r>
          </w:p>
        </w:tc>
      </w:tr>
      <w:tr w:rsidR="00F82388" w:rsidRPr="00814A6E" w14:paraId="2FE5D983" w14:textId="77777777" w:rsidTr="00814A6E">
        <w:trPr>
          <w:trHeight w:val="702"/>
        </w:trPr>
        <w:tc>
          <w:tcPr>
            <w:tcW w:w="549" w:type="dxa"/>
          </w:tcPr>
          <w:p w14:paraId="32EB0733" w14:textId="77777777" w:rsidR="00F82388" w:rsidRPr="00814A6E" w:rsidRDefault="00F82388" w:rsidP="00D00C07">
            <w:pPr>
              <w:pStyle w:val="Body"/>
              <w:spacing w:before="60" w:after="60"/>
              <w:rPr>
                <w:rFonts w:asciiTheme="minorHAnsi" w:hAnsiTheme="minorHAnsi" w:cstheme="minorHAnsi"/>
              </w:rPr>
            </w:pPr>
          </w:p>
        </w:tc>
        <w:tc>
          <w:tcPr>
            <w:tcW w:w="575" w:type="dxa"/>
          </w:tcPr>
          <w:p w14:paraId="7D7FFBE0"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(4)</w:t>
            </w:r>
          </w:p>
        </w:tc>
        <w:tc>
          <w:tcPr>
            <w:tcW w:w="7912" w:type="dxa"/>
            <w:gridSpan w:val="2"/>
          </w:tcPr>
          <w:p w14:paraId="31EEC41A" w14:textId="77777777" w:rsidR="00F82388" w:rsidRPr="00814A6E" w:rsidRDefault="00F82388" w:rsidP="00D00C07">
            <w:pPr>
              <w:pStyle w:val="Body"/>
              <w:spacing w:before="60" w:after="60"/>
              <w:rPr>
                <w:rFonts w:asciiTheme="minorHAnsi" w:hAnsiTheme="minorHAnsi" w:cstheme="minorHAnsi"/>
              </w:rPr>
            </w:pPr>
            <w:r w:rsidRPr="00814A6E">
              <w:rPr>
                <w:rFonts w:asciiTheme="minorHAnsi" w:hAnsiTheme="minorHAnsi" w:cstheme="minorHAnsi"/>
              </w:rPr>
              <w:t>The notice must set out the decision of the Information Commissioner and the reasons for the decision.</w:t>
            </w:r>
          </w:p>
        </w:tc>
      </w:tr>
    </w:tbl>
    <w:p w14:paraId="1FD635AF" w14:textId="77777777" w:rsidR="00F82388" w:rsidRDefault="00F82388" w:rsidP="00814A6E">
      <w:pPr>
        <w:pStyle w:val="Heading2"/>
      </w:pPr>
      <w:bookmarkStart w:id="29" w:name="_Toc129691631"/>
      <w:bookmarkStart w:id="30" w:name="_Toc187847694"/>
      <w:r w:rsidRPr="009806FF">
        <w:lastRenderedPageBreak/>
        <w:t>Guidelines</w:t>
      </w:r>
      <w:bookmarkEnd w:id="29"/>
      <w:bookmarkEnd w:id="30"/>
    </w:p>
    <w:p w14:paraId="77D62BCD" w14:textId="77777777" w:rsidR="00F82388" w:rsidRPr="009806FF" w:rsidRDefault="00F82388" w:rsidP="00814A6E">
      <w:pPr>
        <w:pStyle w:val="Heading2"/>
      </w:pPr>
      <w:bookmarkStart w:id="31" w:name="_Toc129691632"/>
      <w:bookmarkStart w:id="32" w:name="_Toc187847695"/>
      <w:r>
        <w:t>OVIC may refer a complaint to another body</w:t>
      </w:r>
      <w:bookmarkEnd w:id="31"/>
      <w:bookmarkEnd w:id="32"/>
    </w:p>
    <w:p w14:paraId="6E5B3E46" w14:textId="77777777" w:rsidR="00F82388" w:rsidRPr="001A4443" w:rsidRDefault="00F82388" w:rsidP="001A4443">
      <w:pPr>
        <w:pStyle w:val="3Body"/>
        <w:numPr>
          <w:ilvl w:val="1"/>
          <w:numId w:val="55"/>
        </w:numPr>
        <w:ind w:left="567" w:hanging="567"/>
        <w:rPr>
          <w:lang w:val="en-AU"/>
        </w:rPr>
      </w:pPr>
      <w:r w:rsidRPr="001A4443">
        <w:rPr>
          <w:lang w:val="en-AU"/>
        </w:rPr>
        <w:t>Under section 61C, the Office of the Victorian Information Commissioner (</w:t>
      </w:r>
      <w:r w:rsidRPr="001A4443">
        <w:rPr>
          <w:b/>
          <w:bCs/>
          <w:lang w:val="en-AU"/>
        </w:rPr>
        <w:t>OVIC</w:t>
      </w:r>
      <w:r w:rsidRPr="001A4443">
        <w:rPr>
          <w:lang w:val="en-AU"/>
        </w:rPr>
        <w:t>) may decline to deal with a complaint and instead refer it to another person or body which has jurisdiction to deal with it and who can deal with it more effectively or appropriately.</w:t>
      </w:r>
      <w:r w:rsidRPr="001A4443">
        <w:rPr>
          <w:rStyle w:val="FootnoteReference"/>
          <w:rFonts w:cs="Calibri"/>
          <w:lang w:val="en-AU"/>
        </w:rPr>
        <w:t xml:space="preserve"> </w:t>
      </w:r>
      <w:r w:rsidRPr="009806FF">
        <w:rPr>
          <w:rStyle w:val="FootnoteReference"/>
          <w:rFonts w:cs="Calibri"/>
          <w:lang w:val="en-AU"/>
        </w:rPr>
        <w:footnoteReference w:id="50"/>
      </w:r>
    </w:p>
    <w:p w14:paraId="3D70E55D" w14:textId="4B074FF7" w:rsidR="00F82388" w:rsidRPr="009806FF" w:rsidRDefault="00F82388" w:rsidP="00F82388">
      <w:pPr>
        <w:pStyle w:val="3Body"/>
        <w:rPr>
          <w:lang w:val="en-AU"/>
        </w:rPr>
      </w:pPr>
      <w:r>
        <w:rPr>
          <w:lang w:val="en-AU"/>
        </w:rPr>
        <w:t xml:space="preserve">OVIC may also decide to deal with a complaint under the </w:t>
      </w:r>
      <w:r w:rsidRPr="009D1A8D">
        <w:rPr>
          <w:i/>
          <w:iCs/>
          <w:lang w:val="en-AU"/>
        </w:rPr>
        <w:t>Privacy and Data Protection Act 2014</w:t>
      </w:r>
      <w:r>
        <w:rPr>
          <w:lang w:val="en-AU"/>
        </w:rPr>
        <w:t xml:space="preserve"> (Vic) (</w:t>
      </w:r>
      <w:r w:rsidRPr="009D1A8D">
        <w:rPr>
          <w:b/>
          <w:bCs/>
          <w:lang w:val="en-AU"/>
        </w:rPr>
        <w:t>PDP Act</w:t>
      </w:r>
      <w:r>
        <w:rPr>
          <w:lang w:val="en-AU"/>
        </w:rPr>
        <w:t>), if the complaint could be dealt with more effectively under the PDP Act.</w:t>
      </w:r>
      <w:r w:rsidRPr="009D1A8D">
        <w:rPr>
          <w:rStyle w:val="FootnoteReference"/>
          <w:rFonts w:cs="Calibri"/>
          <w:lang w:val="en-AU"/>
        </w:rPr>
        <w:t xml:space="preserve"> </w:t>
      </w:r>
      <w:r w:rsidRPr="009806FF">
        <w:rPr>
          <w:rStyle w:val="FootnoteReference"/>
          <w:rFonts w:cs="Calibri"/>
          <w:lang w:val="en-AU"/>
        </w:rPr>
        <w:footnoteReference w:id="51"/>
      </w:r>
      <w:r w:rsidRPr="009806FF">
        <w:rPr>
          <w:lang w:val="en-AU"/>
        </w:rPr>
        <w:t xml:space="preserve"> </w:t>
      </w:r>
    </w:p>
    <w:p w14:paraId="2F1BE3D9" w14:textId="77777777" w:rsidR="00F82388" w:rsidRPr="009806FF" w:rsidRDefault="00F82388" w:rsidP="00F82388">
      <w:pPr>
        <w:pStyle w:val="3Body"/>
        <w:rPr>
          <w:lang w:val="en-AU"/>
        </w:rPr>
      </w:pPr>
      <w:r>
        <w:rPr>
          <w:lang w:val="en-AU"/>
        </w:rPr>
        <w:t>OVIC</w:t>
      </w:r>
      <w:r w:rsidRPr="009806FF">
        <w:rPr>
          <w:lang w:val="en-AU"/>
        </w:rPr>
        <w:t xml:space="preserve"> </w:t>
      </w:r>
      <w:r>
        <w:rPr>
          <w:lang w:val="en-AU"/>
        </w:rPr>
        <w:t xml:space="preserve">may </w:t>
      </w:r>
      <w:r w:rsidRPr="009806FF">
        <w:rPr>
          <w:lang w:val="en-AU"/>
        </w:rPr>
        <w:t>share any information obtained or received relating to the complaint with the body or person to which they have referred the complaint.</w:t>
      </w:r>
      <w:r w:rsidRPr="009806FF">
        <w:rPr>
          <w:rStyle w:val="FootnoteReference"/>
          <w:rFonts w:cs="Calibri"/>
          <w:lang w:val="en-AU"/>
        </w:rPr>
        <w:footnoteReference w:id="52"/>
      </w:r>
      <w:r w:rsidRPr="009806FF">
        <w:rPr>
          <w:lang w:val="en-AU"/>
        </w:rPr>
        <w:t xml:space="preserve"> This will </w:t>
      </w:r>
      <w:r>
        <w:rPr>
          <w:lang w:val="en-AU"/>
        </w:rPr>
        <w:t>help</w:t>
      </w:r>
      <w:r w:rsidRPr="009806FF">
        <w:rPr>
          <w:lang w:val="en-AU"/>
        </w:rPr>
        <w:t xml:space="preserve"> the referred </w:t>
      </w:r>
      <w:r>
        <w:rPr>
          <w:lang w:val="en-AU"/>
        </w:rPr>
        <w:t>body</w:t>
      </w:r>
      <w:r w:rsidRPr="009806FF">
        <w:rPr>
          <w:lang w:val="en-AU"/>
        </w:rPr>
        <w:t xml:space="preserve"> to resolve the complaint more efficiently. </w:t>
      </w:r>
    </w:p>
    <w:p w14:paraId="5C00C51C" w14:textId="77777777" w:rsidR="00F82388" w:rsidRPr="001447F8" w:rsidRDefault="00F82388" w:rsidP="00F82388">
      <w:pPr>
        <w:pStyle w:val="3Body"/>
        <w:rPr>
          <w:rFonts w:cstheme="minorHAnsi"/>
          <w:lang w:val="en-AU"/>
        </w:rPr>
      </w:pPr>
      <w:r w:rsidRPr="009806FF">
        <w:rPr>
          <w:lang w:val="en-AU"/>
        </w:rPr>
        <w:t xml:space="preserve">If </w:t>
      </w:r>
      <w:r w:rsidRPr="001447F8">
        <w:rPr>
          <w:rFonts w:cstheme="minorHAnsi"/>
          <w:lang w:val="en-AU"/>
        </w:rPr>
        <w:t>OVIC decides to:</w:t>
      </w:r>
    </w:p>
    <w:p w14:paraId="2496B5BD" w14:textId="77777777" w:rsidR="00F82388" w:rsidRPr="001447F8" w:rsidRDefault="00F82388" w:rsidP="00F82388">
      <w:pPr>
        <w:pStyle w:val="Body"/>
        <w:numPr>
          <w:ilvl w:val="0"/>
          <w:numId w:val="31"/>
        </w:numPr>
        <w:spacing w:line="264" w:lineRule="auto"/>
        <w:ind w:left="1134"/>
        <w:rPr>
          <w:rFonts w:asciiTheme="minorHAnsi" w:hAnsiTheme="minorHAnsi" w:cstheme="minorHAnsi"/>
        </w:rPr>
      </w:pPr>
      <w:r w:rsidRPr="001447F8">
        <w:rPr>
          <w:rFonts w:asciiTheme="minorHAnsi" w:hAnsiTheme="minorHAnsi" w:cstheme="minorHAnsi"/>
        </w:rPr>
        <w:t xml:space="preserve">refer the complaint to another person or body with jurisdiction; or </w:t>
      </w:r>
    </w:p>
    <w:p w14:paraId="44C6E316" w14:textId="1A585B67" w:rsidR="00F82388" w:rsidRPr="001447F8" w:rsidRDefault="00F82388" w:rsidP="00F82388">
      <w:pPr>
        <w:pStyle w:val="Body"/>
        <w:numPr>
          <w:ilvl w:val="0"/>
          <w:numId w:val="31"/>
        </w:numPr>
        <w:spacing w:line="264" w:lineRule="auto"/>
        <w:ind w:left="1134"/>
        <w:rPr>
          <w:rFonts w:asciiTheme="minorHAnsi" w:hAnsiTheme="minorHAnsi" w:cstheme="minorHAnsi"/>
        </w:rPr>
      </w:pPr>
      <w:r w:rsidRPr="001447F8">
        <w:rPr>
          <w:rFonts w:asciiTheme="minorHAnsi" w:hAnsiTheme="minorHAnsi" w:cstheme="minorHAnsi"/>
        </w:rPr>
        <w:t xml:space="preserve">deal with the complaint under the </w:t>
      </w:r>
      <w:hyperlink r:id="rId20" w:history="1">
        <w:r w:rsidRPr="001447F8">
          <w:rPr>
            <w:rStyle w:val="Hyperlink"/>
            <w:rFonts w:asciiTheme="minorHAnsi" w:hAnsiTheme="minorHAnsi" w:cstheme="minorHAnsi"/>
            <w:i/>
            <w:iCs/>
          </w:rPr>
          <w:t>Privacy Data Protection Act 2014</w:t>
        </w:r>
        <w:r w:rsidR="001447F8" w:rsidRPr="001447F8">
          <w:rPr>
            <w:rStyle w:val="Hyperlink"/>
            <w:rFonts w:asciiTheme="minorHAnsi" w:hAnsiTheme="minorHAnsi" w:cstheme="minorHAnsi"/>
          </w:rPr>
          <w:t xml:space="preserve"> (Vic)</w:t>
        </w:r>
      </w:hyperlink>
      <w:r w:rsidRPr="001447F8">
        <w:rPr>
          <w:rFonts w:asciiTheme="minorHAnsi" w:hAnsiTheme="minorHAnsi" w:cstheme="minorHAnsi"/>
        </w:rPr>
        <w:t>,</w:t>
      </w:r>
    </w:p>
    <w:p w14:paraId="1D028B27" w14:textId="77777777" w:rsidR="00F82388" w:rsidRPr="009806FF" w:rsidRDefault="00F82388" w:rsidP="00F82388">
      <w:pPr>
        <w:pStyle w:val="3Body"/>
        <w:numPr>
          <w:ilvl w:val="0"/>
          <w:numId w:val="0"/>
        </w:numPr>
        <w:ind w:left="574"/>
        <w:rPr>
          <w:lang w:val="en-AU"/>
        </w:rPr>
      </w:pPr>
      <w:r>
        <w:rPr>
          <w:lang w:val="en-AU"/>
        </w:rPr>
        <w:t>OVIC</w:t>
      </w:r>
      <w:r w:rsidRPr="009806FF">
        <w:rPr>
          <w:lang w:val="en-AU"/>
        </w:rPr>
        <w:t xml:space="preserve"> must give written notice to the complainant setting out the grounds for doing so.</w:t>
      </w:r>
      <w:r w:rsidRPr="009806FF">
        <w:rPr>
          <w:rStyle w:val="FootnoteReference"/>
          <w:rFonts w:cs="Calibri"/>
          <w:lang w:val="en-AU"/>
        </w:rPr>
        <w:footnoteReference w:id="53"/>
      </w:r>
      <w:r w:rsidRPr="009806FF">
        <w:rPr>
          <w:rFonts w:cs="Calibri"/>
          <w:lang w:val="en-AU"/>
        </w:rPr>
        <w:br w:type="page"/>
      </w:r>
    </w:p>
    <w:p w14:paraId="05A10793" w14:textId="77777777" w:rsidR="00F82388" w:rsidRPr="009806FF" w:rsidRDefault="00F82388" w:rsidP="001447F8">
      <w:pPr>
        <w:pStyle w:val="Heading1"/>
      </w:pPr>
      <w:bookmarkStart w:id="33" w:name="_Toc129691633"/>
      <w:bookmarkStart w:id="34" w:name="_Toc187847696"/>
      <w:r w:rsidRPr="009806FF">
        <w:lastRenderedPageBreak/>
        <w:t>Section 61D – Notice of decision to investigate complaint</w:t>
      </w:r>
      <w:bookmarkEnd w:id="33"/>
      <w:bookmarkEnd w:id="34"/>
      <w:r w:rsidRPr="009806FF">
        <w:t xml:space="preserve"> </w:t>
      </w:r>
    </w:p>
    <w:p w14:paraId="0DAC52EB" w14:textId="349A96EE" w:rsidR="00F82388" w:rsidRPr="009806FF" w:rsidRDefault="00D11D88" w:rsidP="001447F8">
      <w:pPr>
        <w:pStyle w:val="Heading2"/>
      </w:pPr>
      <w:bookmarkStart w:id="35" w:name="_Toc129691634"/>
      <w:bookmarkStart w:id="36" w:name="_Toc187847697"/>
      <w:r>
        <w:t>Extract of l</w:t>
      </w:r>
      <w:r w:rsidR="00F82388" w:rsidRPr="009806FF">
        <w:t>egislation</w:t>
      </w:r>
      <w:bookmarkEnd w:id="35"/>
      <w:bookmarkEnd w:id="36"/>
    </w:p>
    <w:tbl>
      <w:tblPr>
        <w:tblStyle w:val="TableGrid"/>
        <w:tblW w:w="9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459"/>
        <w:gridCol w:w="8018"/>
      </w:tblGrid>
      <w:tr w:rsidR="00F82388" w:rsidRPr="001447F8" w14:paraId="1373E447" w14:textId="77777777" w:rsidTr="001447F8">
        <w:trPr>
          <w:trHeight w:val="392"/>
        </w:trPr>
        <w:tc>
          <w:tcPr>
            <w:tcW w:w="500" w:type="dxa"/>
          </w:tcPr>
          <w:p w14:paraId="26F5C3E9" w14:textId="77777777" w:rsidR="00F82388" w:rsidRPr="001447F8" w:rsidRDefault="00F82388" w:rsidP="00D00C07">
            <w:pPr>
              <w:pStyle w:val="Body"/>
              <w:spacing w:before="60" w:after="60"/>
              <w:rPr>
                <w:rFonts w:asciiTheme="minorHAnsi" w:hAnsiTheme="minorHAnsi" w:cstheme="minorHAnsi"/>
                <w:b/>
                <w:bCs/>
              </w:rPr>
            </w:pPr>
            <w:bookmarkStart w:id="37" w:name="_Toc75510866"/>
            <w:r w:rsidRPr="001447F8">
              <w:rPr>
                <w:rFonts w:asciiTheme="minorHAnsi" w:hAnsiTheme="minorHAnsi" w:cstheme="minorHAnsi"/>
                <w:b/>
                <w:bCs/>
              </w:rPr>
              <w:t>61D</w:t>
            </w:r>
            <w:bookmarkEnd w:id="37"/>
          </w:p>
        </w:tc>
        <w:tc>
          <w:tcPr>
            <w:tcW w:w="8550" w:type="dxa"/>
            <w:gridSpan w:val="2"/>
          </w:tcPr>
          <w:p w14:paraId="3D698083" w14:textId="77777777" w:rsidR="00F82388" w:rsidRPr="001447F8" w:rsidRDefault="00F82388" w:rsidP="00D00C07">
            <w:pPr>
              <w:pStyle w:val="Body"/>
              <w:spacing w:before="60" w:after="60"/>
              <w:rPr>
                <w:rFonts w:asciiTheme="minorHAnsi" w:hAnsiTheme="minorHAnsi" w:cstheme="minorHAnsi"/>
                <w:b/>
                <w:bCs/>
              </w:rPr>
            </w:pPr>
            <w:r w:rsidRPr="001447F8">
              <w:rPr>
                <w:rFonts w:asciiTheme="minorHAnsi" w:hAnsiTheme="minorHAnsi" w:cstheme="minorHAnsi"/>
                <w:b/>
                <w:bCs/>
              </w:rPr>
              <w:t>Notice of decision to investigate complaint</w:t>
            </w:r>
          </w:p>
        </w:tc>
      </w:tr>
      <w:tr w:rsidR="00F82388" w:rsidRPr="001447F8" w14:paraId="20C9E07C" w14:textId="77777777" w:rsidTr="001447F8">
        <w:trPr>
          <w:trHeight w:val="682"/>
        </w:trPr>
        <w:tc>
          <w:tcPr>
            <w:tcW w:w="500" w:type="dxa"/>
          </w:tcPr>
          <w:p w14:paraId="60094498" w14:textId="77777777" w:rsidR="00F82388" w:rsidRPr="001447F8" w:rsidRDefault="00F82388" w:rsidP="00D00C07">
            <w:pPr>
              <w:pStyle w:val="Body"/>
              <w:spacing w:before="60" w:after="60"/>
              <w:rPr>
                <w:rFonts w:asciiTheme="minorHAnsi" w:hAnsiTheme="minorHAnsi" w:cstheme="minorHAnsi"/>
                <w:szCs w:val="22"/>
              </w:rPr>
            </w:pPr>
          </w:p>
        </w:tc>
        <w:tc>
          <w:tcPr>
            <w:tcW w:w="397" w:type="dxa"/>
          </w:tcPr>
          <w:p w14:paraId="5E995C06"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(1)</w:t>
            </w:r>
          </w:p>
        </w:tc>
        <w:tc>
          <w:tcPr>
            <w:tcW w:w="8152" w:type="dxa"/>
          </w:tcPr>
          <w:p w14:paraId="3C6C4618"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If the Information Commissioner accepts a complaint, the Commissioner must notify the principal officer of the agency or the Minister (as the case requires) and the complainant in writing.</w:t>
            </w:r>
          </w:p>
        </w:tc>
      </w:tr>
      <w:tr w:rsidR="00F82388" w:rsidRPr="001447F8" w14:paraId="593D5513" w14:textId="77777777" w:rsidTr="001447F8">
        <w:trPr>
          <w:trHeight w:val="413"/>
        </w:trPr>
        <w:tc>
          <w:tcPr>
            <w:tcW w:w="500" w:type="dxa"/>
          </w:tcPr>
          <w:p w14:paraId="7BB5BFBF" w14:textId="77777777" w:rsidR="00F82388" w:rsidRPr="001447F8" w:rsidRDefault="00F82388" w:rsidP="00D00C07">
            <w:pPr>
              <w:pStyle w:val="Body"/>
              <w:spacing w:before="60" w:after="60"/>
              <w:rPr>
                <w:rFonts w:asciiTheme="minorHAnsi" w:hAnsiTheme="minorHAnsi" w:cstheme="minorHAnsi"/>
                <w:szCs w:val="22"/>
              </w:rPr>
            </w:pPr>
          </w:p>
        </w:tc>
        <w:tc>
          <w:tcPr>
            <w:tcW w:w="397" w:type="dxa"/>
          </w:tcPr>
          <w:p w14:paraId="068A0644"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(2)</w:t>
            </w:r>
          </w:p>
        </w:tc>
        <w:tc>
          <w:tcPr>
            <w:tcW w:w="8152" w:type="dxa"/>
          </w:tcPr>
          <w:p w14:paraId="781F0630"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The notice must be accompanied by a copy of the written complaint.</w:t>
            </w:r>
          </w:p>
        </w:tc>
      </w:tr>
      <w:tr w:rsidR="00F82388" w:rsidRPr="001447F8" w14:paraId="336C60F7" w14:textId="77777777" w:rsidTr="001447F8">
        <w:trPr>
          <w:trHeight w:val="951"/>
        </w:trPr>
        <w:tc>
          <w:tcPr>
            <w:tcW w:w="500" w:type="dxa"/>
          </w:tcPr>
          <w:p w14:paraId="20F59AA3" w14:textId="77777777" w:rsidR="00F82388" w:rsidRPr="001447F8" w:rsidRDefault="00F82388" w:rsidP="00D00C07">
            <w:pPr>
              <w:pStyle w:val="Body"/>
              <w:spacing w:before="60" w:after="60"/>
              <w:rPr>
                <w:rFonts w:asciiTheme="minorHAnsi" w:hAnsiTheme="minorHAnsi" w:cstheme="minorHAnsi"/>
                <w:szCs w:val="22"/>
              </w:rPr>
            </w:pPr>
          </w:p>
        </w:tc>
        <w:tc>
          <w:tcPr>
            <w:tcW w:w="397" w:type="dxa"/>
          </w:tcPr>
          <w:p w14:paraId="093A25CD"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(3)</w:t>
            </w:r>
          </w:p>
        </w:tc>
        <w:tc>
          <w:tcPr>
            <w:tcW w:w="8152" w:type="dxa"/>
          </w:tcPr>
          <w:p w14:paraId="16C8E0FF" w14:textId="77777777" w:rsidR="00F82388" w:rsidRPr="001447F8" w:rsidRDefault="00F82388" w:rsidP="00D00C07">
            <w:pPr>
              <w:pStyle w:val="Body"/>
              <w:spacing w:before="60" w:after="60"/>
              <w:rPr>
                <w:rFonts w:asciiTheme="minorHAnsi" w:hAnsiTheme="minorHAnsi" w:cstheme="minorHAnsi"/>
                <w:szCs w:val="22"/>
              </w:rPr>
            </w:pPr>
            <w:r w:rsidRPr="001447F8">
              <w:rPr>
                <w:rFonts w:asciiTheme="minorHAnsi" w:hAnsiTheme="minorHAnsi" w:cstheme="minorHAnsi"/>
                <w:szCs w:val="22"/>
              </w:rPr>
              <w:t>The Information Commissioner may also notify another person of the complaint if the Commissioner believes that the rights or interests of the person may be affected by the subject-matter of the complaint.</w:t>
            </w:r>
          </w:p>
        </w:tc>
      </w:tr>
    </w:tbl>
    <w:p w14:paraId="5FD0C4C3" w14:textId="77777777" w:rsidR="00F82388" w:rsidRPr="001447F8" w:rsidRDefault="00F82388" w:rsidP="001447F8">
      <w:pPr>
        <w:pStyle w:val="Heading2"/>
      </w:pPr>
      <w:bookmarkStart w:id="38" w:name="_Toc129691635"/>
      <w:bookmarkStart w:id="39" w:name="_Toc187847698"/>
      <w:r w:rsidRPr="001447F8">
        <w:t>Guidelines</w:t>
      </w:r>
      <w:bookmarkEnd w:id="38"/>
      <w:bookmarkEnd w:id="39"/>
    </w:p>
    <w:p w14:paraId="67194F4B" w14:textId="77777777" w:rsidR="00F82388" w:rsidRPr="009806FF" w:rsidRDefault="00F82388" w:rsidP="001447F8">
      <w:pPr>
        <w:pStyle w:val="Heading2"/>
      </w:pPr>
      <w:bookmarkStart w:id="40" w:name="_Toc129691636"/>
      <w:bookmarkStart w:id="41" w:name="_Toc187847699"/>
      <w:r w:rsidRPr="001447F8">
        <w:t>OVIC will notify parties when it accepts</w:t>
      </w:r>
      <w:r>
        <w:t xml:space="preserve"> a complaint</w:t>
      </w:r>
      <w:bookmarkEnd w:id="40"/>
      <w:bookmarkEnd w:id="41"/>
    </w:p>
    <w:p w14:paraId="5103E402" w14:textId="5089914A" w:rsidR="00F82388" w:rsidRPr="0069156C" w:rsidRDefault="00F82388" w:rsidP="0069156C">
      <w:pPr>
        <w:pStyle w:val="3Body"/>
        <w:numPr>
          <w:ilvl w:val="1"/>
          <w:numId w:val="56"/>
        </w:numPr>
        <w:ind w:left="567" w:hanging="567"/>
        <w:rPr>
          <w:lang w:val="en-AU"/>
        </w:rPr>
      </w:pPr>
      <w:r w:rsidRPr="0069156C">
        <w:rPr>
          <w:lang w:val="en-AU"/>
        </w:rPr>
        <w:t xml:space="preserve">If the </w:t>
      </w:r>
      <w:r w:rsidR="006F0EEF">
        <w:rPr>
          <w:lang w:val="en-AU"/>
        </w:rPr>
        <w:t xml:space="preserve">Office of the Victorian </w:t>
      </w:r>
      <w:r w:rsidRPr="0069156C">
        <w:rPr>
          <w:lang w:val="en-AU"/>
        </w:rPr>
        <w:t xml:space="preserve">Information Commissioner accepts a complaint, </w:t>
      </w:r>
      <w:r w:rsidR="006F0EEF">
        <w:rPr>
          <w:lang w:val="en-AU"/>
        </w:rPr>
        <w:t>it</w:t>
      </w:r>
      <w:r w:rsidRPr="0069156C">
        <w:rPr>
          <w:lang w:val="en-AU"/>
        </w:rPr>
        <w:t xml:space="preserve"> must write to: </w:t>
      </w:r>
    </w:p>
    <w:p w14:paraId="1D4F12EB" w14:textId="77777777" w:rsidR="00F82388" w:rsidRPr="001447F8" w:rsidRDefault="00F82388" w:rsidP="00F82388">
      <w:pPr>
        <w:pStyle w:val="Body"/>
        <w:numPr>
          <w:ilvl w:val="0"/>
          <w:numId w:val="32"/>
        </w:numPr>
        <w:spacing w:line="264" w:lineRule="auto"/>
        <w:ind w:left="993"/>
        <w:rPr>
          <w:rFonts w:asciiTheme="minorHAnsi" w:hAnsiTheme="minorHAnsi" w:cstheme="minorHAnsi"/>
        </w:rPr>
      </w:pPr>
      <w:r w:rsidRPr="001447F8">
        <w:rPr>
          <w:rFonts w:asciiTheme="minorHAnsi" w:hAnsiTheme="minorHAnsi" w:cstheme="minorHAnsi"/>
        </w:rPr>
        <w:t xml:space="preserve">the principal officer, agency, or Minister to which the complaint </w:t>
      </w:r>
      <w:proofErr w:type="gramStart"/>
      <w:r w:rsidRPr="001447F8">
        <w:rPr>
          <w:rFonts w:asciiTheme="minorHAnsi" w:hAnsiTheme="minorHAnsi" w:cstheme="minorHAnsi"/>
        </w:rPr>
        <w:t>relates;</w:t>
      </w:r>
      <w:proofErr w:type="gramEnd"/>
    </w:p>
    <w:p w14:paraId="7D959450" w14:textId="77777777" w:rsidR="00F82388" w:rsidRPr="001447F8" w:rsidRDefault="00F82388" w:rsidP="00F82388">
      <w:pPr>
        <w:pStyle w:val="Body"/>
        <w:numPr>
          <w:ilvl w:val="0"/>
          <w:numId w:val="32"/>
        </w:numPr>
        <w:spacing w:line="264" w:lineRule="auto"/>
        <w:ind w:left="993"/>
        <w:rPr>
          <w:rFonts w:asciiTheme="minorHAnsi" w:hAnsiTheme="minorHAnsi" w:cstheme="minorHAnsi"/>
        </w:rPr>
      </w:pPr>
      <w:r w:rsidRPr="001447F8">
        <w:rPr>
          <w:rFonts w:asciiTheme="minorHAnsi" w:hAnsiTheme="minorHAnsi" w:cstheme="minorHAnsi"/>
        </w:rPr>
        <w:t xml:space="preserve">the complainant; and </w:t>
      </w:r>
    </w:p>
    <w:p w14:paraId="6E67C42F" w14:textId="77777777" w:rsidR="00F82388" w:rsidRPr="001447F8" w:rsidRDefault="00F82388" w:rsidP="00F82388">
      <w:pPr>
        <w:pStyle w:val="Body"/>
        <w:numPr>
          <w:ilvl w:val="0"/>
          <w:numId w:val="32"/>
        </w:numPr>
        <w:spacing w:line="264" w:lineRule="auto"/>
        <w:ind w:left="993"/>
        <w:rPr>
          <w:rFonts w:asciiTheme="minorHAnsi" w:hAnsiTheme="minorHAnsi" w:cstheme="minorHAnsi"/>
        </w:rPr>
      </w:pPr>
      <w:r w:rsidRPr="001447F8">
        <w:rPr>
          <w:rFonts w:asciiTheme="minorHAnsi" w:hAnsiTheme="minorHAnsi" w:cstheme="minorHAnsi"/>
        </w:rPr>
        <w:t>any other person whose rights or interests may be affected by the subject matter of the complaint,</w:t>
      </w:r>
    </w:p>
    <w:p w14:paraId="1DDE3A7C" w14:textId="77777777" w:rsidR="00F82388" w:rsidRPr="001447F8" w:rsidRDefault="00F82388" w:rsidP="00F82388">
      <w:pPr>
        <w:pStyle w:val="Body"/>
        <w:ind w:left="633"/>
        <w:rPr>
          <w:rFonts w:asciiTheme="minorHAnsi" w:hAnsiTheme="minorHAnsi" w:cstheme="minorHAnsi"/>
        </w:rPr>
      </w:pPr>
      <w:r w:rsidRPr="001447F8">
        <w:rPr>
          <w:rFonts w:asciiTheme="minorHAnsi" w:hAnsiTheme="minorHAnsi" w:cstheme="minorHAnsi"/>
        </w:rPr>
        <w:t>to notify the parties that the complaint has been accepted and to provide a copy of the complaint.</w:t>
      </w:r>
      <w:r w:rsidRPr="001447F8">
        <w:rPr>
          <w:rStyle w:val="FootnoteReference"/>
          <w:rFonts w:asciiTheme="minorHAnsi" w:hAnsiTheme="minorHAnsi" w:cstheme="minorHAnsi"/>
        </w:rPr>
        <w:footnoteReference w:id="54"/>
      </w:r>
    </w:p>
    <w:p w14:paraId="717660D0" w14:textId="433B96DF" w:rsidR="00F82388" w:rsidRPr="00F54A25" w:rsidRDefault="00F82388" w:rsidP="00F82388">
      <w:pPr>
        <w:pStyle w:val="3Body"/>
        <w:rPr>
          <w:lang w:val="en-AU"/>
        </w:rPr>
      </w:pPr>
      <w:r>
        <w:rPr>
          <w:lang w:val="en-AU"/>
        </w:rPr>
        <w:t>Writing to</w:t>
      </w:r>
      <w:r w:rsidRPr="009806FF">
        <w:rPr>
          <w:lang w:val="en-AU"/>
        </w:rPr>
        <w:t xml:space="preserve"> the agency or Minister and providing them with a copy of the complaint</w:t>
      </w:r>
      <w:r>
        <w:rPr>
          <w:lang w:val="en-AU"/>
        </w:rPr>
        <w:t xml:space="preserve"> helps to ensure the parties receive </w:t>
      </w:r>
      <w:r w:rsidRPr="009806FF">
        <w:rPr>
          <w:lang w:val="en-AU"/>
        </w:rPr>
        <w:t xml:space="preserve">notice of the complaint and the issues </w:t>
      </w:r>
      <w:r>
        <w:rPr>
          <w:lang w:val="en-AU"/>
        </w:rPr>
        <w:t xml:space="preserve">it raises so the agency or Minister may respond to them. </w:t>
      </w:r>
    </w:p>
    <w:p w14:paraId="656D0D7C" w14:textId="77777777" w:rsidR="00F82388" w:rsidRPr="009806FF" w:rsidRDefault="00F82388" w:rsidP="00F82388">
      <w:pPr>
        <w:rPr>
          <w:rFonts w:ascii="Calibri" w:eastAsia="Times New Roman" w:hAnsi="Calibri" w:cs="Calibri"/>
          <w:b/>
          <w:color w:val="5620A9"/>
          <w:szCs w:val="32"/>
        </w:rPr>
      </w:pPr>
      <w:r w:rsidRPr="009806FF">
        <w:rPr>
          <w:rFonts w:cs="Calibri"/>
        </w:rPr>
        <w:br w:type="page"/>
      </w:r>
    </w:p>
    <w:p w14:paraId="23AB4D0D" w14:textId="77777777" w:rsidR="00F82388" w:rsidRPr="009806FF" w:rsidRDefault="00F82388" w:rsidP="00D11D88">
      <w:pPr>
        <w:pStyle w:val="Heading1"/>
      </w:pPr>
      <w:bookmarkStart w:id="42" w:name="_Toc129691637"/>
      <w:bookmarkStart w:id="43" w:name="_Toc187847700"/>
      <w:r w:rsidRPr="009806FF">
        <w:lastRenderedPageBreak/>
        <w:t>Section 61E – Agency or Minister to co-operate with Information Commissioner</w:t>
      </w:r>
      <w:bookmarkEnd w:id="42"/>
      <w:bookmarkEnd w:id="43"/>
      <w:r w:rsidRPr="009806FF">
        <w:t xml:space="preserve"> </w:t>
      </w:r>
    </w:p>
    <w:p w14:paraId="7DB7C0FD" w14:textId="4BF1DA6D" w:rsidR="00F82388" w:rsidRPr="009806FF" w:rsidRDefault="00D11D88" w:rsidP="00D11D88">
      <w:pPr>
        <w:pStyle w:val="Heading2"/>
      </w:pPr>
      <w:bookmarkStart w:id="44" w:name="_Toc129691638"/>
      <w:bookmarkStart w:id="45" w:name="_Toc187847701"/>
      <w:r>
        <w:t>Extract of l</w:t>
      </w:r>
      <w:r w:rsidR="00F82388" w:rsidRPr="009806FF">
        <w:t>egislation</w:t>
      </w:r>
      <w:bookmarkEnd w:id="44"/>
      <w:bookmarkEnd w:id="45"/>
    </w:p>
    <w:tbl>
      <w:tblPr>
        <w:tblStyle w:val="TableGrid"/>
        <w:tblW w:w="8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
        <w:gridCol w:w="8408"/>
      </w:tblGrid>
      <w:tr w:rsidR="00F82388" w:rsidRPr="00F26901" w14:paraId="29A05AEB" w14:textId="77777777" w:rsidTr="00F26901">
        <w:trPr>
          <w:trHeight w:val="475"/>
        </w:trPr>
        <w:tc>
          <w:tcPr>
            <w:tcW w:w="529" w:type="dxa"/>
          </w:tcPr>
          <w:p w14:paraId="0D739EE0" w14:textId="77777777" w:rsidR="00F82388" w:rsidRPr="00F26901" w:rsidRDefault="00F82388" w:rsidP="00D00C07">
            <w:pPr>
              <w:pStyle w:val="Body"/>
              <w:spacing w:before="60" w:after="60"/>
              <w:rPr>
                <w:rFonts w:asciiTheme="minorHAnsi" w:hAnsiTheme="minorHAnsi" w:cstheme="minorHAnsi"/>
                <w:b/>
                <w:bCs/>
              </w:rPr>
            </w:pPr>
            <w:bookmarkStart w:id="46" w:name="_Toc75510868"/>
            <w:r w:rsidRPr="00F26901">
              <w:rPr>
                <w:rFonts w:asciiTheme="minorHAnsi" w:hAnsiTheme="minorHAnsi" w:cstheme="minorHAnsi"/>
                <w:b/>
                <w:bCs/>
              </w:rPr>
              <w:t>61E</w:t>
            </w:r>
            <w:bookmarkEnd w:id="46"/>
          </w:p>
        </w:tc>
        <w:tc>
          <w:tcPr>
            <w:tcW w:w="8426" w:type="dxa"/>
          </w:tcPr>
          <w:p w14:paraId="27A2BFAF" w14:textId="77777777" w:rsidR="00F82388" w:rsidRPr="00F26901" w:rsidRDefault="00F82388" w:rsidP="00D00C07">
            <w:pPr>
              <w:pStyle w:val="Body"/>
              <w:spacing w:before="60" w:after="60"/>
              <w:rPr>
                <w:rFonts w:asciiTheme="minorHAnsi" w:hAnsiTheme="minorHAnsi" w:cstheme="minorHAnsi"/>
                <w:b/>
                <w:bCs/>
              </w:rPr>
            </w:pPr>
            <w:r w:rsidRPr="00F26901">
              <w:rPr>
                <w:rFonts w:asciiTheme="minorHAnsi" w:hAnsiTheme="minorHAnsi" w:cstheme="minorHAnsi"/>
                <w:b/>
                <w:bCs/>
              </w:rPr>
              <w:t>Agency or Minister to co-operate with Information Commissioner</w:t>
            </w:r>
          </w:p>
        </w:tc>
      </w:tr>
      <w:tr w:rsidR="00F82388" w:rsidRPr="00F26901" w14:paraId="59C96141" w14:textId="77777777" w:rsidTr="00F26901">
        <w:trPr>
          <w:trHeight w:val="827"/>
        </w:trPr>
        <w:tc>
          <w:tcPr>
            <w:tcW w:w="529" w:type="dxa"/>
          </w:tcPr>
          <w:p w14:paraId="07CCA1A5" w14:textId="77777777" w:rsidR="00F82388" w:rsidRPr="00F26901" w:rsidRDefault="00F82388" w:rsidP="00D00C07">
            <w:pPr>
              <w:pStyle w:val="Body"/>
              <w:spacing w:before="60" w:after="60"/>
              <w:rPr>
                <w:rFonts w:asciiTheme="minorHAnsi" w:hAnsiTheme="minorHAnsi" w:cstheme="minorHAnsi"/>
              </w:rPr>
            </w:pPr>
          </w:p>
        </w:tc>
        <w:tc>
          <w:tcPr>
            <w:tcW w:w="8426" w:type="dxa"/>
          </w:tcPr>
          <w:p w14:paraId="5061FA3A" w14:textId="77777777" w:rsidR="00F82388" w:rsidRPr="00F26901" w:rsidRDefault="00F82388" w:rsidP="00D00C07">
            <w:pPr>
              <w:pStyle w:val="Body"/>
              <w:spacing w:before="60" w:after="60"/>
              <w:rPr>
                <w:rFonts w:asciiTheme="minorHAnsi" w:hAnsiTheme="minorHAnsi" w:cstheme="minorHAnsi"/>
              </w:rPr>
            </w:pPr>
            <w:r w:rsidRPr="00F26901">
              <w:rPr>
                <w:rFonts w:asciiTheme="minorHAnsi" w:hAnsiTheme="minorHAnsi" w:cstheme="minorHAnsi"/>
              </w:rPr>
              <w:t>An agency, principal officer or Minister to which or whom a complaint relates must co-operate with the Information Commissioner in dealing with the complaint.</w:t>
            </w:r>
          </w:p>
        </w:tc>
      </w:tr>
    </w:tbl>
    <w:p w14:paraId="1DA4E0D1" w14:textId="77777777" w:rsidR="00F82388" w:rsidRPr="009806FF" w:rsidRDefault="00F82388" w:rsidP="00F26901">
      <w:pPr>
        <w:pStyle w:val="Heading2"/>
      </w:pPr>
      <w:bookmarkStart w:id="47" w:name="_Toc129691639"/>
      <w:bookmarkStart w:id="48" w:name="_Toc187847702"/>
      <w:r w:rsidRPr="00F26901">
        <w:t>Relevant</w:t>
      </w:r>
      <w:r w:rsidRPr="009806FF">
        <w:t xml:space="preserve"> FOI Professional Standards</w:t>
      </w:r>
      <w:bookmarkEnd w:id="47"/>
      <w:bookmarkEnd w:id="48"/>
    </w:p>
    <w:tbl>
      <w:tblPr>
        <w:tblStyle w:val="TableGrid"/>
        <w:tblW w:w="88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840"/>
        <w:gridCol w:w="5960"/>
      </w:tblGrid>
      <w:tr w:rsidR="00F82388" w:rsidRPr="00F26901" w14:paraId="138B3D4A" w14:textId="77777777" w:rsidTr="00F26901">
        <w:trPr>
          <w:trHeight w:val="755"/>
        </w:trPr>
        <w:tc>
          <w:tcPr>
            <w:tcW w:w="2840" w:type="dxa"/>
            <w:shd w:val="clear" w:color="auto" w:fill="D2EBFE"/>
          </w:tcPr>
          <w:p w14:paraId="27073FEA" w14:textId="63021E73" w:rsidR="00F82388" w:rsidRPr="00F26901" w:rsidRDefault="00F82388" w:rsidP="00D00C07">
            <w:pPr>
              <w:pStyle w:val="Body"/>
              <w:spacing w:before="60" w:after="60"/>
              <w:rPr>
                <w:rFonts w:asciiTheme="minorHAnsi" w:hAnsiTheme="minorHAnsi" w:cstheme="minorHAnsi"/>
                <w:b/>
                <w:bCs/>
              </w:rPr>
            </w:pPr>
            <w:r w:rsidRPr="00F26901">
              <w:rPr>
                <w:rFonts w:asciiTheme="minorHAnsi" w:hAnsiTheme="minorHAnsi" w:cstheme="minorHAnsi"/>
                <w:b/>
                <w:bCs/>
              </w:rPr>
              <w:t>Professional Standard 10.1</w:t>
            </w:r>
          </w:p>
        </w:tc>
        <w:tc>
          <w:tcPr>
            <w:tcW w:w="5960" w:type="dxa"/>
            <w:shd w:val="clear" w:color="auto" w:fill="D2EBFE"/>
          </w:tcPr>
          <w:p w14:paraId="5C2BB352" w14:textId="77777777" w:rsidR="00F82388" w:rsidRPr="00F26901" w:rsidRDefault="00F82388" w:rsidP="00D00C07">
            <w:pPr>
              <w:pStyle w:val="Body"/>
              <w:spacing w:before="60" w:after="60"/>
              <w:rPr>
                <w:rFonts w:asciiTheme="minorHAnsi" w:hAnsiTheme="minorHAnsi" w:cstheme="minorHAnsi"/>
              </w:rPr>
            </w:pPr>
            <w:r w:rsidRPr="00F26901">
              <w:rPr>
                <w:rFonts w:asciiTheme="minorHAnsi" w:hAnsiTheme="minorHAnsi" w:cstheme="minorHAnsi"/>
              </w:rPr>
              <w:t>An agency must assist the Information Commissioner or Public Access Deputy Commissioner in their attempt to informally resolve a review or complaint.</w:t>
            </w:r>
          </w:p>
        </w:tc>
      </w:tr>
      <w:tr w:rsidR="00F82388" w:rsidRPr="00F26901" w14:paraId="551FDB3C" w14:textId="77777777" w:rsidTr="00F26901">
        <w:trPr>
          <w:trHeight w:val="965"/>
        </w:trPr>
        <w:tc>
          <w:tcPr>
            <w:tcW w:w="2840" w:type="dxa"/>
            <w:shd w:val="clear" w:color="auto" w:fill="D2EBFE"/>
          </w:tcPr>
          <w:p w14:paraId="5FBAF3F5" w14:textId="77777777" w:rsidR="00F82388" w:rsidRPr="00F26901" w:rsidRDefault="00F82388" w:rsidP="00D00C07">
            <w:pPr>
              <w:pStyle w:val="Body"/>
              <w:spacing w:before="60" w:after="60"/>
              <w:rPr>
                <w:rFonts w:asciiTheme="minorHAnsi" w:hAnsiTheme="minorHAnsi" w:cstheme="minorHAnsi"/>
                <w:b/>
                <w:bCs/>
              </w:rPr>
            </w:pPr>
            <w:r w:rsidRPr="00F26901">
              <w:rPr>
                <w:rFonts w:asciiTheme="minorHAnsi" w:hAnsiTheme="minorHAnsi" w:cstheme="minorHAnsi"/>
                <w:b/>
                <w:bCs/>
              </w:rPr>
              <w:t>Professional Standard 10.2</w:t>
            </w:r>
          </w:p>
        </w:tc>
        <w:tc>
          <w:tcPr>
            <w:tcW w:w="5960" w:type="dxa"/>
            <w:shd w:val="clear" w:color="auto" w:fill="D2EBFE"/>
          </w:tcPr>
          <w:p w14:paraId="222DE110" w14:textId="77777777" w:rsidR="00F82388" w:rsidRPr="00F26901" w:rsidRDefault="00F82388" w:rsidP="00D00C07">
            <w:pPr>
              <w:pStyle w:val="Body"/>
              <w:spacing w:before="60" w:after="60"/>
              <w:rPr>
                <w:rFonts w:asciiTheme="minorHAnsi" w:hAnsiTheme="minorHAnsi" w:cstheme="minorHAnsi"/>
              </w:rPr>
            </w:pPr>
            <w:r w:rsidRPr="00F26901">
              <w:rPr>
                <w:rFonts w:asciiTheme="minorHAnsi" w:hAnsiTheme="minorHAnsi" w:cstheme="minorHAnsi"/>
              </w:rPr>
              <w:t xml:space="preserve">An agency must </w:t>
            </w:r>
            <w:proofErr w:type="gramStart"/>
            <w:r w:rsidRPr="00F26901">
              <w:rPr>
                <w:rFonts w:asciiTheme="minorHAnsi" w:hAnsiTheme="minorHAnsi" w:cstheme="minorHAnsi"/>
              </w:rPr>
              <w:t>give consideration to</w:t>
            </w:r>
            <w:proofErr w:type="gramEnd"/>
            <w:r w:rsidRPr="00F26901">
              <w:rPr>
                <w:rFonts w:asciiTheme="minorHAnsi" w:hAnsiTheme="minorHAnsi" w:cstheme="minorHAnsi"/>
              </w:rPr>
              <w:t xml:space="preserve"> a preliminary view issued by, or on behalf of, the Information Commissioner or Public Access Deputy Commissioner during a review.</w:t>
            </w:r>
          </w:p>
        </w:tc>
      </w:tr>
    </w:tbl>
    <w:p w14:paraId="422A5E05" w14:textId="77777777" w:rsidR="00F82388" w:rsidRPr="00F26901" w:rsidRDefault="00F82388" w:rsidP="00F26901">
      <w:pPr>
        <w:pStyle w:val="Heading2"/>
      </w:pPr>
      <w:bookmarkStart w:id="49" w:name="_Toc129691640"/>
      <w:bookmarkStart w:id="50" w:name="_Toc187847703"/>
      <w:r w:rsidRPr="00F26901">
        <w:t>Guidelines</w:t>
      </w:r>
      <w:bookmarkEnd w:id="49"/>
      <w:bookmarkEnd w:id="50"/>
    </w:p>
    <w:p w14:paraId="6E65BBC2" w14:textId="77777777" w:rsidR="00F82388" w:rsidRPr="009806FF" w:rsidRDefault="00F82388" w:rsidP="00F26901">
      <w:pPr>
        <w:pStyle w:val="Heading2"/>
      </w:pPr>
      <w:bookmarkStart w:id="51" w:name="_Toc129691641"/>
      <w:bookmarkStart w:id="52" w:name="_Toc187847704"/>
      <w:r w:rsidRPr="00F26901">
        <w:t>Agencies and Ministers</w:t>
      </w:r>
      <w:r>
        <w:t xml:space="preserve"> must cooperate with OVIC when handling a complaint</w:t>
      </w:r>
      <w:bookmarkEnd w:id="51"/>
      <w:bookmarkEnd w:id="52"/>
    </w:p>
    <w:p w14:paraId="55370700" w14:textId="412F9D2E" w:rsidR="001639A7" w:rsidRDefault="00F82388" w:rsidP="0083175B">
      <w:pPr>
        <w:pStyle w:val="3Body"/>
        <w:numPr>
          <w:ilvl w:val="1"/>
          <w:numId w:val="57"/>
        </w:numPr>
        <w:ind w:left="567" w:hanging="567"/>
        <w:rPr>
          <w:lang w:val="en-AU"/>
        </w:rPr>
      </w:pPr>
      <w:r w:rsidRPr="0083175B">
        <w:rPr>
          <w:lang w:val="en-AU"/>
        </w:rPr>
        <w:t xml:space="preserve">Section 61E requires an agency or Minister to cooperate with the Office of the Victorian Information Commissioner </w:t>
      </w:r>
      <w:r w:rsidR="00E65745">
        <w:rPr>
          <w:lang w:val="en-AU"/>
        </w:rPr>
        <w:t>(</w:t>
      </w:r>
      <w:r w:rsidR="00E65745" w:rsidRPr="00E65745">
        <w:rPr>
          <w:b/>
          <w:bCs/>
          <w:lang w:val="en-AU"/>
        </w:rPr>
        <w:t>OVIC</w:t>
      </w:r>
      <w:r w:rsidR="00E65745">
        <w:rPr>
          <w:lang w:val="en-AU"/>
        </w:rPr>
        <w:t xml:space="preserve">) </w:t>
      </w:r>
      <w:r w:rsidRPr="0083175B">
        <w:rPr>
          <w:lang w:val="en-AU"/>
        </w:rPr>
        <w:t>when dealing with a complaint.</w:t>
      </w:r>
      <w:r>
        <w:rPr>
          <w:rStyle w:val="FootnoteReference"/>
          <w:lang w:val="en-AU"/>
        </w:rPr>
        <w:footnoteReference w:id="55"/>
      </w:r>
      <w:r w:rsidRPr="0083175B">
        <w:rPr>
          <w:lang w:val="en-AU"/>
        </w:rPr>
        <w:t xml:space="preserve"> </w:t>
      </w:r>
    </w:p>
    <w:p w14:paraId="4FE0E86D" w14:textId="04340AE0" w:rsidR="00F82388" w:rsidRPr="0083175B" w:rsidRDefault="00F82388" w:rsidP="0083175B">
      <w:pPr>
        <w:pStyle w:val="3Body"/>
        <w:numPr>
          <w:ilvl w:val="1"/>
          <w:numId w:val="57"/>
        </w:numPr>
        <w:ind w:left="567" w:hanging="567"/>
        <w:rPr>
          <w:lang w:val="en-AU"/>
        </w:rPr>
      </w:pPr>
      <w:hyperlink r:id="rId21" w:anchor="10-working-with-the-information-commissioner" w:history="1">
        <w:r w:rsidRPr="00394DEB">
          <w:rPr>
            <w:rStyle w:val="Hyperlink"/>
            <w:lang w:val="en-AU"/>
          </w:rPr>
          <w:t>Professional Standard 10.1</w:t>
        </w:r>
      </w:hyperlink>
      <w:r w:rsidRPr="0083175B">
        <w:rPr>
          <w:lang w:val="en-AU"/>
        </w:rPr>
        <w:t xml:space="preserve"> also requires agencies to cooperate with OVIC in relation to reviews and complaints by assisting OVIC to informally resolve a review or complaint. This is to facilitate the efficient resolution of complaints and to ensure that all relevant information is made available to OVIC. </w:t>
      </w:r>
    </w:p>
    <w:p w14:paraId="02418D9F" w14:textId="77777777" w:rsidR="00F82388" w:rsidRPr="002E29CF" w:rsidRDefault="00F82388" w:rsidP="005773A4">
      <w:pPr>
        <w:pStyle w:val="Heading3"/>
      </w:pPr>
      <w:r>
        <w:lastRenderedPageBreak/>
        <w:t>Assisting with a complaint</w:t>
      </w:r>
    </w:p>
    <w:p w14:paraId="27E2AF15" w14:textId="7793847E" w:rsidR="00F82388" w:rsidRPr="009806FF" w:rsidRDefault="00F82388" w:rsidP="00F82388">
      <w:pPr>
        <w:pStyle w:val="3Body"/>
        <w:rPr>
          <w:lang w:val="en-AU"/>
        </w:rPr>
      </w:pPr>
      <w:bookmarkStart w:id="53" w:name="_Toc73371006"/>
      <w:r>
        <w:rPr>
          <w:lang w:val="en-AU"/>
        </w:rPr>
        <w:t>A</w:t>
      </w:r>
      <w:r w:rsidRPr="009806FF">
        <w:rPr>
          <w:lang w:val="en-AU"/>
        </w:rPr>
        <w:t>gencies</w:t>
      </w:r>
      <w:r w:rsidR="00CB360E">
        <w:rPr>
          <w:lang w:val="en-AU"/>
        </w:rPr>
        <w:t xml:space="preserve"> and Ministers</w:t>
      </w:r>
      <w:r w:rsidRPr="009806FF">
        <w:rPr>
          <w:lang w:val="en-AU"/>
        </w:rPr>
        <w:t xml:space="preserve"> </w:t>
      </w:r>
      <w:r>
        <w:rPr>
          <w:lang w:val="en-AU"/>
        </w:rPr>
        <w:t xml:space="preserve">can </w:t>
      </w:r>
      <w:r w:rsidR="009F500D">
        <w:rPr>
          <w:lang w:val="en-AU"/>
        </w:rPr>
        <w:t xml:space="preserve">cooperate </w:t>
      </w:r>
      <w:r w:rsidR="005F71B7">
        <w:rPr>
          <w:lang w:val="en-AU"/>
        </w:rPr>
        <w:t xml:space="preserve">with </w:t>
      </w:r>
      <w:r w:rsidR="009F500D">
        <w:rPr>
          <w:lang w:val="en-AU"/>
        </w:rPr>
        <w:t xml:space="preserve">and </w:t>
      </w:r>
      <w:r w:rsidRPr="009806FF">
        <w:rPr>
          <w:lang w:val="en-AU"/>
        </w:rPr>
        <w:t xml:space="preserve">assist </w:t>
      </w:r>
      <w:r>
        <w:rPr>
          <w:lang w:val="en-AU"/>
        </w:rPr>
        <w:t>OVIC</w:t>
      </w:r>
      <w:r w:rsidRPr="009806FF">
        <w:rPr>
          <w:lang w:val="en-AU"/>
        </w:rPr>
        <w:t xml:space="preserve"> </w:t>
      </w:r>
      <w:r>
        <w:rPr>
          <w:lang w:val="en-AU"/>
        </w:rPr>
        <w:t>by</w:t>
      </w:r>
      <w:r w:rsidRPr="009806FF">
        <w:rPr>
          <w:lang w:val="en-AU"/>
        </w:rPr>
        <w:t>:</w:t>
      </w:r>
    </w:p>
    <w:p w14:paraId="3E637373" w14:textId="77777777"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 xml:space="preserve">responding to preliminary enquiries promptly and within agreed timeframes – this will help OVIC to determine if the matter can be resolved informally or assist in narrowing the issues in </w:t>
      </w:r>
      <w:proofErr w:type="gramStart"/>
      <w:r w:rsidRPr="005773A4">
        <w:rPr>
          <w:rFonts w:asciiTheme="minorHAnsi" w:hAnsiTheme="minorHAnsi" w:cstheme="minorHAnsi"/>
        </w:rPr>
        <w:t>dispute;</w:t>
      </w:r>
      <w:proofErr w:type="gramEnd"/>
    </w:p>
    <w:p w14:paraId="0850E3D0" w14:textId="77777777"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 xml:space="preserve">suggesting ways in which a complaint can be </w:t>
      </w:r>
      <w:proofErr w:type="gramStart"/>
      <w:r w:rsidRPr="005773A4">
        <w:rPr>
          <w:rFonts w:asciiTheme="minorHAnsi" w:hAnsiTheme="minorHAnsi" w:cstheme="minorHAnsi"/>
        </w:rPr>
        <w:t>resolved;</w:t>
      </w:r>
      <w:proofErr w:type="gramEnd"/>
    </w:p>
    <w:p w14:paraId="22405EA8" w14:textId="77777777"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 xml:space="preserve">participating in the informal resolution process and negotiating in good faith to resolve a complaint </w:t>
      </w:r>
      <w:proofErr w:type="gramStart"/>
      <w:r w:rsidRPr="005773A4">
        <w:rPr>
          <w:rFonts w:asciiTheme="minorHAnsi" w:hAnsiTheme="minorHAnsi" w:cstheme="minorHAnsi"/>
        </w:rPr>
        <w:t>informally;</w:t>
      </w:r>
      <w:proofErr w:type="gramEnd"/>
      <w:r w:rsidRPr="005773A4">
        <w:rPr>
          <w:rFonts w:asciiTheme="minorHAnsi" w:hAnsiTheme="minorHAnsi" w:cstheme="minorHAnsi"/>
        </w:rPr>
        <w:t xml:space="preserve"> </w:t>
      </w:r>
    </w:p>
    <w:p w14:paraId="1A7C206F" w14:textId="77777777"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providing clear and direct responses to requests for clarification or further information</w:t>
      </w:r>
    </w:p>
    <w:p w14:paraId="26F50E27" w14:textId="172637B5"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 xml:space="preserve">providing responses </w:t>
      </w:r>
      <w:proofErr w:type="gramStart"/>
      <w:r w:rsidRPr="005773A4">
        <w:rPr>
          <w:rFonts w:asciiTheme="minorHAnsi" w:hAnsiTheme="minorHAnsi" w:cstheme="minorHAnsi"/>
        </w:rPr>
        <w:t>as soon as possible;</w:t>
      </w:r>
      <w:proofErr w:type="gramEnd"/>
      <w:r w:rsidRPr="005773A4">
        <w:rPr>
          <w:rFonts w:asciiTheme="minorHAnsi" w:hAnsiTheme="minorHAnsi" w:cstheme="minorHAnsi"/>
        </w:rPr>
        <w:t xml:space="preserve"> </w:t>
      </w:r>
    </w:p>
    <w:p w14:paraId="222CC11E" w14:textId="77777777" w:rsidR="00F82388" w:rsidRPr="005773A4" w:rsidRDefault="00F82388" w:rsidP="00F82388">
      <w:pPr>
        <w:pStyle w:val="Body"/>
        <w:numPr>
          <w:ilvl w:val="0"/>
          <w:numId w:val="33"/>
        </w:numPr>
        <w:spacing w:line="264" w:lineRule="auto"/>
        <w:ind w:left="1134"/>
        <w:rPr>
          <w:rFonts w:asciiTheme="minorHAnsi" w:hAnsiTheme="minorHAnsi" w:cstheme="minorHAnsi"/>
        </w:rPr>
      </w:pPr>
      <w:r w:rsidRPr="005773A4">
        <w:rPr>
          <w:rFonts w:asciiTheme="minorHAnsi" w:hAnsiTheme="minorHAnsi" w:cstheme="minorHAnsi"/>
        </w:rPr>
        <w:t xml:space="preserve">avoiding taking an overly technical or adversarial approach to the complaints process. </w:t>
      </w:r>
    </w:p>
    <w:p w14:paraId="29F9524C" w14:textId="77777777" w:rsidR="00F82388" w:rsidRPr="009806FF" w:rsidRDefault="00F82388" w:rsidP="005773A4">
      <w:pPr>
        <w:pStyle w:val="Heading3"/>
      </w:pPr>
      <w:r>
        <w:t>OVIC may share information between the parties to a complaint</w:t>
      </w:r>
    </w:p>
    <w:p w14:paraId="5CD70280" w14:textId="77777777" w:rsidR="00F82388" w:rsidRDefault="00F82388" w:rsidP="00F82388">
      <w:pPr>
        <w:pStyle w:val="3Body"/>
        <w:rPr>
          <w:lang w:val="en-AU"/>
        </w:rPr>
      </w:pPr>
      <w:r w:rsidRPr="009806FF">
        <w:rPr>
          <w:lang w:val="en-AU"/>
        </w:rPr>
        <w:t xml:space="preserve">To resolve complaints as efficiently as possible, OVIC </w:t>
      </w:r>
      <w:r>
        <w:rPr>
          <w:lang w:val="en-AU"/>
        </w:rPr>
        <w:t>may need to</w:t>
      </w:r>
      <w:r w:rsidRPr="009806FF">
        <w:rPr>
          <w:lang w:val="en-AU"/>
        </w:rPr>
        <w:t xml:space="preserve"> </w:t>
      </w:r>
      <w:r>
        <w:rPr>
          <w:lang w:val="en-AU"/>
        </w:rPr>
        <w:t xml:space="preserve">share information between the parties to a complaint. For example, this may include discussing agency responses with, and providing information to, a complainant. </w:t>
      </w:r>
    </w:p>
    <w:p w14:paraId="3F87E0FC" w14:textId="77777777" w:rsidR="00F82388" w:rsidRPr="009806FF" w:rsidRDefault="00F82388" w:rsidP="00F82388">
      <w:pPr>
        <w:pStyle w:val="3Body"/>
        <w:rPr>
          <w:lang w:val="en-AU"/>
        </w:rPr>
      </w:pPr>
      <w:r w:rsidRPr="009806FF">
        <w:rPr>
          <w:lang w:val="en-AU"/>
        </w:rPr>
        <w:t xml:space="preserve">If information provided by an agency </w:t>
      </w:r>
      <w:r>
        <w:rPr>
          <w:lang w:val="en-AU"/>
        </w:rPr>
        <w:t>to OVIC cannot</w:t>
      </w:r>
      <w:r w:rsidRPr="009806FF">
        <w:rPr>
          <w:lang w:val="en-AU"/>
        </w:rPr>
        <w:t xml:space="preserve"> be provided to a complainant, </w:t>
      </w:r>
      <w:r>
        <w:rPr>
          <w:lang w:val="en-AU"/>
        </w:rPr>
        <w:t>the agency</w:t>
      </w:r>
      <w:r w:rsidRPr="009806FF">
        <w:rPr>
          <w:lang w:val="en-AU"/>
        </w:rPr>
        <w:t xml:space="preserve"> should </w:t>
      </w:r>
      <w:r>
        <w:rPr>
          <w:lang w:val="en-AU"/>
        </w:rPr>
        <w:t>advise OVIC</w:t>
      </w:r>
      <w:r w:rsidRPr="009806FF">
        <w:rPr>
          <w:lang w:val="en-AU"/>
        </w:rPr>
        <w:t xml:space="preserve"> that it is confidential. </w:t>
      </w:r>
      <w:r>
        <w:rPr>
          <w:lang w:val="en-AU"/>
        </w:rPr>
        <w:t>However, providing as</w:t>
      </w:r>
      <w:r w:rsidRPr="009806FF">
        <w:rPr>
          <w:lang w:val="en-AU"/>
        </w:rPr>
        <w:t xml:space="preserve"> much information as possible is more likely to result in resolving a complaint. </w:t>
      </w:r>
    </w:p>
    <w:p w14:paraId="5ACF0062" w14:textId="5F059AA7" w:rsidR="00F82388" w:rsidRPr="009806FF" w:rsidRDefault="00F82388" w:rsidP="00F82388">
      <w:pPr>
        <w:pStyle w:val="3Body"/>
        <w:rPr>
          <w:lang w:val="en-AU"/>
        </w:rPr>
      </w:pPr>
      <w:r w:rsidRPr="009806FF">
        <w:rPr>
          <w:lang w:val="en-AU"/>
        </w:rPr>
        <w:t xml:space="preserve">Where information is provided in confidence, it will not be discussed or shared with a complainant </w:t>
      </w:r>
      <w:r w:rsidR="00B331D5">
        <w:rPr>
          <w:lang w:val="en-AU"/>
        </w:rPr>
        <w:t>when</w:t>
      </w:r>
      <w:r w:rsidRPr="009806FF">
        <w:rPr>
          <w:lang w:val="en-AU"/>
        </w:rPr>
        <w:t xml:space="preserve"> dealing with the complaint without </w:t>
      </w:r>
      <w:r w:rsidR="004A7880">
        <w:rPr>
          <w:lang w:val="en-AU"/>
        </w:rPr>
        <w:t xml:space="preserve">the agency or Minister’s </w:t>
      </w:r>
      <w:r w:rsidRPr="009806FF">
        <w:rPr>
          <w:lang w:val="en-AU"/>
        </w:rPr>
        <w:t>agreement</w:t>
      </w:r>
      <w:r w:rsidR="008E5964">
        <w:rPr>
          <w:lang w:val="en-AU"/>
        </w:rPr>
        <w:t>,</w:t>
      </w:r>
      <w:r w:rsidRPr="009806FF">
        <w:rPr>
          <w:lang w:val="en-AU"/>
        </w:rPr>
        <w:t xml:space="preserve"> </w:t>
      </w:r>
      <w:r>
        <w:rPr>
          <w:lang w:val="en-AU"/>
        </w:rPr>
        <w:t xml:space="preserve">unless </w:t>
      </w:r>
      <w:r w:rsidR="008E5964">
        <w:rPr>
          <w:lang w:val="en-AU"/>
        </w:rPr>
        <w:t xml:space="preserve">it is </w:t>
      </w:r>
      <w:r>
        <w:rPr>
          <w:lang w:val="en-AU"/>
        </w:rPr>
        <w:t>required by law</w:t>
      </w:r>
      <w:r w:rsidRPr="009806FF">
        <w:rPr>
          <w:lang w:val="en-AU"/>
        </w:rPr>
        <w:t xml:space="preserve">. </w:t>
      </w:r>
    </w:p>
    <w:p w14:paraId="524E8B76" w14:textId="77777777" w:rsidR="00F82388" w:rsidRPr="009806FF" w:rsidRDefault="00F82388" w:rsidP="00F82388">
      <w:pPr>
        <w:rPr>
          <w:rFonts w:ascii="Calibri" w:eastAsia="Times New Roman" w:hAnsi="Calibri" w:cs="Calibri"/>
          <w:b/>
          <w:color w:val="5620A9"/>
          <w:szCs w:val="32"/>
        </w:rPr>
      </w:pPr>
      <w:r w:rsidRPr="009806FF">
        <w:rPr>
          <w:rFonts w:cs="Calibri"/>
        </w:rPr>
        <w:br w:type="page"/>
      </w:r>
    </w:p>
    <w:p w14:paraId="2A49223C" w14:textId="77777777" w:rsidR="00F82388" w:rsidRPr="009806FF" w:rsidRDefault="00F82388" w:rsidP="00D7794A">
      <w:pPr>
        <w:pStyle w:val="Heading1"/>
      </w:pPr>
      <w:bookmarkStart w:id="54" w:name="_Toc129691642"/>
      <w:bookmarkStart w:id="55" w:name="_Toc187847705"/>
      <w:r w:rsidRPr="009806FF">
        <w:lastRenderedPageBreak/>
        <w:t xml:space="preserve">Section 61F – Complaint must be dealt with </w:t>
      </w:r>
      <w:r w:rsidRPr="00D7794A">
        <w:t>in</w:t>
      </w:r>
      <w:r w:rsidRPr="009806FF">
        <w:t xml:space="preserve"> private</w:t>
      </w:r>
      <w:bookmarkEnd w:id="53"/>
      <w:bookmarkEnd w:id="54"/>
      <w:bookmarkEnd w:id="55"/>
      <w:r w:rsidRPr="009806FF">
        <w:t xml:space="preserve">   </w:t>
      </w:r>
    </w:p>
    <w:p w14:paraId="52B30EA5" w14:textId="50F1ED29" w:rsidR="00F82388" w:rsidRPr="009806FF" w:rsidRDefault="00D7794A" w:rsidP="00D7794A">
      <w:pPr>
        <w:pStyle w:val="Heading2"/>
      </w:pPr>
      <w:bookmarkStart w:id="56" w:name="_Toc129691643"/>
      <w:bookmarkStart w:id="57" w:name="_Toc187847706"/>
      <w:r>
        <w:t>Extract of l</w:t>
      </w:r>
      <w:r w:rsidR="00F82388" w:rsidRPr="009806FF">
        <w:t>egislation</w:t>
      </w:r>
      <w:bookmarkEnd w:id="56"/>
      <w:bookmarkEnd w:id="57"/>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214"/>
      </w:tblGrid>
      <w:tr w:rsidR="00F82388" w:rsidRPr="009806FF" w14:paraId="7B973D17" w14:textId="77777777" w:rsidTr="00D00C07">
        <w:tc>
          <w:tcPr>
            <w:tcW w:w="562" w:type="dxa"/>
          </w:tcPr>
          <w:p w14:paraId="3A45A848" w14:textId="77777777" w:rsidR="00F82388" w:rsidRPr="009806FF" w:rsidRDefault="00F82388" w:rsidP="00D00C07">
            <w:pPr>
              <w:pStyle w:val="Body"/>
              <w:spacing w:before="60" w:after="60"/>
              <w:rPr>
                <w:b/>
                <w:bCs/>
              </w:rPr>
            </w:pPr>
            <w:bookmarkStart w:id="58" w:name="_Toc75510870"/>
            <w:bookmarkStart w:id="59" w:name="_Toc73371007"/>
            <w:r w:rsidRPr="009806FF">
              <w:rPr>
                <w:b/>
                <w:bCs/>
              </w:rPr>
              <w:t>61F</w:t>
            </w:r>
            <w:bookmarkEnd w:id="58"/>
          </w:p>
        </w:tc>
        <w:tc>
          <w:tcPr>
            <w:tcW w:w="9214" w:type="dxa"/>
          </w:tcPr>
          <w:p w14:paraId="1D55B1EB" w14:textId="77777777" w:rsidR="00F82388" w:rsidRPr="009806FF" w:rsidRDefault="00F82388" w:rsidP="00D00C07">
            <w:pPr>
              <w:pStyle w:val="Body"/>
              <w:spacing w:before="60" w:after="60"/>
              <w:rPr>
                <w:b/>
                <w:bCs/>
              </w:rPr>
            </w:pPr>
            <w:r w:rsidRPr="009806FF">
              <w:rPr>
                <w:b/>
                <w:bCs/>
              </w:rPr>
              <w:t>Complaint must be dealt with in private</w:t>
            </w:r>
          </w:p>
        </w:tc>
      </w:tr>
      <w:tr w:rsidR="00F82388" w:rsidRPr="009806FF" w14:paraId="7E7BC91A" w14:textId="77777777" w:rsidTr="00D00C07">
        <w:tc>
          <w:tcPr>
            <w:tcW w:w="562" w:type="dxa"/>
          </w:tcPr>
          <w:p w14:paraId="740F8873" w14:textId="77777777" w:rsidR="00F82388" w:rsidRPr="009806FF" w:rsidRDefault="00F82388" w:rsidP="00D00C07">
            <w:pPr>
              <w:pStyle w:val="Body"/>
              <w:spacing w:before="60" w:after="60"/>
              <w:rPr>
                <w:szCs w:val="22"/>
              </w:rPr>
            </w:pPr>
            <w:bookmarkStart w:id="60" w:name="_Toc75510871"/>
          </w:p>
        </w:tc>
        <w:bookmarkEnd w:id="60"/>
        <w:tc>
          <w:tcPr>
            <w:tcW w:w="9214" w:type="dxa"/>
          </w:tcPr>
          <w:p w14:paraId="12F28F9A" w14:textId="77777777" w:rsidR="00F82388" w:rsidRPr="009806FF" w:rsidRDefault="00F82388" w:rsidP="00D00C07">
            <w:pPr>
              <w:pStyle w:val="Body"/>
              <w:spacing w:before="60" w:after="60"/>
              <w:rPr>
                <w:szCs w:val="22"/>
              </w:rPr>
            </w:pPr>
            <w:r w:rsidRPr="009806FF">
              <w:rPr>
                <w:szCs w:val="22"/>
              </w:rPr>
              <w:t>The Information Commissioner must deal with a complaint in private.</w:t>
            </w:r>
          </w:p>
        </w:tc>
      </w:tr>
    </w:tbl>
    <w:p w14:paraId="6DDEF98E" w14:textId="77777777" w:rsidR="00F82388" w:rsidRPr="00D7794A" w:rsidRDefault="00F82388" w:rsidP="00D7794A">
      <w:pPr>
        <w:pStyle w:val="Heading2"/>
      </w:pPr>
      <w:bookmarkStart w:id="61" w:name="_Toc129691644"/>
      <w:bookmarkStart w:id="62" w:name="_Toc187847707"/>
      <w:bookmarkEnd w:id="59"/>
      <w:r w:rsidRPr="00D7794A">
        <w:t>Guidelines</w:t>
      </w:r>
      <w:bookmarkEnd w:id="61"/>
      <w:bookmarkEnd w:id="62"/>
    </w:p>
    <w:p w14:paraId="1E18BA65" w14:textId="77777777" w:rsidR="00F82388" w:rsidRPr="00D7794A" w:rsidRDefault="00F82388" w:rsidP="00D7794A">
      <w:pPr>
        <w:pStyle w:val="Heading2"/>
      </w:pPr>
      <w:bookmarkStart w:id="63" w:name="_Toc129691645"/>
      <w:bookmarkStart w:id="64" w:name="_Toc187847708"/>
      <w:r w:rsidRPr="00D7794A">
        <w:t>Complaints are handled confidentially</w:t>
      </w:r>
      <w:bookmarkEnd w:id="63"/>
      <w:bookmarkEnd w:id="64"/>
    </w:p>
    <w:p w14:paraId="35B36745" w14:textId="727AD424" w:rsidR="00F82388" w:rsidRPr="00463137" w:rsidRDefault="00F82388" w:rsidP="00463137">
      <w:pPr>
        <w:pStyle w:val="3Body"/>
        <w:numPr>
          <w:ilvl w:val="1"/>
          <w:numId w:val="58"/>
        </w:numPr>
        <w:ind w:left="567" w:hanging="567"/>
        <w:rPr>
          <w:lang w:val="en-AU"/>
        </w:rPr>
      </w:pPr>
      <w:bookmarkStart w:id="65" w:name="_Toc73371010"/>
      <w:r w:rsidRPr="00463137">
        <w:rPr>
          <w:lang w:val="en-AU"/>
        </w:rPr>
        <w:t xml:space="preserve">Section 61F helps to ensure the confidentiality of complaints. </w:t>
      </w:r>
      <w:r w:rsidR="00AC51ED">
        <w:rPr>
          <w:lang w:val="en-AU"/>
        </w:rPr>
        <w:t>I</w:t>
      </w:r>
      <w:r w:rsidRPr="00463137">
        <w:rPr>
          <w:lang w:val="en-AU"/>
        </w:rPr>
        <w:t xml:space="preserve">nformation about the complaint is kept between the parties to the complaint (the complainant and the agency or Minister). </w:t>
      </w:r>
    </w:p>
    <w:tbl>
      <w:tblPr>
        <w:tblStyle w:val="TableGrid"/>
        <w:tblW w:w="0" w:type="auto"/>
        <w:tblInd w:w="567" w:type="dxa"/>
        <w:tblLook w:val="04A0" w:firstRow="1" w:lastRow="0" w:firstColumn="1" w:lastColumn="0" w:noHBand="0" w:noVBand="1"/>
      </w:tblPr>
      <w:tblGrid>
        <w:gridCol w:w="8731"/>
      </w:tblGrid>
      <w:tr w:rsidR="00F82388" w:rsidRPr="00A11D8A" w14:paraId="57611EF2" w14:textId="77777777" w:rsidTr="00D00C07">
        <w:tc>
          <w:tcPr>
            <w:tcW w:w="9055" w:type="dxa"/>
            <w:tcBorders>
              <w:top w:val="nil"/>
              <w:left w:val="nil"/>
              <w:bottom w:val="nil"/>
              <w:right w:val="nil"/>
            </w:tcBorders>
            <w:shd w:val="clear" w:color="auto" w:fill="F4F3F2"/>
          </w:tcPr>
          <w:p w14:paraId="3E8D8CD8" w14:textId="47CCFF6F" w:rsidR="00F82388" w:rsidRPr="00A11D8A" w:rsidRDefault="00F82388" w:rsidP="00D00C07">
            <w:pPr>
              <w:pStyle w:val="Body"/>
              <w:rPr>
                <w:rFonts w:asciiTheme="minorHAnsi" w:hAnsiTheme="minorHAnsi" w:cstheme="minorHAnsi"/>
              </w:rPr>
            </w:pPr>
            <w:r w:rsidRPr="00A11D8A">
              <w:rPr>
                <w:rFonts w:asciiTheme="minorHAnsi" w:hAnsiTheme="minorHAnsi" w:cstheme="minorHAnsi"/>
              </w:rPr>
              <w:t xml:space="preserve">For information on when the Office of the Victorian Information Commissioner may share information between the parties, see </w:t>
            </w:r>
            <w:hyperlink r:id="rId22" w:history="1">
              <w:r w:rsidR="00D7794A" w:rsidRPr="00A11D8A">
                <w:rPr>
                  <w:rStyle w:val="Hyperlink"/>
                  <w:rFonts w:asciiTheme="minorHAnsi" w:hAnsiTheme="minorHAnsi" w:cstheme="minorHAnsi"/>
                </w:rPr>
                <w:t>section 61E – Agency or Minister to cooperate with Information Commissioner</w:t>
              </w:r>
            </w:hyperlink>
            <w:r w:rsidR="00D7794A" w:rsidRPr="00A11D8A">
              <w:rPr>
                <w:rFonts w:asciiTheme="minorHAnsi" w:hAnsiTheme="minorHAnsi" w:cstheme="minorHAnsi"/>
              </w:rPr>
              <w:t>.</w:t>
            </w:r>
          </w:p>
        </w:tc>
      </w:tr>
      <w:bookmarkEnd w:id="65"/>
    </w:tbl>
    <w:p w14:paraId="43ED1A02" w14:textId="77777777" w:rsidR="00F82388" w:rsidRPr="00B24FEC" w:rsidRDefault="00F82388" w:rsidP="00F82388">
      <w:pPr>
        <w:pStyle w:val="Body"/>
      </w:pPr>
      <w:r w:rsidRPr="00B24FEC">
        <w:br w:type="page"/>
      </w:r>
    </w:p>
    <w:p w14:paraId="7A0B8E5F" w14:textId="77777777" w:rsidR="00F82388" w:rsidRPr="009806FF" w:rsidRDefault="00F82388" w:rsidP="00463AC6">
      <w:pPr>
        <w:pStyle w:val="Heading1"/>
      </w:pPr>
      <w:bookmarkStart w:id="66" w:name="_Toc129691646"/>
      <w:bookmarkStart w:id="67" w:name="_Toc187847709"/>
      <w:r w:rsidRPr="009806FF">
        <w:lastRenderedPageBreak/>
        <w:t>Section 61G – Preliminary inquiries and consultation</w:t>
      </w:r>
      <w:bookmarkEnd w:id="66"/>
      <w:bookmarkEnd w:id="67"/>
      <w:r w:rsidRPr="009806FF">
        <w:t xml:space="preserve"> </w:t>
      </w:r>
    </w:p>
    <w:p w14:paraId="2861D5F0" w14:textId="5B9ACB43" w:rsidR="00F82388" w:rsidRPr="00463AC6" w:rsidRDefault="00463AC6" w:rsidP="00463AC6">
      <w:pPr>
        <w:pStyle w:val="Heading2"/>
      </w:pPr>
      <w:bookmarkStart w:id="68" w:name="_Toc129691647"/>
      <w:bookmarkStart w:id="69" w:name="_Toc187847710"/>
      <w:r>
        <w:t>Extract of l</w:t>
      </w:r>
      <w:r w:rsidR="00F82388" w:rsidRPr="009806FF">
        <w:t>egislation</w:t>
      </w:r>
      <w:bookmarkEnd w:id="68"/>
      <w:bookmarkEnd w:id="69"/>
    </w:p>
    <w:tbl>
      <w:tblPr>
        <w:tblStyle w:val="TableGrid"/>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459"/>
        <w:gridCol w:w="495"/>
        <w:gridCol w:w="7597"/>
      </w:tblGrid>
      <w:tr w:rsidR="00F82388" w:rsidRPr="00463AC6" w14:paraId="37E89DAD" w14:textId="77777777" w:rsidTr="00463AC6">
        <w:trPr>
          <w:trHeight w:val="392"/>
        </w:trPr>
        <w:tc>
          <w:tcPr>
            <w:tcW w:w="504" w:type="dxa"/>
          </w:tcPr>
          <w:p w14:paraId="4C5922BE" w14:textId="77777777" w:rsidR="00F82388" w:rsidRPr="00463AC6" w:rsidRDefault="00F82388" w:rsidP="00D00C07">
            <w:pPr>
              <w:pStyle w:val="Body"/>
              <w:spacing w:before="60" w:after="60"/>
              <w:rPr>
                <w:rFonts w:asciiTheme="minorHAnsi" w:hAnsiTheme="minorHAnsi" w:cstheme="minorHAnsi"/>
                <w:b/>
                <w:bCs/>
              </w:rPr>
            </w:pPr>
            <w:bookmarkStart w:id="70" w:name="_Toc75510873"/>
            <w:r w:rsidRPr="00463AC6">
              <w:rPr>
                <w:rFonts w:asciiTheme="minorHAnsi" w:hAnsiTheme="minorHAnsi" w:cstheme="minorHAnsi"/>
                <w:b/>
                <w:bCs/>
              </w:rPr>
              <w:t>61G</w:t>
            </w:r>
            <w:bookmarkEnd w:id="70"/>
          </w:p>
        </w:tc>
        <w:tc>
          <w:tcPr>
            <w:tcW w:w="8625" w:type="dxa"/>
            <w:gridSpan w:val="3"/>
          </w:tcPr>
          <w:p w14:paraId="1296A29A" w14:textId="77777777" w:rsidR="00F82388" w:rsidRPr="00463AC6" w:rsidRDefault="00F82388" w:rsidP="00D00C07">
            <w:pPr>
              <w:pStyle w:val="Body"/>
              <w:spacing w:before="60" w:after="60"/>
              <w:rPr>
                <w:rFonts w:asciiTheme="minorHAnsi" w:hAnsiTheme="minorHAnsi" w:cstheme="minorHAnsi"/>
                <w:b/>
                <w:bCs/>
              </w:rPr>
            </w:pPr>
            <w:r w:rsidRPr="00463AC6">
              <w:rPr>
                <w:rFonts w:asciiTheme="minorHAnsi" w:hAnsiTheme="minorHAnsi" w:cstheme="minorHAnsi"/>
                <w:b/>
                <w:bCs/>
              </w:rPr>
              <w:t>Preliminary inquiries and consultation</w:t>
            </w:r>
          </w:p>
        </w:tc>
      </w:tr>
      <w:tr w:rsidR="00F82388" w:rsidRPr="00463AC6" w14:paraId="164B5B5E" w14:textId="77777777" w:rsidTr="00463AC6">
        <w:trPr>
          <w:trHeight w:val="413"/>
        </w:trPr>
        <w:tc>
          <w:tcPr>
            <w:tcW w:w="504" w:type="dxa"/>
          </w:tcPr>
          <w:p w14:paraId="71F5C45F"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7C7B5822"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(1)</w:t>
            </w:r>
          </w:p>
        </w:tc>
        <w:tc>
          <w:tcPr>
            <w:tcW w:w="8224" w:type="dxa"/>
            <w:gridSpan w:val="2"/>
          </w:tcPr>
          <w:p w14:paraId="22F118A6" w14:textId="77777777" w:rsidR="00F82388" w:rsidRPr="00463AC6" w:rsidRDefault="00F82388" w:rsidP="00D00C07">
            <w:pPr>
              <w:pStyle w:val="Body"/>
              <w:spacing w:before="60" w:after="60"/>
              <w:rPr>
                <w:rFonts w:asciiTheme="minorHAnsi" w:hAnsiTheme="minorHAnsi" w:cstheme="minorHAnsi"/>
                <w:szCs w:val="22"/>
              </w:rPr>
            </w:pPr>
            <w:bookmarkStart w:id="71" w:name="_Toc73371013"/>
            <w:r w:rsidRPr="00463AC6">
              <w:rPr>
                <w:rFonts w:asciiTheme="minorHAnsi" w:hAnsiTheme="minorHAnsi" w:cstheme="minorHAnsi"/>
                <w:szCs w:val="22"/>
              </w:rPr>
              <w:t>If the Information Commissioner accepts a complaint, the Commissioner may—</w:t>
            </w:r>
            <w:bookmarkEnd w:id="71"/>
          </w:p>
        </w:tc>
      </w:tr>
      <w:tr w:rsidR="00F82388" w:rsidRPr="00463AC6" w14:paraId="69BE59B3" w14:textId="77777777" w:rsidTr="00463AC6">
        <w:trPr>
          <w:trHeight w:val="392"/>
        </w:trPr>
        <w:tc>
          <w:tcPr>
            <w:tcW w:w="504" w:type="dxa"/>
          </w:tcPr>
          <w:p w14:paraId="63FCEE6D"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7953BE29" w14:textId="77777777" w:rsidR="00F82388" w:rsidRPr="00463AC6" w:rsidRDefault="00F82388" w:rsidP="00D00C07">
            <w:pPr>
              <w:pStyle w:val="Body"/>
              <w:spacing w:before="60" w:after="60"/>
              <w:rPr>
                <w:rFonts w:asciiTheme="minorHAnsi" w:hAnsiTheme="minorHAnsi" w:cstheme="minorHAnsi"/>
                <w:szCs w:val="22"/>
              </w:rPr>
            </w:pPr>
          </w:p>
        </w:tc>
        <w:tc>
          <w:tcPr>
            <w:tcW w:w="496" w:type="dxa"/>
          </w:tcPr>
          <w:p w14:paraId="1CB320AF"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(a)</w:t>
            </w:r>
          </w:p>
        </w:tc>
        <w:tc>
          <w:tcPr>
            <w:tcW w:w="7728" w:type="dxa"/>
          </w:tcPr>
          <w:p w14:paraId="1EF9A1BC"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bCs/>
                <w:color w:val="000000" w:themeColor="text1"/>
                <w:szCs w:val="22"/>
              </w:rPr>
              <w:t>conduct preliminary inquiries into the complaint; and</w:t>
            </w:r>
          </w:p>
        </w:tc>
      </w:tr>
      <w:tr w:rsidR="00F82388" w:rsidRPr="00463AC6" w14:paraId="4AEC8925" w14:textId="77777777" w:rsidTr="00463AC6">
        <w:trPr>
          <w:trHeight w:val="681"/>
        </w:trPr>
        <w:tc>
          <w:tcPr>
            <w:tcW w:w="504" w:type="dxa"/>
          </w:tcPr>
          <w:p w14:paraId="46840EE7"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533C9CD1" w14:textId="77777777" w:rsidR="00F82388" w:rsidRPr="00463AC6" w:rsidRDefault="00F82388" w:rsidP="00D00C07">
            <w:pPr>
              <w:pStyle w:val="Body"/>
              <w:spacing w:before="60" w:after="60"/>
              <w:rPr>
                <w:rFonts w:asciiTheme="minorHAnsi" w:hAnsiTheme="minorHAnsi" w:cstheme="minorHAnsi"/>
                <w:szCs w:val="22"/>
              </w:rPr>
            </w:pPr>
          </w:p>
        </w:tc>
        <w:tc>
          <w:tcPr>
            <w:tcW w:w="496" w:type="dxa"/>
          </w:tcPr>
          <w:p w14:paraId="5758E327"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(b)</w:t>
            </w:r>
          </w:p>
        </w:tc>
        <w:tc>
          <w:tcPr>
            <w:tcW w:w="7728" w:type="dxa"/>
          </w:tcPr>
          <w:p w14:paraId="080F3839"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consult with the agency to which, or the principal officer or Minister to whom, the complaint relates and the complainant; and</w:t>
            </w:r>
          </w:p>
        </w:tc>
      </w:tr>
      <w:tr w:rsidR="00F82388" w:rsidRPr="00463AC6" w14:paraId="346472B0" w14:textId="77777777" w:rsidTr="00463AC6">
        <w:trPr>
          <w:trHeight w:val="681"/>
        </w:trPr>
        <w:tc>
          <w:tcPr>
            <w:tcW w:w="504" w:type="dxa"/>
          </w:tcPr>
          <w:p w14:paraId="6F56313F"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58AC31CD" w14:textId="77777777" w:rsidR="00F82388" w:rsidRPr="00463AC6" w:rsidRDefault="00F82388" w:rsidP="00D00C07">
            <w:pPr>
              <w:pStyle w:val="Body"/>
              <w:spacing w:before="60" w:after="60"/>
              <w:rPr>
                <w:rFonts w:asciiTheme="minorHAnsi" w:hAnsiTheme="minorHAnsi" w:cstheme="minorHAnsi"/>
                <w:szCs w:val="22"/>
              </w:rPr>
            </w:pPr>
          </w:p>
        </w:tc>
        <w:tc>
          <w:tcPr>
            <w:tcW w:w="496" w:type="dxa"/>
          </w:tcPr>
          <w:p w14:paraId="60FF5F4F"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(c)</w:t>
            </w:r>
          </w:p>
        </w:tc>
        <w:tc>
          <w:tcPr>
            <w:tcW w:w="7728" w:type="dxa"/>
          </w:tcPr>
          <w:p w14:paraId="3FF851BC"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consult with any other person if the Commissioner believes that the rights or interests of the person may be affected by the subject-matter of the complaint—</w:t>
            </w:r>
          </w:p>
        </w:tc>
      </w:tr>
      <w:tr w:rsidR="00F82388" w:rsidRPr="00463AC6" w14:paraId="66C4570E" w14:textId="77777777" w:rsidTr="00463AC6">
        <w:trPr>
          <w:trHeight w:val="392"/>
        </w:trPr>
        <w:tc>
          <w:tcPr>
            <w:tcW w:w="504" w:type="dxa"/>
          </w:tcPr>
          <w:p w14:paraId="0C90982B"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222A4F03" w14:textId="77777777" w:rsidR="00F82388" w:rsidRPr="00463AC6" w:rsidRDefault="00F82388" w:rsidP="00D00C07">
            <w:pPr>
              <w:pStyle w:val="Body"/>
              <w:spacing w:before="60" w:after="60"/>
              <w:rPr>
                <w:rFonts w:asciiTheme="minorHAnsi" w:hAnsiTheme="minorHAnsi" w:cstheme="minorHAnsi"/>
                <w:szCs w:val="22"/>
              </w:rPr>
            </w:pPr>
          </w:p>
        </w:tc>
        <w:tc>
          <w:tcPr>
            <w:tcW w:w="8224" w:type="dxa"/>
            <w:gridSpan w:val="2"/>
          </w:tcPr>
          <w:p w14:paraId="4C25F211" w14:textId="77777777" w:rsidR="00F82388" w:rsidRPr="00463AC6" w:rsidRDefault="00F82388" w:rsidP="00D00C07">
            <w:pPr>
              <w:pStyle w:val="Body"/>
              <w:spacing w:before="60" w:after="60"/>
              <w:rPr>
                <w:rFonts w:asciiTheme="minorHAnsi" w:hAnsiTheme="minorHAnsi" w:cstheme="minorHAnsi"/>
                <w:szCs w:val="22"/>
              </w:rPr>
            </w:pPr>
            <w:proofErr w:type="gramStart"/>
            <w:r w:rsidRPr="00463AC6">
              <w:rPr>
                <w:rFonts w:asciiTheme="minorHAnsi" w:hAnsiTheme="minorHAnsi" w:cstheme="minorHAnsi"/>
                <w:szCs w:val="22"/>
              </w:rPr>
              <w:t>in order to</w:t>
            </w:r>
            <w:proofErr w:type="gramEnd"/>
            <w:r w:rsidRPr="00463AC6">
              <w:rPr>
                <w:rFonts w:asciiTheme="minorHAnsi" w:hAnsiTheme="minorHAnsi" w:cstheme="minorHAnsi"/>
                <w:szCs w:val="22"/>
              </w:rPr>
              <w:t xml:space="preserve"> determine—</w:t>
            </w:r>
          </w:p>
        </w:tc>
      </w:tr>
      <w:tr w:rsidR="00F82388" w:rsidRPr="00463AC6" w14:paraId="282189EA" w14:textId="77777777" w:rsidTr="00463AC6">
        <w:trPr>
          <w:trHeight w:val="413"/>
        </w:trPr>
        <w:tc>
          <w:tcPr>
            <w:tcW w:w="504" w:type="dxa"/>
          </w:tcPr>
          <w:p w14:paraId="154CAEF9"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39E135BD" w14:textId="77777777" w:rsidR="00F82388" w:rsidRPr="00463AC6" w:rsidRDefault="00F82388" w:rsidP="00D00C07">
            <w:pPr>
              <w:pStyle w:val="Body"/>
              <w:spacing w:before="60" w:after="60"/>
              <w:rPr>
                <w:rFonts w:asciiTheme="minorHAnsi" w:hAnsiTheme="minorHAnsi" w:cstheme="minorHAnsi"/>
                <w:szCs w:val="22"/>
              </w:rPr>
            </w:pPr>
          </w:p>
        </w:tc>
        <w:tc>
          <w:tcPr>
            <w:tcW w:w="496" w:type="dxa"/>
          </w:tcPr>
          <w:p w14:paraId="0FD75EBE"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(d)</w:t>
            </w:r>
          </w:p>
        </w:tc>
        <w:tc>
          <w:tcPr>
            <w:tcW w:w="7728" w:type="dxa"/>
          </w:tcPr>
          <w:p w14:paraId="545A52A6"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the material facts and issues in relation to the complaint; and</w:t>
            </w:r>
          </w:p>
        </w:tc>
      </w:tr>
      <w:tr w:rsidR="00F82388" w:rsidRPr="00463AC6" w14:paraId="1E56970F" w14:textId="77777777" w:rsidTr="00463AC6">
        <w:trPr>
          <w:trHeight w:val="392"/>
        </w:trPr>
        <w:tc>
          <w:tcPr>
            <w:tcW w:w="504" w:type="dxa"/>
          </w:tcPr>
          <w:p w14:paraId="29B4A728" w14:textId="77777777" w:rsidR="00F82388" w:rsidRPr="00463AC6" w:rsidRDefault="00F82388" w:rsidP="00D00C07">
            <w:pPr>
              <w:pStyle w:val="Body"/>
              <w:spacing w:before="60" w:after="60"/>
              <w:rPr>
                <w:rFonts w:asciiTheme="minorHAnsi" w:hAnsiTheme="minorHAnsi" w:cstheme="minorHAnsi"/>
                <w:szCs w:val="22"/>
              </w:rPr>
            </w:pPr>
          </w:p>
        </w:tc>
        <w:tc>
          <w:tcPr>
            <w:tcW w:w="400" w:type="dxa"/>
          </w:tcPr>
          <w:p w14:paraId="127D7882" w14:textId="77777777" w:rsidR="00F82388" w:rsidRPr="00463AC6" w:rsidRDefault="00F82388" w:rsidP="00D00C07">
            <w:pPr>
              <w:pStyle w:val="Body"/>
              <w:spacing w:before="60" w:after="60"/>
              <w:rPr>
                <w:rFonts w:asciiTheme="minorHAnsi" w:hAnsiTheme="minorHAnsi" w:cstheme="minorHAnsi"/>
                <w:szCs w:val="22"/>
              </w:rPr>
            </w:pPr>
          </w:p>
        </w:tc>
        <w:tc>
          <w:tcPr>
            <w:tcW w:w="496" w:type="dxa"/>
          </w:tcPr>
          <w:p w14:paraId="7284D7EF"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(e)</w:t>
            </w:r>
          </w:p>
        </w:tc>
        <w:tc>
          <w:tcPr>
            <w:tcW w:w="7728" w:type="dxa"/>
          </w:tcPr>
          <w:p w14:paraId="6D5CDB51" w14:textId="77777777" w:rsidR="00F82388" w:rsidRPr="00463AC6" w:rsidRDefault="00F82388" w:rsidP="00D00C07">
            <w:pPr>
              <w:pStyle w:val="Body"/>
              <w:spacing w:before="60" w:after="60"/>
              <w:rPr>
                <w:rFonts w:asciiTheme="minorHAnsi" w:hAnsiTheme="minorHAnsi" w:cstheme="minorHAnsi"/>
                <w:szCs w:val="22"/>
              </w:rPr>
            </w:pPr>
            <w:r w:rsidRPr="00463AC6">
              <w:rPr>
                <w:rFonts w:asciiTheme="minorHAnsi" w:hAnsiTheme="minorHAnsi" w:cstheme="minorHAnsi"/>
                <w:szCs w:val="22"/>
              </w:rPr>
              <w:t>whether the complaint can be resolved informally.</w:t>
            </w:r>
          </w:p>
        </w:tc>
      </w:tr>
    </w:tbl>
    <w:p w14:paraId="7AEDCBD3" w14:textId="77777777" w:rsidR="00F82388" w:rsidRPr="009806FF" w:rsidRDefault="00F82388" w:rsidP="00463AC6">
      <w:pPr>
        <w:pStyle w:val="Heading2"/>
        <w:rPr>
          <w:rFonts w:cs="Calibri"/>
        </w:rPr>
      </w:pPr>
      <w:r w:rsidRPr="009806FF">
        <w:rPr>
          <w:rFonts w:cs="Calibri"/>
        </w:rPr>
        <w:t xml:space="preserve"> </w:t>
      </w:r>
      <w:bookmarkStart w:id="72" w:name="_Toc129691648"/>
      <w:bookmarkStart w:id="73" w:name="_Toc187847711"/>
      <w:r w:rsidRPr="009806FF">
        <w:t>Relevant FOI Professional Standards</w:t>
      </w:r>
      <w:bookmarkEnd w:id="72"/>
      <w:bookmarkEnd w:id="73"/>
    </w:p>
    <w:tbl>
      <w:tblPr>
        <w:tblStyle w:val="TableGrid"/>
        <w:tblW w:w="89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9"/>
        <w:gridCol w:w="6241"/>
      </w:tblGrid>
      <w:tr w:rsidR="00F82388" w:rsidRPr="00463AC6" w14:paraId="39690DA3" w14:textId="77777777" w:rsidTr="00463AC6">
        <w:trPr>
          <w:trHeight w:val="799"/>
        </w:trPr>
        <w:tc>
          <w:tcPr>
            <w:tcW w:w="2699" w:type="dxa"/>
            <w:shd w:val="clear" w:color="auto" w:fill="D2EBFE"/>
          </w:tcPr>
          <w:p w14:paraId="0FB15265" w14:textId="77777777" w:rsidR="00F82388" w:rsidRPr="00463AC6" w:rsidRDefault="00F82388" w:rsidP="00D00C07">
            <w:pPr>
              <w:pStyle w:val="Body"/>
              <w:spacing w:before="60" w:after="60"/>
              <w:rPr>
                <w:rFonts w:asciiTheme="minorHAnsi" w:hAnsiTheme="minorHAnsi" w:cstheme="minorHAnsi"/>
                <w:b/>
                <w:bCs/>
              </w:rPr>
            </w:pPr>
            <w:r w:rsidRPr="00463AC6">
              <w:rPr>
                <w:rFonts w:asciiTheme="minorHAnsi" w:hAnsiTheme="minorHAnsi" w:cstheme="minorHAnsi"/>
                <w:b/>
                <w:bCs/>
              </w:rPr>
              <w:t>Professional Standard 10.1</w:t>
            </w:r>
          </w:p>
          <w:p w14:paraId="20B2A02B" w14:textId="77777777" w:rsidR="00F82388" w:rsidRPr="00463AC6" w:rsidRDefault="00F82388" w:rsidP="00D00C07">
            <w:pPr>
              <w:pStyle w:val="Body"/>
              <w:spacing w:before="60" w:after="60"/>
              <w:rPr>
                <w:rFonts w:asciiTheme="minorHAnsi" w:hAnsiTheme="minorHAnsi" w:cstheme="minorHAnsi"/>
                <w:b/>
                <w:bCs/>
              </w:rPr>
            </w:pPr>
          </w:p>
        </w:tc>
        <w:tc>
          <w:tcPr>
            <w:tcW w:w="6241" w:type="dxa"/>
            <w:shd w:val="clear" w:color="auto" w:fill="D2EBFE"/>
          </w:tcPr>
          <w:p w14:paraId="7FB7634A" w14:textId="77777777" w:rsidR="00F82388" w:rsidRPr="00463AC6" w:rsidRDefault="00F82388" w:rsidP="00D00C07">
            <w:pPr>
              <w:pStyle w:val="Body"/>
              <w:spacing w:before="60" w:after="60"/>
              <w:rPr>
                <w:rFonts w:asciiTheme="minorHAnsi" w:hAnsiTheme="minorHAnsi" w:cstheme="minorHAnsi"/>
              </w:rPr>
            </w:pPr>
            <w:r w:rsidRPr="00463AC6">
              <w:rPr>
                <w:rFonts w:asciiTheme="minorHAnsi" w:hAnsiTheme="minorHAnsi" w:cstheme="minorHAnsi"/>
              </w:rPr>
              <w:t>An agency must assist the Information Commissioner or Public Access Deputy Commissioner in their attempt to informally resolve a review or complaint.</w:t>
            </w:r>
          </w:p>
        </w:tc>
      </w:tr>
      <w:tr w:rsidR="00F82388" w:rsidRPr="00463AC6" w14:paraId="06DA3AB5" w14:textId="77777777" w:rsidTr="00463AC6">
        <w:trPr>
          <w:trHeight w:val="1022"/>
        </w:trPr>
        <w:tc>
          <w:tcPr>
            <w:tcW w:w="2699" w:type="dxa"/>
            <w:shd w:val="clear" w:color="auto" w:fill="D2EBFE"/>
          </w:tcPr>
          <w:p w14:paraId="0E3CF485" w14:textId="77777777" w:rsidR="00F82388" w:rsidRPr="00463AC6" w:rsidRDefault="00F82388" w:rsidP="00D00C07">
            <w:pPr>
              <w:pStyle w:val="Body"/>
              <w:spacing w:before="60" w:after="60"/>
              <w:rPr>
                <w:rFonts w:asciiTheme="minorHAnsi" w:hAnsiTheme="minorHAnsi" w:cstheme="minorHAnsi"/>
                <w:b/>
                <w:bCs/>
              </w:rPr>
            </w:pPr>
            <w:r w:rsidRPr="00463AC6">
              <w:rPr>
                <w:rFonts w:asciiTheme="minorHAnsi" w:hAnsiTheme="minorHAnsi" w:cstheme="minorHAnsi"/>
                <w:b/>
                <w:bCs/>
              </w:rPr>
              <w:t>Professional Standard 10.2</w:t>
            </w:r>
          </w:p>
        </w:tc>
        <w:tc>
          <w:tcPr>
            <w:tcW w:w="6241" w:type="dxa"/>
            <w:shd w:val="clear" w:color="auto" w:fill="D2EBFE"/>
          </w:tcPr>
          <w:p w14:paraId="537D3EAC" w14:textId="77777777" w:rsidR="00F82388" w:rsidRPr="00463AC6" w:rsidRDefault="00F82388" w:rsidP="00D00C07">
            <w:pPr>
              <w:pStyle w:val="Body"/>
              <w:spacing w:before="60" w:after="60"/>
              <w:rPr>
                <w:rFonts w:asciiTheme="minorHAnsi" w:hAnsiTheme="minorHAnsi" w:cstheme="minorHAnsi"/>
              </w:rPr>
            </w:pPr>
            <w:r w:rsidRPr="00463AC6">
              <w:rPr>
                <w:rFonts w:asciiTheme="minorHAnsi" w:hAnsiTheme="minorHAnsi" w:cstheme="minorHAnsi"/>
              </w:rPr>
              <w:t xml:space="preserve">An agency must </w:t>
            </w:r>
            <w:proofErr w:type="gramStart"/>
            <w:r w:rsidRPr="00463AC6">
              <w:rPr>
                <w:rFonts w:asciiTheme="minorHAnsi" w:hAnsiTheme="minorHAnsi" w:cstheme="minorHAnsi"/>
              </w:rPr>
              <w:t>give consideration to</w:t>
            </w:r>
            <w:proofErr w:type="gramEnd"/>
            <w:r w:rsidRPr="00463AC6">
              <w:rPr>
                <w:rFonts w:asciiTheme="minorHAnsi" w:hAnsiTheme="minorHAnsi" w:cstheme="minorHAnsi"/>
              </w:rPr>
              <w:t xml:space="preserve"> a preliminary view issued by, or on behalf of, the Information Commissioner or Public Access Deputy Commissioner during a review.</w:t>
            </w:r>
          </w:p>
        </w:tc>
      </w:tr>
    </w:tbl>
    <w:p w14:paraId="7D0AECA5" w14:textId="77777777" w:rsidR="00F82388" w:rsidRPr="009806FF" w:rsidRDefault="00F82388" w:rsidP="00CA5143">
      <w:pPr>
        <w:pStyle w:val="Heading2"/>
      </w:pPr>
      <w:bookmarkStart w:id="74" w:name="_Toc129691649"/>
      <w:bookmarkStart w:id="75" w:name="_Toc187847712"/>
      <w:r w:rsidRPr="009806FF">
        <w:lastRenderedPageBreak/>
        <w:t>Guidelines</w:t>
      </w:r>
      <w:bookmarkEnd w:id="74"/>
      <w:bookmarkEnd w:id="75"/>
    </w:p>
    <w:p w14:paraId="27256D4E" w14:textId="121A40FB" w:rsidR="00F82388" w:rsidRPr="009806FF" w:rsidRDefault="00F82388" w:rsidP="00CA5143">
      <w:pPr>
        <w:pStyle w:val="Heading2"/>
      </w:pPr>
      <w:bookmarkStart w:id="76" w:name="_Toc129691650"/>
      <w:bookmarkStart w:id="77" w:name="_Toc187847713"/>
      <w:r>
        <w:t>Gathering information</w:t>
      </w:r>
      <w:bookmarkEnd w:id="77"/>
      <w:r>
        <w:t xml:space="preserve"> </w:t>
      </w:r>
      <w:bookmarkEnd w:id="76"/>
    </w:p>
    <w:p w14:paraId="61DF0A72" w14:textId="77777777" w:rsidR="00F82388" w:rsidRPr="00C41F94" w:rsidRDefault="00F82388" w:rsidP="00C41F94">
      <w:pPr>
        <w:pStyle w:val="3Body"/>
        <w:numPr>
          <w:ilvl w:val="1"/>
          <w:numId w:val="59"/>
        </w:numPr>
        <w:ind w:left="567" w:hanging="567"/>
        <w:rPr>
          <w:lang w:val="en-AU"/>
        </w:rPr>
      </w:pPr>
      <w:r w:rsidRPr="00C41F94">
        <w:rPr>
          <w:lang w:val="en-AU"/>
        </w:rPr>
        <w:t>When handling a complaint, the Office of the Victorian Information Commissioner (</w:t>
      </w:r>
      <w:r w:rsidRPr="00C41F94">
        <w:rPr>
          <w:b/>
          <w:bCs/>
          <w:lang w:val="en-AU"/>
        </w:rPr>
        <w:t>OVIC</w:t>
      </w:r>
      <w:r w:rsidRPr="00C41F94">
        <w:rPr>
          <w:lang w:val="en-AU"/>
        </w:rPr>
        <w:t>) may conduct preliminary inquiries and consult with an agency, Minister, or any other person whose rights or interests may be affected by the subject matter of the complaint.</w:t>
      </w:r>
      <w:r>
        <w:rPr>
          <w:rStyle w:val="FootnoteReference"/>
          <w:lang w:val="en-AU"/>
        </w:rPr>
        <w:footnoteReference w:id="56"/>
      </w:r>
      <w:r w:rsidRPr="00C41F94">
        <w:rPr>
          <w:lang w:val="en-AU"/>
        </w:rPr>
        <w:t xml:space="preserve"> </w:t>
      </w:r>
    </w:p>
    <w:p w14:paraId="44A0B1B2" w14:textId="77777777" w:rsidR="00F82388" w:rsidRPr="006B73FD" w:rsidRDefault="00F82388" w:rsidP="00F82388">
      <w:pPr>
        <w:pStyle w:val="3Body"/>
        <w:rPr>
          <w:lang w:val="en-AU"/>
        </w:rPr>
      </w:pPr>
      <w:r>
        <w:rPr>
          <w:lang w:val="en-AU"/>
        </w:rPr>
        <w:t>OVIC must take reasonable steps to informally resolve a complaint where it can.</w:t>
      </w:r>
      <w:r>
        <w:rPr>
          <w:rStyle w:val="FootnoteReference"/>
          <w:lang w:val="en-AU"/>
        </w:rPr>
        <w:footnoteReference w:id="57"/>
      </w:r>
      <w:r>
        <w:rPr>
          <w:lang w:val="en-AU"/>
        </w:rPr>
        <w:t xml:space="preserve"> Gathering information helps OVIC to decide </w:t>
      </w:r>
      <w:r w:rsidRPr="009806FF">
        <w:rPr>
          <w:lang w:val="en-AU"/>
        </w:rPr>
        <w:t xml:space="preserve">the material facts and issues and whether the complaint can be resolved informally.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72"/>
      </w:tblGrid>
      <w:tr w:rsidR="00F82388" w:rsidRPr="00086B70" w14:paraId="6CBBB090" w14:textId="77777777" w:rsidTr="00D00C07">
        <w:tc>
          <w:tcPr>
            <w:tcW w:w="9196" w:type="dxa"/>
            <w:shd w:val="clear" w:color="auto" w:fill="F4F3F2"/>
          </w:tcPr>
          <w:p w14:paraId="63CDE449" w14:textId="5B24E8F4" w:rsidR="00F82388" w:rsidRPr="00086B70" w:rsidRDefault="00F82388" w:rsidP="00D00C07">
            <w:pPr>
              <w:pStyle w:val="Body"/>
              <w:rPr>
                <w:rFonts w:asciiTheme="minorHAnsi" w:hAnsiTheme="minorHAnsi" w:cstheme="minorHAnsi"/>
              </w:rPr>
            </w:pPr>
            <w:r w:rsidRPr="00086B70">
              <w:rPr>
                <w:rFonts w:asciiTheme="minorHAnsi" w:hAnsiTheme="minorHAnsi" w:cstheme="minorHAnsi"/>
              </w:rPr>
              <w:t xml:space="preserve">For more information on informally resolving complaints, see </w:t>
            </w:r>
            <w:hyperlink r:id="rId23" w:history="1">
              <w:r w:rsidR="00086B70" w:rsidRPr="00086B70">
                <w:rPr>
                  <w:rStyle w:val="Hyperlink"/>
                  <w:rFonts w:asciiTheme="minorHAnsi" w:hAnsiTheme="minorHAnsi" w:cstheme="minorHAnsi"/>
                </w:rPr>
                <w:t>section 61GB – Informal resolution</w:t>
              </w:r>
            </w:hyperlink>
            <w:r w:rsidR="00086B70" w:rsidRPr="00086B70">
              <w:rPr>
                <w:rStyle w:val="Hyperlink"/>
                <w:rFonts w:asciiTheme="minorHAnsi" w:hAnsiTheme="minorHAnsi" w:cstheme="minorHAnsi"/>
              </w:rPr>
              <w:t>.</w:t>
            </w:r>
          </w:p>
        </w:tc>
      </w:tr>
    </w:tbl>
    <w:p w14:paraId="777181AA" w14:textId="14E42EEA" w:rsidR="00F82388" w:rsidRPr="00851CE3" w:rsidRDefault="00F82388" w:rsidP="00086B70">
      <w:pPr>
        <w:pStyle w:val="Heading3"/>
      </w:pPr>
      <w:r w:rsidRPr="00851CE3">
        <w:t xml:space="preserve">Conducting preliminary </w:t>
      </w:r>
      <w:r w:rsidR="00053FAB">
        <w:t>e</w:t>
      </w:r>
      <w:r w:rsidRPr="00851CE3">
        <w:t xml:space="preserve">nquiries </w:t>
      </w:r>
    </w:p>
    <w:p w14:paraId="5888529D" w14:textId="488454A3" w:rsidR="00F82388" w:rsidRPr="00642E24" w:rsidRDefault="00F82388" w:rsidP="00F82388">
      <w:pPr>
        <w:pStyle w:val="3Body"/>
        <w:rPr>
          <w:lang w:val="en-AU"/>
        </w:rPr>
      </w:pPr>
      <w:r>
        <w:rPr>
          <w:lang w:val="en-AU"/>
        </w:rPr>
        <w:t xml:space="preserve">After OVIC accepts a complaint, OVIC </w:t>
      </w:r>
      <w:r w:rsidRPr="00642E24">
        <w:rPr>
          <w:lang w:val="en-AU"/>
        </w:rPr>
        <w:t>may invite the agency</w:t>
      </w:r>
      <w:r>
        <w:rPr>
          <w:lang w:val="en-AU"/>
        </w:rPr>
        <w:t xml:space="preserve"> or Minister to have</w:t>
      </w:r>
      <w:r w:rsidRPr="00642E24">
        <w:rPr>
          <w:lang w:val="en-AU"/>
        </w:rPr>
        <w:t xml:space="preserve"> a preliminary discussion about the complaint and explore options for resolving it. Depending on the</w:t>
      </w:r>
      <w:r w:rsidR="006905F0">
        <w:rPr>
          <w:lang w:val="en-AU"/>
        </w:rPr>
        <w:t xml:space="preserve"> agency or Minister’s </w:t>
      </w:r>
      <w:r w:rsidRPr="00642E24">
        <w:rPr>
          <w:lang w:val="en-AU"/>
        </w:rPr>
        <w:t xml:space="preserve">response, </w:t>
      </w:r>
      <w:r>
        <w:rPr>
          <w:lang w:val="en-AU"/>
        </w:rPr>
        <w:t>OVIC</w:t>
      </w:r>
      <w:r w:rsidRPr="00642E24">
        <w:rPr>
          <w:lang w:val="en-AU"/>
        </w:rPr>
        <w:t xml:space="preserve"> may come back to </w:t>
      </w:r>
      <w:r>
        <w:rPr>
          <w:lang w:val="en-AU"/>
        </w:rPr>
        <w:t>the complainant</w:t>
      </w:r>
      <w:r w:rsidRPr="00642E24">
        <w:rPr>
          <w:lang w:val="en-AU"/>
        </w:rPr>
        <w:t xml:space="preserve"> for more information or </w:t>
      </w:r>
      <w:r>
        <w:rPr>
          <w:lang w:val="en-AU"/>
        </w:rPr>
        <w:t>seek</w:t>
      </w:r>
      <w:r w:rsidRPr="00642E24">
        <w:rPr>
          <w:lang w:val="en-AU"/>
        </w:rPr>
        <w:t xml:space="preserve"> the </w:t>
      </w:r>
      <w:r>
        <w:rPr>
          <w:lang w:val="en-AU"/>
        </w:rPr>
        <w:t>complainant’s</w:t>
      </w:r>
      <w:r w:rsidRPr="00642E24">
        <w:rPr>
          <w:lang w:val="en-AU"/>
        </w:rPr>
        <w:t xml:space="preserve"> views on options for resolving the complaint.</w:t>
      </w:r>
    </w:p>
    <w:p w14:paraId="00D6349E" w14:textId="43C6E61A" w:rsidR="00F82388" w:rsidRDefault="00F82388" w:rsidP="00F82388">
      <w:pPr>
        <w:pStyle w:val="3Body"/>
        <w:rPr>
          <w:lang w:val="en-AU"/>
        </w:rPr>
      </w:pPr>
      <w:r w:rsidRPr="009806FF">
        <w:rPr>
          <w:lang w:val="en-AU"/>
        </w:rPr>
        <w:t xml:space="preserve">If the complaint is incomplete or unclear, </w:t>
      </w:r>
      <w:r>
        <w:rPr>
          <w:lang w:val="en-AU"/>
        </w:rPr>
        <w:t>OVIC</w:t>
      </w:r>
      <w:r w:rsidRPr="009806FF">
        <w:rPr>
          <w:lang w:val="en-AU"/>
        </w:rPr>
        <w:t xml:space="preserve"> may help the complainant </w:t>
      </w:r>
      <w:r>
        <w:rPr>
          <w:lang w:val="en-AU"/>
        </w:rPr>
        <w:t xml:space="preserve">to </w:t>
      </w:r>
      <w:r w:rsidRPr="009806FF">
        <w:rPr>
          <w:lang w:val="en-AU"/>
        </w:rPr>
        <w:t xml:space="preserve">refine it. </w:t>
      </w:r>
      <w:r>
        <w:rPr>
          <w:lang w:val="en-AU"/>
        </w:rPr>
        <w:t xml:space="preserve">OVIC </w:t>
      </w:r>
      <w:r w:rsidRPr="009806FF">
        <w:rPr>
          <w:lang w:val="en-AU"/>
        </w:rPr>
        <w:t>may also contact the complainant and/or the agency or Minister to ask questions</w:t>
      </w:r>
      <w:r w:rsidR="008974E3">
        <w:rPr>
          <w:lang w:val="en-AU"/>
        </w:rPr>
        <w:t xml:space="preserve"> about the complaint</w:t>
      </w:r>
      <w:r w:rsidRPr="009806FF">
        <w:rPr>
          <w:lang w:val="en-AU"/>
        </w:rPr>
        <w:t xml:space="preserve">, or to explore options </w:t>
      </w:r>
      <w:r w:rsidR="008D6E0E">
        <w:rPr>
          <w:lang w:val="en-AU"/>
        </w:rPr>
        <w:t xml:space="preserve">to resolve </w:t>
      </w:r>
      <w:r w:rsidRPr="009806FF">
        <w:rPr>
          <w:lang w:val="en-AU"/>
        </w:rPr>
        <w:t>the complaint.</w:t>
      </w:r>
    </w:p>
    <w:p w14:paraId="34AD543C" w14:textId="77777777" w:rsidR="00F82388" w:rsidRPr="00086B70" w:rsidRDefault="00F82388" w:rsidP="00086B70">
      <w:pPr>
        <w:pStyle w:val="Heading2"/>
      </w:pPr>
      <w:bookmarkStart w:id="78" w:name="_Toc129691651"/>
      <w:bookmarkStart w:id="79" w:name="_Toc187847714"/>
      <w:r>
        <w:t>More information</w:t>
      </w:r>
      <w:bookmarkEnd w:id="78"/>
      <w:bookmarkEnd w:id="79"/>
      <w:r>
        <w:t xml:space="preserve"> </w:t>
      </w:r>
    </w:p>
    <w:tbl>
      <w:tblPr>
        <w:tblStyle w:val="TableGrid"/>
        <w:tblW w:w="0" w:type="auto"/>
        <w:tblLook w:val="04A0" w:firstRow="1" w:lastRow="0" w:firstColumn="1" w:lastColumn="0" w:noHBand="0" w:noVBand="1"/>
      </w:tblPr>
      <w:tblGrid>
        <w:gridCol w:w="9298"/>
      </w:tblGrid>
      <w:tr w:rsidR="00F82388" w:rsidRPr="00086B70" w14:paraId="2F3BD7D6" w14:textId="77777777" w:rsidTr="00D00C07">
        <w:tc>
          <w:tcPr>
            <w:tcW w:w="9622" w:type="dxa"/>
            <w:tcBorders>
              <w:top w:val="nil"/>
              <w:left w:val="nil"/>
              <w:bottom w:val="nil"/>
              <w:right w:val="nil"/>
            </w:tcBorders>
            <w:shd w:val="clear" w:color="auto" w:fill="F4F3F2"/>
          </w:tcPr>
          <w:p w14:paraId="78855C88" w14:textId="52E4E006" w:rsidR="00F82388" w:rsidRPr="00086B70" w:rsidRDefault="00F82388" w:rsidP="00D00C07">
            <w:pPr>
              <w:pStyle w:val="Body"/>
              <w:rPr>
                <w:rFonts w:asciiTheme="minorHAnsi" w:hAnsiTheme="minorHAnsi" w:cstheme="minorHAnsi"/>
              </w:rPr>
            </w:pPr>
            <w:r w:rsidRPr="00086B70">
              <w:rPr>
                <w:rFonts w:asciiTheme="minorHAnsi" w:hAnsiTheme="minorHAnsi" w:cstheme="minorHAnsi"/>
              </w:rPr>
              <w:t xml:space="preserve">For information on working with OVIC during a complaint, see </w:t>
            </w:r>
            <w:hyperlink r:id="rId24" w:history="1">
              <w:r w:rsidR="00086B70" w:rsidRPr="00086B70">
                <w:rPr>
                  <w:rStyle w:val="Hyperlink"/>
                  <w:rFonts w:asciiTheme="minorHAnsi" w:hAnsiTheme="minorHAnsi" w:cstheme="minorHAnsi"/>
                </w:rPr>
                <w:t>section 61E – Agency or Minister to cooperate with Information Commissioner</w:t>
              </w:r>
            </w:hyperlink>
            <w:r w:rsidR="00086B70" w:rsidRPr="00086B70">
              <w:rPr>
                <w:rFonts w:asciiTheme="minorHAnsi" w:hAnsiTheme="minorHAnsi" w:cstheme="minorHAnsi"/>
              </w:rPr>
              <w:t>.</w:t>
            </w:r>
          </w:p>
        </w:tc>
      </w:tr>
    </w:tbl>
    <w:p w14:paraId="25D409BB" w14:textId="77777777" w:rsidR="00F82388" w:rsidRPr="009806FF" w:rsidRDefault="00F82388" w:rsidP="00F82388">
      <w:pPr>
        <w:rPr>
          <w:rFonts w:ascii="Calibri" w:eastAsia="Times New Roman" w:hAnsi="Calibri" w:cs="Calibri"/>
          <w:b/>
          <w:color w:val="5620A9"/>
          <w:szCs w:val="32"/>
        </w:rPr>
      </w:pPr>
      <w:r w:rsidRPr="009806FF">
        <w:rPr>
          <w:rFonts w:cs="Calibri"/>
        </w:rPr>
        <w:br w:type="page"/>
      </w:r>
    </w:p>
    <w:p w14:paraId="52860E5E" w14:textId="77777777" w:rsidR="00F82388" w:rsidRPr="009806FF" w:rsidRDefault="00F82388" w:rsidP="00496BBF">
      <w:pPr>
        <w:pStyle w:val="Heading1"/>
      </w:pPr>
      <w:bookmarkStart w:id="80" w:name="_Toc129691652"/>
      <w:bookmarkStart w:id="81" w:name="_Toc187847715"/>
      <w:r w:rsidRPr="009806FF">
        <w:lastRenderedPageBreak/>
        <w:t>Section 61GA – Power to require a further search for documents</w:t>
      </w:r>
      <w:bookmarkEnd w:id="80"/>
      <w:bookmarkEnd w:id="81"/>
      <w:r w:rsidRPr="009806FF">
        <w:t xml:space="preserve"> </w:t>
      </w:r>
    </w:p>
    <w:p w14:paraId="7BE21844" w14:textId="0FFF7444" w:rsidR="00F82388" w:rsidRPr="009806FF" w:rsidRDefault="00832ACE" w:rsidP="00496BBF">
      <w:pPr>
        <w:pStyle w:val="Heading2"/>
      </w:pPr>
      <w:bookmarkStart w:id="82" w:name="_Toc129691653"/>
      <w:bookmarkStart w:id="83" w:name="_Toc187847716"/>
      <w:r>
        <w:t>Extract of l</w:t>
      </w:r>
      <w:r w:rsidR="00F82388" w:rsidRPr="009806FF">
        <w:t>egislation</w:t>
      </w:r>
      <w:bookmarkEnd w:id="82"/>
      <w:bookmarkEnd w:id="83"/>
    </w:p>
    <w:tbl>
      <w:tblPr>
        <w:tblStyle w:val="TableGrid"/>
        <w:tblW w:w="9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482"/>
        <w:gridCol w:w="485"/>
        <w:gridCol w:w="7433"/>
      </w:tblGrid>
      <w:tr w:rsidR="00F82388" w:rsidRPr="00496BBF" w14:paraId="468E32C2" w14:textId="77777777" w:rsidTr="00496BBF">
        <w:trPr>
          <w:trHeight w:val="393"/>
        </w:trPr>
        <w:tc>
          <w:tcPr>
            <w:tcW w:w="737" w:type="dxa"/>
          </w:tcPr>
          <w:p w14:paraId="2BC9ED07" w14:textId="77777777" w:rsidR="00F82388" w:rsidRPr="00496BBF" w:rsidRDefault="00F82388" w:rsidP="00D00C07">
            <w:pPr>
              <w:pStyle w:val="Body"/>
              <w:spacing w:before="60" w:after="60"/>
              <w:rPr>
                <w:rFonts w:asciiTheme="minorHAnsi" w:hAnsiTheme="minorHAnsi" w:cstheme="minorHAnsi"/>
                <w:b/>
                <w:bCs/>
              </w:rPr>
            </w:pPr>
            <w:bookmarkStart w:id="84" w:name="_Toc75510876"/>
            <w:r w:rsidRPr="00496BBF">
              <w:rPr>
                <w:rFonts w:asciiTheme="minorHAnsi" w:hAnsiTheme="minorHAnsi" w:cstheme="minorHAnsi"/>
                <w:b/>
                <w:bCs/>
              </w:rPr>
              <w:t>61GA</w:t>
            </w:r>
            <w:bookmarkEnd w:id="84"/>
          </w:p>
        </w:tc>
        <w:tc>
          <w:tcPr>
            <w:tcW w:w="8400" w:type="dxa"/>
            <w:gridSpan w:val="3"/>
          </w:tcPr>
          <w:p w14:paraId="7C96F6FD" w14:textId="77777777" w:rsidR="00F82388" w:rsidRPr="00496BBF" w:rsidRDefault="00F82388" w:rsidP="00D00C07">
            <w:pPr>
              <w:pStyle w:val="Body"/>
              <w:spacing w:before="60" w:after="60"/>
              <w:rPr>
                <w:rFonts w:asciiTheme="minorHAnsi" w:hAnsiTheme="minorHAnsi" w:cstheme="minorHAnsi"/>
                <w:b/>
                <w:bCs/>
              </w:rPr>
            </w:pPr>
            <w:r w:rsidRPr="00496BBF">
              <w:rPr>
                <w:rFonts w:asciiTheme="minorHAnsi" w:hAnsiTheme="minorHAnsi" w:cstheme="minorHAnsi"/>
                <w:b/>
                <w:bCs/>
              </w:rPr>
              <w:t>Power to require a further search for documents</w:t>
            </w:r>
          </w:p>
        </w:tc>
      </w:tr>
      <w:tr w:rsidR="00F82388" w:rsidRPr="00496BBF" w14:paraId="6929B59D" w14:textId="77777777" w:rsidTr="00496BBF">
        <w:trPr>
          <w:trHeight w:val="1534"/>
        </w:trPr>
        <w:tc>
          <w:tcPr>
            <w:tcW w:w="737" w:type="dxa"/>
          </w:tcPr>
          <w:p w14:paraId="583E1737" w14:textId="77777777" w:rsidR="00F82388" w:rsidRPr="00496BBF" w:rsidRDefault="00F82388" w:rsidP="00D00C07">
            <w:pPr>
              <w:pStyle w:val="Body"/>
              <w:spacing w:before="60" w:after="60"/>
              <w:rPr>
                <w:rFonts w:asciiTheme="minorHAnsi" w:hAnsiTheme="minorHAnsi" w:cstheme="minorHAnsi"/>
              </w:rPr>
            </w:pPr>
          </w:p>
        </w:tc>
        <w:tc>
          <w:tcPr>
            <w:tcW w:w="482" w:type="dxa"/>
          </w:tcPr>
          <w:p w14:paraId="610D718B"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(1)</w:t>
            </w:r>
          </w:p>
        </w:tc>
        <w:tc>
          <w:tcPr>
            <w:tcW w:w="7917" w:type="dxa"/>
            <w:gridSpan w:val="2"/>
          </w:tcPr>
          <w:p w14:paraId="5BC9D628"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If, when dealing with a complaint under this Part, the Information Commissioner reasonably believes that an agency, principal officer or Minister has failed to undertake an adequate search for documents that relate to a decision that is the subject of the complaint, the Information Commissioner may give a notice to an agency, principal officer of an agency or Minister to require that agency, principal officer or Minister—</w:t>
            </w:r>
          </w:p>
        </w:tc>
      </w:tr>
      <w:tr w:rsidR="00F82388" w:rsidRPr="00496BBF" w14:paraId="0796D21D" w14:textId="77777777" w:rsidTr="00496BBF">
        <w:trPr>
          <w:trHeight w:val="663"/>
        </w:trPr>
        <w:tc>
          <w:tcPr>
            <w:tcW w:w="737" w:type="dxa"/>
          </w:tcPr>
          <w:p w14:paraId="00293642" w14:textId="77777777" w:rsidR="00F82388" w:rsidRPr="00496BBF" w:rsidRDefault="00F82388" w:rsidP="00D00C07">
            <w:pPr>
              <w:pStyle w:val="Body"/>
              <w:spacing w:before="60" w:after="60"/>
              <w:rPr>
                <w:rFonts w:asciiTheme="minorHAnsi" w:hAnsiTheme="minorHAnsi" w:cstheme="minorHAnsi"/>
              </w:rPr>
            </w:pPr>
          </w:p>
        </w:tc>
        <w:tc>
          <w:tcPr>
            <w:tcW w:w="482" w:type="dxa"/>
          </w:tcPr>
          <w:p w14:paraId="48133CDF" w14:textId="77777777" w:rsidR="00F82388" w:rsidRPr="00496BBF" w:rsidRDefault="00F82388" w:rsidP="00D00C07">
            <w:pPr>
              <w:pStyle w:val="Body"/>
              <w:spacing w:before="60" w:after="60"/>
              <w:rPr>
                <w:rFonts w:asciiTheme="minorHAnsi" w:hAnsiTheme="minorHAnsi" w:cstheme="minorHAnsi"/>
              </w:rPr>
            </w:pPr>
          </w:p>
        </w:tc>
        <w:tc>
          <w:tcPr>
            <w:tcW w:w="485" w:type="dxa"/>
          </w:tcPr>
          <w:p w14:paraId="25130803"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(a)</w:t>
            </w:r>
          </w:p>
        </w:tc>
        <w:tc>
          <w:tcPr>
            <w:tcW w:w="7432" w:type="dxa"/>
          </w:tcPr>
          <w:p w14:paraId="66272A83"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in the case of a decision of an agency or Minister under section 25</w:t>
            </w:r>
            <w:proofErr w:type="gramStart"/>
            <w:r w:rsidRPr="00496BBF">
              <w:rPr>
                <w:rFonts w:asciiTheme="minorHAnsi" w:hAnsiTheme="minorHAnsi" w:cstheme="minorHAnsi"/>
              </w:rPr>
              <w:t>A(</w:t>
            </w:r>
            <w:proofErr w:type="gramEnd"/>
            <w:r w:rsidRPr="00496BBF">
              <w:rPr>
                <w:rFonts w:asciiTheme="minorHAnsi" w:hAnsiTheme="minorHAnsi" w:cstheme="minorHAnsi"/>
              </w:rPr>
              <w:t>1) or (5), to process or identify a reasonable sample of the documents to which the request relates; or</w:t>
            </w:r>
          </w:p>
        </w:tc>
      </w:tr>
      <w:tr w:rsidR="00F82388" w:rsidRPr="00496BBF" w14:paraId="540A3E04" w14:textId="77777777" w:rsidTr="00496BBF">
        <w:trPr>
          <w:trHeight w:val="683"/>
        </w:trPr>
        <w:tc>
          <w:tcPr>
            <w:tcW w:w="737" w:type="dxa"/>
          </w:tcPr>
          <w:p w14:paraId="400752F0" w14:textId="77777777" w:rsidR="00F82388" w:rsidRPr="00496BBF" w:rsidRDefault="00F82388" w:rsidP="00D00C07">
            <w:pPr>
              <w:pStyle w:val="Body"/>
              <w:spacing w:before="60" w:after="60"/>
              <w:rPr>
                <w:rFonts w:asciiTheme="minorHAnsi" w:hAnsiTheme="minorHAnsi" w:cstheme="minorHAnsi"/>
              </w:rPr>
            </w:pPr>
          </w:p>
        </w:tc>
        <w:tc>
          <w:tcPr>
            <w:tcW w:w="482" w:type="dxa"/>
          </w:tcPr>
          <w:p w14:paraId="7405A810" w14:textId="77777777" w:rsidR="00F82388" w:rsidRPr="00496BBF" w:rsidRDefault="00F82388" w:rsidP="00D00C07">
            <w:pPr>
              <w:pStyle w:val="Body"/>
              <w:spacing w:before="60" w:after="60"/>
              <w:rPr>
                <w:rFonts w:asciiTheme="minorHAnsi" w:hAnsiTheme="minorHAnsi" w:cstheme="minorHAnsi"/>
              </w:rPr>
            </w:pPr>
          </w:p>
        </w:tc>
        <w:tc>
          <w:tcPr>
            <w:tcW w:w="485" w:type="dxa"/>
          </w:tcPr>
          <w:p w14:paraId="180D56B7"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(b)</w:t>
            </w:r>
          </w:p>
        </w:tc>
        <w:tc>
          <w:tcPr>
            <w:tcW w:w="7432" w:type="dxa"/>
          </w:tcPr>
          <w:p w14:paraId="52C46958"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in any other case, to further search or to cause a further search to be undertaken for documents in the possession, custody or control of the agency or Minister.</w:t>
            </w:r>
          </w:p>
        </w:tc>
      </w:tr>
      <w:tr w:rsidR="00F82388" w:rsidRPr="00496BBF" w14:paraId="4064969A" w14:textId="77777777" w:rsidTr="00496BBF">
        <w:trPr>
          <w:trHeight w:val="974"/>
        </w:trPr>
        <w:tc>
          <w:tcPr>
            <w:tcW w:w="737" w:type="dxa"/>
          </w:tcPr>
          <w:p w14:paraId="27FA129F" w14:textId="77777777" w:rsidR="00F82388" w:rsidRPr="00496BBF" w:rsidRDefault="00F82388" w:rsidP="00D00C07">
            <w:pPr>
              <w:pStyle w:val="Body"/>
              <w:spacing w:before="60" w:after="60"/>
              <w:rPr>
                <w:rFonts w:asciiTheme="minorHAnsi" w:hAnsiTheme="minorHAnsi" w:cstheme="minorHAnsi"/>
              </w:rPr>
            </w:pPr>
          </w:p>
        </w:tc>
        <w:tc>
          <w:tcPr>
            <w:tcW w:w="482" w:type="dxa"/>
          </w:tcPr>
          <w:p w14:paraId="3FA91835"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(2)</w:t>
            </w:r>
          </w:p>
        </w:tc>
        <w:tc>
          <w:tcPr>
            <w:tcW w:w="7917" w:type="dxa"/>
            <w:gridSpan w:val="2"/>
          </w:tcPr>
          <w:p w14:paraId="551276CE"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The agency, principal officer or Minister must comply with a requirement of the Information Commissioner under subsection (1) within the reasonable period stated in the notice, being not less than 10 business days.</w:t>
            </w:r>
          </w:p>
        </w:tc>
      </w:tr>
      <w:tr w:rsidR="00F82388" w:rsidRPr="00496BBF" w14:paraId="08921592" w14:textId="77777777" w:rsidTr="00496BBF">
        <w:trPr>
          <w:trHeight w:val="663"/>
        </w:trPr>
        <w:tc>
          <w:tcPr>
            <w:tcW w:w="737" w:type="dxa"/>
          </w:tcPr>
          <w:p w14:paraId="6DF25CA5" w14:textId="77777777" w:rsidR="00F82388" w:rsidRPr="00496BBF" w:rsidRDefault="00F82388" w:rsidP="00D00C07">
            <w:pPr>
              <w:pStyle w:val="Body"/>
              <w:spacing w:before="60" w:after="60"/>
              <w:rPr>
                <w:rFonts w:asciiTheme="minorHAnsi" w:hAnsiTheme="minorHAnsi" w:cstheme="minorHAnsi"/>
              </w:rPr>
            </w:pPr>
          </w:p>
        </w:tc>
        <w:tc>
          <w:tcPr>
            <w:tcW w:w="482" w:type="dxa"/>
          </w:tcPr>
          <w:p w14:paraId="05D929D2"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(3)</w:t>
            </w:r>
          </w:p>
        </w:tc>
        <w:tc>
          <w:tcPr>
            <w:tcW w:w="7917" w:type="dxa"/>
            <w:gridSpan w:val="2"/>
          </w:tcPr>
          <w:p w14:paraId="772604C6"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The Information Commissioner, on request of the agency or Minister, may extend the time for complying with a notice under subsection (1).</w:t>
            </w:r>
          </w:p>
        </w:tc>
      </w:tr>
      <w:tr w:rsidR="00F82388" w:rsidRPr="00496BBF" w14:paraId="0FD039D6" w14:textId="77777777" w:rsidTr="00496BBF">
        <w:trPr>
          <w:trHeight w:val="683"/>
        </w:trPr>
        <w:tc>
          <w:tcPr>
            <w:tcW w:w="737" w:type="dxa"/>
          </w:tcPr>
          <w:p w14:paraId="67523C68" w14:textId="77777777" w:rsidR="00F82388" w:rsidRPr="00496BBF" w:rsidRDefault="00F82388" w:rsidP="00D00C07">
            <w:pPr>
              <w:pStyle w:val="Body"/>
              <w:spacing w:before="60" w:after="60"/>
              <w:rPr>
                <w:rFonts w:asciiTheme="minorHAnsi" w:hAnsiTheme="minorHAnsi" w:cstheme="minorHAnsi"/>
              </w:rPr>
            </w:pPr>
          </w:p>
        </w:tc>
        <w:tc>
          <w:tcPr>
            <w:tcW w:w="482" w:type="dxa"/>
          </w:tcPr>
          <w:p w14:paraId="58E44EBA"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(4)</w:t>
            </w:r>
          </w:p>
        </w:tc>
        <w:tc>
          <w:tcPr>
            <w:tcW w:w="7917" w:type="dxa"/>
            <w:gridSpan w:val="2"/>
          </w:tcPr>
          <w:p w14:paraId="49AD1375" w14:textId="77777777" w:rsidR="00F82388" w:rsidRPr="00496BBF" w:rsidRDefault="00F82388" w:rsidP="00D00C07">
            <w:pPr>
              <w:pStyle w:val="Body"/>
              <w:spacing w:before="60" w:after="60"/>
              <w:rPr>
                <w:rFonts w:asciiTheme="minorHAnsi" w:hAnsiTheme="minorHAnsi" w:cstheme="minorHAnsi"/>
              </w:rPr>
            </w:pPr>
            <w:r w:rsidRPr="00496BBF">
              <w:rPr>
                <w:rFonts w:asciiTheme="minorHAnsi" w:hAnsiTheme="minorHAnsi" w:cstheme="minorHAnsi"/>
              </w:rPr>
              <w:t>The Information Commissioner may specify any reasonable means or method for undertaking a further search under subsection (1)(b).</w:t>
            </w:r>
          </w:p>
        </w:tc>
      </w:tr>
      <w:tr w:rsidR="00F82388" w:rsidRPr="00496BBF" w14:paraId="11D4722A" w14:textId="77777777" w:rsidTr="00496BBF">
        <w:trPr>
          <w:trHeight w:val="414"/>
        </w:trPr>
        <w:tc>
          <w:tcPr>
            <w:tcW w:w="737" w:type="dxa"/>
          </w:tcPr>
          <w:p w14:paraId="42478169" w14:textId="77777777" w:rsidR="00F82388" w:rsidRPr="00496BBF" w:rsidRDefault="00F82388" w:rsidP="00D00C07">
            <w:pPr>
              <w:pStyle w:val="Body"/>
              <w:spacing w:before="60" w:after="60"/>
              <w:rPr>
                <w:rFonts w:asciiTheme="minorHAnsi" w:hAnsiTheme="minorHAnsi" w:cstheme="minorHAnsi"/>
              </w:rPr>
            </w:pPr>
          </w:p>
        </w:tc>
        <w:tc>
          <w:tcPr>
            <w:tcW w:w="482" w:type="dxa"/>
          </w:tcPr>
          <w:p w14:paraId="4C3C7B9A" w14:textId="77777777" w:rsidR="00F82388" w:rsidRPr="00496BBF" w:rsidRDefault="00F82388" w:rsidP="00D00C07">
            <w:pPr>
              <w:pStyle w:val="Body"/>
              <w:spacing w:before="60" w:after="60"/>
              <w:rPr>
                <w:rFonts w:asciiTheme="minorHAnsi" w:hAnsiTheme="minorHAnsi" w:cstheme="minorHAnsi"/>
              </w:rPr>
            </w:pPr>
          </w:p>
        </w:tc>
        <w:tc>
          <w:tcPr>
            <w:tcW w:w="7917" w:type="dxa"/>
            <w:gridSpan w:val="2"/>
          </w:tcPr>
          <w:p w14:paraId="475E9059" w14:textId="77777777" w:rsidR="00F82388" w:rsidRPr="00496BBF" w:rsidRDefault="00F82388" w:rsidP="00D00C07">
            <w:pPr>
              <w:pStyle w:val="Body"/>
              <w:spacing w:before="60" w:after="60"/>
              <w:rPr>
                <w:rFonts w:asciiTheme="minorHAnsi" w:hAnsiTheme="minorHAnsi" w:cstheme="minorHAnsi"/>
                <w:b/>
                <w:bCs/>
                <w:sz w:val="20"/>
                <w:szCs w:val="21"/>
              </w:rPr>
            </w:pPr>
            <w:r w:rsidRPr="00496BBF">
              <w:rPr>
                <w:rFonts w:asciiTheme="minorHAnsi" w:hAnsiTheme="minorHAnsi" w:cstheme="minorHAnsi"/>
                <w:b/>
                <w:bCs/>
                <w:sz w:val="20"/>
                <w:szCs w:val="21"/>
              </w:rPr>
              <w:t>Example</w:t>
            </w:r>
          </w:p>
        </w:tc>
      </w:tr>
      <w:tr w:rsidR="00F82388" w:rsidRPr="00496BBF" w14:paraId="1265549F" w14:textId="77777777" w:rsidTr="00496BBF">
        <w:trPr>
          <w:trHeight w:val="621"/>
        </w:trPr>
        <w:tc>
          <w:tcPr>
            <w:tcW w:w="737" w:type="dxa"/>
          </w:tcPr>
          <w:p w14:paraId="1E2C61D8" w14:textId="77777777" w:rsidR="00F82388" w:rsidRPr="00496BBF" w:rsidRDefault="00F82388" w:rsidP="00D00C07">
            <w:pPr>
              <w:pStyle w:val="Body"/>
              <w:spacing w:before="60" w:after="60"/>
              <w:rPr>
                <w:rFonts w:asciiTheme="minorHAnsi" w:hAnsiTheme="minorHAnsi" w:cstheme="minorHAnsi"/>
              </w:rPr>
            </w:pPr>
          </w:p>
        </w:tc>
        <w:tc>
          <w:tcPr>
            <w:tcW w:w="482" w:type="dxa"/>
          </w:tcPr>
          <w:p w14:paraId="27B251DE" w14:textId="77777777" w:rsidR="00F82388" w:rsidRPr="00496BBF" w:rsidRDefault="00F82388" w:rsidP="00D00C07">
            <w:pPr>
              <w:pStyle w:val="Body"/>
              <w:spacing w:before="60" w:after="60"/>
              <w:rPr>
                <w:rFonts w:asciiTheme="minorHAnsi" w:hAnsiTheme="minorHAnsi" w:cstheme="minorHAnsi"/>
              </w:rPr>
            </w:pPr>
          </w:p>
        </w:tc>
        <w:tc>
          <w:tcPr>
            <w:tcW w:w="7917" w:type="dxa"/>
            <w:gridSpan w:val="2"/>
          </w:tcPr>
          <w:p w14:paraId="7EFB868A" w14:textId="77777777" w:rsidR="00F82388" w:rsidRPr="00496BBF" w:rsidRDefault="00F82388" w:rsidP="00D00C07">
            <w:pPr>
              <w:pStyle w:val="Body"/>
              <w:spacing w:before="60" w:after="60"/>
              <w:rPr>
                <w:rFonts w:asciiTheme="minorHAnsi" w:hAnsiTheme="minorHAnsi" w:cstheme="minorHAnsi"/>
                <w:sz w:val="20"/>
                <w:szCs w:val="21"/>
              </w:rPr>
            </w:pPr>
            <w:r w:rsidRPr="00496BBF">
              <w:rPr>
                <w:rFonts w:asciiTheme="minorHAnsi" w:hAnsiTheme="minorHAnsi" w:cstheme="minorHAnsi"/>
                <w:sz w:val="20"/>
                <w:szCs w:val="21"/>
              </w:rPr>
              <w:t>The Information Commissioner may specify that the agency is required to undertake a search of the agency's email system by searching specified keywords.</w:t>
            </w:r>
          </w:p>
        </w:tc>
      </w:tr>
    </w:tbl>
    <w:p w14:paraId="546C0E3C" w14:textId="77777777" w:rsidR="00F82388" w:rsidRPr="00496BBF" w:rsidRDefault="00F82388" w:rsidP="00496BBF">
      <w:pPr>
        <w:pStyle w:val="Heading2"/>
      </w:pPr>
      <w:bookmarkStart w:id="85" w:name="_Toc129691654"/>
      <w:bookmarkStart w:id="86" w:name="_Toc187847717"/>
      <w:r w:rsidRPr="00496BBF">
        <w:lastRenderedPageBreak/>
        <w:t>Guidelines</w:t>
      </w:r>
      <w:bookmarkEnd w:id="85"/>
      <w:bookmarkEnd w:id="86"/>
    </w:p>
    <w:p w14:paraId="506AEFA9" w14:textId="77777777" w:rsidR="00F82388" w:rsidRPr="00496BBF" w:rsidRDefault="00F82388" w:rsidP="00496BBF">
      <w:pPr>
        <w:pStyle w:val="Heading2"/>
      </w:pPr>
      <w:bookmarkStart w:id="87" w:name="_Toc129691655"/>
      <w:bookmarkStart w:id="88" w:name="_Toc187847718"/>
      <w:r w:rsidRPr="00496BBF">
        <w:t>Purpose of the section</w:t>
      </w:r>
      <w:bookmarkEnd w:id="87"/>
      <w:bookmarkEnd w:id="88"/>
      <w:r w:rsidRPr="00496BBF">
        <w:t xml:space="preserve"> </w:t>
      </w:r>
    </w:p>
    <w:p w14:paraId="3178F465" w14:textId="43933E6D" w:rsidR="00F82388" w:rsidRPr="00C41F94" w:rsidRDefault="00F82388" w:rsidP="00C41F94">
      <w:pPr>
        <w:pStyle w:val="3Body"/>
        <w:numPr>
          <w:ilvl w:val="1"/>
          <w:numId w:val="60"/>
        </w:numPr>
        <w:ind w:left="567" w:hanging="567"/>
        <w:rPr>
          <w:rFonts w:cstheme="minorHAnsi"/>
          <w:lang w:val="en-AU"/>
        </w:rPr>
      </w:pPr>
      <w:r w:rsidRPr="00C41F94">
        <w:rPr>
          <w:lang w:val="en-AU"/>
        </w:rPr>
        <w:t>Under section 61GA, the Office of the Victorian Information Commissioner (</w:t>
      </w:r>
      <w:r w:rsidRPr="00C41F94">
        <w:rPr>
          <w:b/>
          <w:bCs/>
          <w:lang w:val="en-AU"/>
        </w:rPr>
        <w:t>OVIC</w:t>
      </w:r>
      <w:r w:rsidRPr="00C41F94">
        <w:rPr>
          <w:lang w:val="en-AU"/>
        </w:rPr>
        <w:t>)</w:t>
      </w:r>
      <w:r w:rsidRPr="00C41F94">
        <w:rPr>
          <w:rStyle w:val="FootnoteReference"/>
          <w:lang w:val="en-AU" w:eastAsia="en-GB"/>
        </w:rPr>
        <w:t xml:space="preserve"> </w:t>
      </w:r>
      <w:r w:rsidRPr="009806FF">
        <w:rPr>
          <w:rStyle w:val="FootnoteReference"/>
          <w:lang w:val="en-AU" w:eastAsia="en-GB"/>
        </w:rPr>
        <w:footnoteReference w:id="58"/>
      </w:r>
      <w:r w:rsidRPr="00C41F94">
        <w:rPr>
          <w:lang w:val="en-AU"/>
        </w:rPr>
        <w:t xml:space="preserve"> may give </w:t>
      </w:r>
      <w:r w:rsidRPr="00C41F94">
        <w:rPr>
          <w:rFonts w:cstheme="minorHAnsi"/>
          <w:lang w:val="en-AU"/>
        </w:rPr>
        <w:t>notice:</w:t>
      </w:r>
    </w:p>
    <w:p w14:paraId="0844A3E8" w14:textId="65D9C7F4" w:rsidR="00F82388" w:rsidRPr="00F13AF9" w:rsidRDefault="00F82388" w:rsidP="00F82388">
      <w:pPr>
        <w:pStyle w:val="Body"/>
        <w:numPr>
          <w:ilvl w:val="0"/>
          <w:numId w:val="34"/>
        </w:numPr>
        <w:spacing w:line="264" w:lineRule="auto"/>
        <w:ind w:left="993"/>
        <w:rPr>
          <w:rFonts w:asciiTheme="minorHAnsi" w:hAnsiTheme="minorHAnsi" w:cstheme="minorHAnsi"/>
        </w:rPr>
      </w:pPr>
      <w:r w:rsidRPr="00F13AF9">
        <w:rPr>
          <w:rFonts w:asciiTheme="minorHAnsi" w:hAnsiTheme="minorHAnsi" w:cstheme="minorHAnsi"/>
        </w:rPr>
        <w:t xml:space="preserve">in the case of a decision of an agency or Minister </w:t>
      </w:r>
      <w:r w:rsidR="008800DC" w:rsidRPr="00F13AF9">
        <w:rPr>
          <w:rFonts w:asciiTheme="minorHAnsi" w:hAnsiTheme="minorHAnsi" w:cstheme="minorHAnsi"/>
        </w:rPr>
        <w:t xml:space="preserve">under </w:t>
      </w:r>
      <w:hyperlink r:id="rId25" w:history="1">
        <w:r w:rsidR="008800DC" w:rsidRPr="00F13AF9">
          <w:rPr>
            <w:rStyle w:val="Hyperlink"/>
            <w:rFonts w:asciiTheme="minorHAnsi" w:hAnsiTheme="minorHAnsi" w:cstheme="minorHAnsi"/>
          </w:rPr>
          <w:t>section 25A(1)</w:t>
        </w:r>
      </w:hyperlink>
      <w:r w:rsidR="008800DC" w:rsidRPr="00F13AF9">
        <w:rPr>
          <w:rFonts w:asciiTheme="minorHAnsi" w:hAnsiTheme="minorHAnsi" w:cstheme="minorHAnsi"/>
        </w:rPr>
        <w:t xml:space="preserve"> or </w:t>
      </w:r>
      <w:hyperlink r:id="rId26" w:history="1">
        <w:r w:rsidR="008800DC" w:rsidRPr="00F13AF9">
          <w:rPr>
            <w:rStyle w:val="Hyperlink"/>
            <w:rFonts w:asciiTheme="minorHAnsi" w:hAnsiTheme="minorHAnsi" w:cstheme="minorHAnsi"/>
          </w:rPr>
          <w:t>25A(5)</w:t>
        </w:r>
      </w:hyperlink>
      <w:r w:rsidR="008800DC" w:rsidRPr="00F13AF9">
        <w:rPr>
          <w:rStyle w:val="Hyperlink"/>
          <w:rFonts w:asciiTheme="minorHAnsi" w:hAnsiTheme="minorHAnsi" w:cstheme="minorHAnsi"/>
        </w:rPr>
        <w:t xml:space="preserve">, </w:t>
      </w:r>
      <w:r w:rsidRPr="00F13AF9">
        <w:rPr>
          <w:rFonts w:asciiTheme="minorHAnsi" w:hAnsiTheme="minorHAnsi" w:cstheme="minorHAnsi"/>
        </w:rPr>
        <w:t>to process or identify a reasonable sample of the documents to which the request relates;</w:t>
      </w:r>
      <w:r w:rsidRPr="00F13AF9">
        <w:rPr>
          <w:rStyle w:val="FootnoteReference"/>
          <w:rFonts w:asciiTheme="minorHAnsi" w:hAnsiTheme="minorHAnsi" w:cstheme="minorHAnsi"/>
        </w:rPr>
        <w:footnoteReference w:id="59"/>
      </w:r>
      <w:r w:rsidRPr="00F13AF9">
        <w:rPr>
          <w:rFonts w:asciiTheme="minorHAnsi" w:hAnsiTheme="minorHAnsi" w:cstheme="minorHAnsi"/>
        </w:rPr>
        <w:t xml:space="preserve"> or </w:t>
      </w:r>
    </w:p>
    <w:p w14:paraId="4C50AD42" w14:textId="77777777" w:rsidR="00F82388" w:rsidRPr="008800DC" w:rsidRDefault="00F82388" w:rsidP="00F82388">
      <w:pPr>
        <w:pStyle w:val="Body"/>
        <w:numPr>
          <w:ilvl w:val="0"/>
          <w:numId w:val="34"/>
        </w:numPr>
        <w:spacing w:line="264" w:lineRule="auto"/>
        <w:ind w:left="993"/>
        <w:rPr>
          <w:rFonts w:asciiTheme="minorHAnsi" w:hAnsiTheme="minorHAnsi" w:cstheme="minorHAnsi"/>
          <w:b/>
          <w:bCs/>
        </w:rPr>
      </w:pPr>
      <w:r w:rsidRPr="008800DC">
        <w:rPr>
          <w:rFonts w:asciiTheme="minorHAnsi" w:hAnsiTheme="minorHAnsi" w:cstheme="minorHAnsi"/>
        </w:rPr>
        <w:t>in any other case, to further search or to cause a further search to be undertaken for documents in the possession, custody or control of the agency or Minister.</w:t>
      </w:r>
      <w:r w:rsidRPr="008800DC">
        <w:rPr>
          <w:rStyle w:val="FootnoteReference"/>
          <w:rFonts w:asciiTheme="minorHAnsi" w:hAnsiTheme="minorHAnsi" w:cstheme="minorHAnsi"/>
        </w:rPr>
        <w:footnoteReference w:id="60"/>
      </w:r>
    </w:p>
    <w:p w14:paraId="4E139CBC" w14:textId="22686856" w:rsidR="00F82388" w:rsidRPr="009806FF" w:rsidRDefault="00F82388" w:rsidP="00F82388">
      <w:pPr>
        <w:pStyle w:val="3Body"/>
        <w:rPr>
          <w:lang w:val="en-AU"/>
        </w:rPr>
      </w:pPr>
      <w:r w:rsidRPr="009806FF">
        <w:rPr>
          <w:lang w:val="en-AU"/>
        </w:rPr>
        <w:t xml:space="preserve">Section 61GA sets out circumstances in which </w:t>
      </w:r>
      <w:r>
        <w:rPr>
          <w:lang w:val="en-AU"/>
        </w:rPr>
        <w:t>OVIC</w:t>
      </w:r>
      <w:r w:rsidRPr="009806FF">
        <w:rPr>
          <w:lang w:val="en-AU"/>
        </w:rPr>
        <w:t xml:space="preserve"> may require agencies </w:t>
      </w:r>
      <w:r w:rsidR="00A16E42">
        <w:rPr>
          <w:lang w:val="en-AU"/>
        </w:rPr>
        <w:t xml:space="preserve">or Ministers </w:t>
      </w:r>
      <w:r w:rsidRPr="009806FF">
        <w:rPr>
          <w:lang w:val="en-AU"/>
        </w:rPr>
        <w:t>to process a sample of documents or undertake further searches. The power to require further searches is not restricted by the circumstances in section 61</w:t>
      </w:r>
      <w:proofErr w:type="gramStart"/>
      <w:r w:rsidRPr="009806FF">
        <w:rPr>
          <w:lang w:val="en-AU"/>
        </w:rPr>
        <w:t>GA(</w:t>
      </w:r>
      <w:proofErr w:type="gramEnd"/>
      <w:r w:rsidRPr="009806FF">
        <w:rPr>
          <w:lang w:val="en-AU"/>
        </w:rPr>
        <w:t xml:space="preserve">1). </w:t>
      </w:r>
    </w:p>
    <w:p w14:paraId="6170B761" w14:textId="77777777" w:rsidR="00F82388" w:rsidRPr="009806FF" w:rsidRDefault="00F82388" w:rsidP="00F82388">
      <w:pPr>
        <w:pStyle w:val="3Body"/>
        <w:rPr>
          <w:lang w:val="en-AU"/>
        </w:rPr>
      </w:pPr>
      <w:r w:rsidRPr="009806FF">
        <w:rPr>
          <w:lang w:val="en-AU"/>
        </w:rPr>
        <w:t xml:space="preserve">The </w:t>
      </w:r>
      <w:r>
        <w:rPr>
          <w:lang w:val="en-AU"/>
        </w:rPr>
        <w:t>a</w:t>
      </w:r>
      <w:r w:rsidRPr="009806FF">
        <w:rPr>
          <w:lang w:val="en-AU"/>
        </w:rPr>
        <w:t>gency or Minister has 10 business days within which to comply with a requirement of the Information Commissioner made under this section,</w:t>
      </w:r>
      <w:r w:rsidRPr="009806FF">
        <w:rPr>
          <w:rStyle w:val="FootnoteReference"/>
          <w:lang w:val="en-AU"/>
        </w:rPr>
        <w:footnoteReference w:id="61"/>
      </w:r>
      <w:r w:rsidRPr="009806FF">
        <w:rPr>
          <w:lang w:val="en-AU"/>
        </w:rPr>
        <w:t xml:space="preserve"> however this time may be extended by a request of the </w:t>
      </w:r>
      <w:r>
        <w:rPr>
          <w:lang w:val="en-AU"/>
        </w:rPr>
        <w:t>a</w:t>
      </w:r>
      <w:r w:rsidRPr="009806FF">
        <w:rPr>
          <w:lang w:val="en-AU"/>
        </w:rPr>
        <w:t>gency and by OVIC’s agreement.</w:t>
      </w:r>
      <w:r w:rsidRPr="009806FF">
        <w:rPr>
          <w:rStyle w:val="FootnoteReference"/>
          <w:lang w:val="en-AU"/>
        </w:rPr>
        <w:footnoteReference w:id="62"/>
      </w:r>
    </w:p>
    <w:p w14:paraId="3C37F156" w14:textId="77777777" w:rsidR="00F82388" w:rsidRPr="009806FF" w:rsidRDefault="00F82388" w:rsidP="00F82388">
      <w:pPr>
        <w:pStyle w:val="3Body"/>
        <w:rPr>
          <w:lang w:val="en-AU"/>
        </w:rPr>
      </w:pPr>
      <w:r>
        <w:rPr>
          <w:lang w:val="en-AU"/>
        </w:rPr>
        <w:t>OVIC</w:t>
      </w:r>
      <w:r w:rsidRPr="009806FF">
        <w:rPr>
          <w:lang w:val="en-AU"/>
        </w:rPr>
        <w:t xml:space="preserve"> may specify any reasonable means or method for undertaking a further search.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F82388" w:rsidRPr="007A0842" w14:paraId="2642FC7B" w14:textId="77777777" w:rsidTr="00D00C07">
        <w:tc>
          <w:tcPr>
            <w:tcW w:w="9622" w:type="dxa"/>
            <w:shd w:val="clear" w:color="auto" w:fill="FFFEC6"/>
          </w:tcPr>
          <w:p w14:paraId="493235B3" w14:textId="77777777" w:rsidR="00F82388" w:rsidRPr="007A0842" w:rsidRDefault="00F82388" w:rsidP="00D00C07">
            <w:pPr>
              <w:pStyle w:val="Body"/>
              <w:rPr>
                <w:rFonts w:asciiTheme="minorHAnsi" w:hAnsiTheme="minorHAnsi" w:cstheme="minorHAnsi"/>
                <w:b/>
                <w:bCs/>
              </w:rPr>
            </w:pPr>
            <w:bookmarkStart w:id="89" w:name="_Hlk115949232"/>
            <w:bookmarkStart w:id="90" w:name="_Hlk115949202"/>
            <w:r w:rsidRPr="007A0842">
              <w:rPr>
                <w:rFonts w:asciiTheme="minorHAnsi" w:hAnsiTheme="minorHAnsi" w:cstheme="minorHAnsi"/>
                <w:b/>
                <w:bCs/>
              </w:rPr>
              <w:t>Example</w:t>
            </w:r>
          </w:p>
        </w:tc>
      </w:tr>
      <w:tr w:rsidR="00F82388" w:rsidRPr="007A0842" w14:paraId="1842DEDC" w14:textId="77777777" w:rsidTr="00D00C07">
        <w:tc>
          <w:tcPr>
            <w:tcW w:w="9622" w:type="dxa"/>
            <w:shd w:val="clear" w:color="auto" w:fill="FFFEC6"/>
          </w:tcPr>
          <w:p w14:paraId="72DCB619" w14:textId="77777777" w:rsidR="00F82388" w:rsidRPr="007A0842" w:rsidRDefault="00F82388" w:rsidP="00D00C07">
            <w:pPr>
              <w:pStyle w:val="Body"/>
              <w:rPr>
                <w:rFonts w:asciiTheme="minorHAnsi" w:hAnsiTheme="minorHAnsi" w:cstheme="minorHAnsi"/>
              </w:rPr>
            </w:pPr>
            <w:r w:rsidRPr="007A0842">
              <w:rPr>
                <w:rFonts w:asciiTheme="minorHAnsi" w:hAnsiTheme="minorHAnsi" w:cstheme="minorHAnsi"/>
              </w:rPr>
              <w:t>If an agency decision does not describe the locations searched and a subsequent submission requested does not include a search being undertaken in an area that the complainant believes a document is held, this may result in OVIC requiring a search to be undertaken in that area, either by electronic means via a keyword search, or by conducting a physical search of documents.</w:t>
            </w:r>
          </w:p>
        </w:tc>
      </w:tr>
    </w:tbl>
    <w:p w14:paraId="586C6879" w14:textId="77777777" w:rsidR="00F82388" w:rsidRPr="009806FF" w:rsidRDefault="00F82388" w:rsidP="005478A5">
      <w:pPr>
        <w:pStyle w:val="Heading2"/>
      </w:pPr>
      <w:bookmarkStart w:id="91" w:name="_Toc129691656"/>
      <w:bookmarkStart w:id="92" w:name="_Toc187847719"/>
      <w:bookmarkEnd w:id="89"/>
      <w:bookmarkEnd w:id="90"/>
      <w:r w:rsidRPr="009806FF">
        <w:lastRenderedPageBreak/>
        <w:t>‘Reasonably believes’</w:t>
      </w:r>
      <w:bookmarkEnd w:id="91"/>
      <w:bookmarkEnd w:id="92"/>
    </w:p>
    <w:p w14:paraId="51F0DFE5" w14:textId="25D1C313" w:rsidR="00F82388" w:rsidRPr="00186F4E" w:rsidRDefault="00F82388" w:rsidP="00F82388">
      <w:pPr>
        <w:pStyle w:val="3Body"/>
        <w:rPr>
          <w:lang w:val="en-AU"/>
        </w:rPr>
      </w:pPr>
      <w:r w:rsidRPr="00186F4E">
        <w:rPr>
          <w:lang w:val="en-AU"/>
        </w:rPr>
        <w:t xml:space="preserve">If OVIC forms a ‘reasonable belief’ that the agency has not conducted an adequate search, they can order further searches. What is considered ‘reasonable’ will differ according to the context in which it is applied. </w:t>
      </w:r>
      <w:r w:rsidR="00C01C18">
        <w:rPr>
          <w:lang w:val="en-AU"/>
        </w:rPr>
        <w:t>I</w:t>
      </w:r>
      <w:r w:rsidRPr="00186F4E">
        <w:rPr>
          <w:lang w:val="en-AU"/>
        </w:rPr>
        <w:t xml:space="preserve">t will depend on the </w:t>
      </w:r>
      <w:proofErr w:type="gramStart"/>
      <w:r w:rsidRPr="00186F4E">
        <w:rPr>
          <w:lang w:val="en-AU"/>
        </w:rPr>
        <w:t>particular organisation</w:t>
      </w:r>
      <w:proofErr w:type="gramEnd"/>
      <w:r w:rsidRPr="00186F4E">
        <w:rPr>
          <w:lang w:val="en-AU"/>
        </w:rPr>
        <w:t>, the information requested</w:t>
      </w:r>
      <w:r w:rsidR="00CC6E3E">
        <w:rPr>
          <w:lang w:val="en-AU"/>
        </w:rPr>
        <w:t>,</w:t>
      </w:r>
      <w:r w:rsidRPr="00186F4E">
        <w:rPr>
          <w:lang w:val="en-AU"/>
        </w:rPr>
        <w:t xml:space="preserve"> and the circumstances surrounding the request for information.</w:t>
      </w:r>
    </w:p>
    <w:p w14:paraId="20CA2A49" w14:textId="77777777" w:rsidR="00F82388" w:rsidRPr="009806FF" w:rsidRDefault="00F82388" w:rsidP="00F82388">
      <w:pPr>
        <w:pStyle w:val="3Body"/>
        <w:rPr>
          <w:lang w:val="en-AU"/>
        </w:rPr>
      </w:pPr>
      <w:r w:rsidRPr="009806FF">
        <w:rPr>
          <w:lang w:val="en-AU"/>
        </w:rPr>
        <w:t>A reasonable belief is a belief based on facts that would lead a reasonable person to think that something may have occurred.</w:t>
      </w:r>
      <w:r w:rsidRPr="009806FF">
        <w:rPr>
          <w:rStyle w:val="FootnoteReference"/>
          <w:lang w:val="en-AU"/>
        </w:rPr>
        <w:footnoteReference w:id="63"/>
      </w:r>
      <w:r w:rsidRPr="009806FF">
        <w:rPr>
          <w:lang w:val="en-AU"/>
        </w:rPr>
        <w:t xml:space="preserve"> It requires more than suspicion but does not require certainty. </w:t>
      </w:r>
    </w:p>
    <w:p w14:paraId="06C5010C" w14:textId="77777777" w:rsidR="00F82388" w:rsidRPr="005478A5" w:rsidRDefault="00F82388" w:rsidP="005478A5">
      <w:pPr>
        <w:pStyle w:val="Heading3"/>
      </w:pPr>
      <w:r w:rsidRPr="009806FF">
        <w:t>Adequate search</w:t>
      </w:r>
    </w:p>
    <w:p w14:paraId="4EC5EA9F" w14:textId="3A939D99" w:rsidR="00F82388" w:rsidRPr="009806FF" w:rsidRDefault="00F82388" w:rsidP="00F82388">
      <w:pPr>
        <w:pStyle w:val="3Body"/>
        <w:rPr>
          <w:lang w:val="en-AU"/>
        </w:rPr>
      </w:pPr>
      <w:r w:rsidRPr="009806FF">
        <w:rPr>
          <w:lang w:val="en-AU"/>
        </w:rPr>
        <w:t xml:space="preserve">An </w:t>
      </w:r>
      <w:proofErr w:type="gramStart"/>
      <w:r w:rsidRPr="009806FF">
        <w:rPr>
          <w:lang w:val="en-AU"/>
        </w:rPr>
        <w:t>agency’s</w:t>
      </w:r>
      <w:proofErr w:type="gramEnd"/>
      <w:r w:rsidRPr="009806FF">
        <w:rPr>
          <w:lang w:val="en-AU"/>
        </w:rPr>
        <w:t xml:space="preserve"> </w:t>
      </w:r>
      <w:r w:rsidR="00FA4E7B">
        <w:rPr>
          <w:lang w:val="en-AU"/>
        </w:rPr>
        <w:t xml:space="preserve">or Minister’s </w:t>
      </w:r>
      <w:r>
        <w:rPr>
          <w:lang w:val="en-AU"/>
        </w:rPr>
        <w:t>FOI</w:t>
      </w:r>
      <w:r w:rsidRPr="009806FF">
        <w:rPr>
          <w:lang w:val="en-AU"/>
        </w:rPr>
        <w:t xml:space="preserve"> unit or officer is typically responsible for coordinating a search for documents relevant to a request</w:t>
      </w:r>
      <w:r w:rsidR="00EE23E1">
        <w:rPr>
          <w:lang w:val="en-AU"/>
        </w:rPr>
        <w:t>,</w:t>
      </w:r>
      <w:r w:rsidRPr="009806FF">
        <w:rPr>
          <w:lang w:val="en-AU"/>
        </w:rPr>
        <w:t xml:space="preserve"> and gathering information to assist with assessing located documents</w:t>
      </w:r>
      <w:r>
        <w:rPr>
          <w:lang w:val="en-AU"/>
        </w:rPr>
        <w:t>.</w:t>
      </w:r>
    </w:p>
    <w:p w14:paraId="19C6B79F" w14:textId="64E04E1D" w:rsidR="00F82388" w:rsidRPr="009806FF" w:rsidRDefault="00F82388" w:rsidP="00F82388">
      <w:pPr>
        <w:pStyle w:val="3Body"/>
        <w:rPr>
          <w:lang w:val="en-AU"/>
        </w:rPr>
      </w:pPr>
      <w:r w:rsidRPr="009806FF">
        <w:rPr>
          <w:lang w:val="en-AU"/>
        </w:rPr>
        <w:t>If an agency</w:t>
      </w:r>
      <w:r w:rsidR="00FA4E7B">
        <w:rPr>
          <w:lang w:val="en-AU"/>
        </w:rPr>
        <w:t xml:space="preserve"> or Min</w:t>
      </w:r>
      <w:r w:rsidR="00E243CD">
        <w:rPr>
          <w:lang w:val="en-AU"/>
        </w:rPr>
        <w:t>ister</w:t>
      </w:r>
      <w:r w:rsidRPr="009806FF">
        <w:rPr>
          <w:lang w:val="en-AU"/>
        </w:rPr>
        <w:t xml:space="preserve"> searches for documents in response to a request, it must ensure the search is thorough and diligent. An agency </w:t>
      </w:r>
      <w:r w:rsidR="0009241E">
        <w:rPr>
          <w:lang w:val="en-AU"/>
        </w:rPr>
        <w:t xml:space="preserve">or Minister </w:t>
      </w:r>
      <w:r w:rsidRPr="009806FF">
        <w:rPr>
          <w:lang w:val="en-AU"/>
        </w:rPr>
        <w:t>may be guided by its internal document search policies and practices, at a minimum the agency</w:t>
      </w:r>
      <w:r w:rsidR="00FA169F">
        <w:rPr>
          <w:lang w:val="en-AU"/>
        </w:rPr>
        <w:t xml:space="preserve"> or Minister</w:t>
      </w:r>
      <w:r w:rsidRPr="009806FF">
        <w:rPr>
          <w:lang w:val="en-AU"/>
        </w:rPr>
        <w:t xml:space="preserve"> must:</w:t>
      </w:r>
    </w:p>
    <w:p w14:paraId="777F0AC7" w14:textId="77777777" w:rsidR="00F82388" w:rsidRPr="005478A5" w:rsidRDefault="00F82388" w:rsidP="00F82388">
      <w:pPr>
        <w:pStyle w:val="Body"/>
        <w:numPr>
          <w:ilvl w:val="0"/>
          <w:numId w:val="35"/>
        </w:numPr>
        <w:spacing w:line="264" w:lineRule="auto"/>
        <w:ind w:left="993"/>
        <w:rPr>
          <w:rFonts w:asciiTheme="minorHAnsi" w:hAnsiTheme="minorHAnsi" w:cstheme="minorHAnsi"/>
          <w:szCs w:val="22"/>
        </w:rPr>
      </w:pPr>
      <w:r w:rsidRPr="005478A5">
        <w:rPr>
          <w:rFonts w:asciiTheme="minorHAnsi" w:hAnsiTheme="minorHAnsi" w:cstheme="minorHAnsi"/>
          <w:szCs w:val="22"/>
        </w:rPr>
        <w:t xml:space="preserve">determine which documents or types of documents the applicant is seeking access to, with reference to the terms of the applicant’s </w:t>
      </w:r>
      <w:proofErr w:type="gramStart"/>
      <w:r w:rsidRPr="005478A5">
        <w:rPr>
          <w:rFonts w:asciiTheme="minorHAnsi" w:hAnsiTheme="minorHAnsi" w:cstheme="minorHAnsi"/>
          <w:szCs w:val="22"/>
        </w:rPr>
        <w:t>request;</w:t>
      </w:r>
      <w:proofErr w:type="gramEnd"/>
    </w:p>
    <w:p w14:paraId="5FCD6116" w14:textId="32FCC686" w:rsidR="00F82388" w:rsidRPr="005478A5" w:rsidRDefault="00F82388" w:rsidP="00F82388">
      <w:pPr>
        <w:pStyle w:val="Body"/>
        <w:numPr>
          <w:ilvl w:val="0"/>
          <w:numId w:val="35"/>
        </w:numPr>
        <w:spacing w:line="264" w:lineRule="auto"/>
        <w:ind w:left="993"/>
        <w:rPr>
          <w:rFonts w:asciiTheme="minorHAnsi" w:hAnsiTheme="minorHAnsi" w:cstheme="minorHAnsi"/>
          <w:szCs w:val="22"/>
        </w:rPr>
      </w:pPr>
      <w:r w:rsidRPr="005478A5">
        <w:rPr>
          <w:rFonts w:asciiTheme="minorHAnsi" w:hAnsiTheme="minorHAnsi" w:cstheme="minorHAnsi"/>
          <w:szCs w:val="22"/>
        </w:rPr>
        <w:t xml:space="preserve">identify the most appropriate business area or unit to conduct the search (depending on the applicant’s request and the </w:t>
      </w:r>
      <w:proofErr w:type="gramStart"/>
      <w:r w:rsidRPr="005478A5">
        <w:rPr>
          <w:rFonts w:asciiTheme="minorHAnsi" w:hAnsiTheme="minorHAnsi" w:cstheme="minorHAnsi"/>
          <w:szCs w:val="22"/>
        </w:rPr>
        <w:t>agency’s</w:t>
      </w:r>
      <w:proofErr w:type="gramEnd"/>
      <w:r w:rsidRPr="005478A5">
        <w:rPr>
          <w:rFonts w:asciiTheme="minorHAnsi" w:hAnsiTheme="minorHAnsi" w:cstheme="minorHAnsi"/>
          <w:szCs w:val="22"/>
        </w:rPr>
        <w:t xml:space="preserve"> </w:t>
      </w:r>
      <w:r w:rsidR="006F6E4B">
        <w:rPr>
          <w:rFonts w:asciiTheme="minorHAnsi" w:hAnsiTheme="minorHAnsi" w:cstheme="minorHAnsi"/>
          <w:szCs w:val="22"/>
        </w:rPr>
        <w:t xml:space="preserve">or Minister’s </w:t>
      </w:r>
      <w:r w:rsidRPr="005478A5">
        <w:rPr>
          <w:rFonts w:asciiTheme="minorHAnsi" w:hAnsiTheme="minorHAnsi" w:cstheme="minorHAnsi"/>
          <w:szCs w:val="22"/>
        </w:rPr>
        <w:t xml:space="preserve">record keeping practices, this could involve multiple business units and individuals, including external consultants or businesses engaged or employed by the agency); </w:t>
      </w:r>
    </w:p>
    <w:p w14:paraId="65127F4D" w14:textId="77777777" w:rsidR="00F82388" w:rsidRPr="005478A5" w:rsidRDefault="00F82388" w:rsidP="00F82388">
      <w:pPr>
        <w:pStyle w:val="Body"/>
        <w:numPr>
          <w:ilvl w:val="0"/>
          <w:numId w:val="35"/>
        </w:numPr>
        <w:spacing w:line="264" w:lineRule="auto"/>
        <w:ind w:left="993"/>
        <w:rPr>
          <w:rFonts w:asciiTheme="minorHAnsi" w:hAnsiTheme="minorHAnsi" w:cstheme="minorHAnsi"/>
          <w:szCs w:val="22"/>
        </w:rPr>
      </w:pPr>
      <w:r w:rsidRPr="005478A5">
        <w:rPr>
          <w:rFonts w:asciiTheme="minorHAnsi" w:hAnsiTheme="minorHAnsi" w:cstheme="minorHAnsi"/>
          <w:szCs w:val="22"/>
        </w:rPr>
        <w:t xml:space="preserve">conduct a thorough and diligent search to locate all relevant electronic and hard copy </w:t>
      </w:r>
      <w:proofErr w:type="gramStart"/>
      <w:r w:rsidRPr="005478A5">
        <w:rPr>
          <w:rFonts w:asciiTheme="minorHAnsi" w:hAnsiTheme="minorHAnsi" w:cstheme="minorHAnsi"/>
          <w:szCs w:val="22"/>
        </w:rPr>
        <w:t>documents;</w:t>
      </w:r>
      <w:proofErr w:type="gramEnd"/>
      <w:r w:rsidRPr="005478A5">
        <w:rPr>
          <w:rFonts w:asciiTheme="minorHAnsi" w:hAnsiTheme="minorHAnsi" w:cstheme="minorHAnsi"/>
          <w:szCs w:val="22"/>
        </w:rPr>
        <w:t xml:space="preserve"> </w:t>
      </w:r>
    </w:p>
    <w:p w14:paraId="5AAB9590" w14:textId="77777777" w:rsidR="00F82388" w:rsidRPr="005478A5" w:rsidRDefault="00F82388" w:rsidP="00F82388">
      <w:pPr>
        <w:pStyle w:val="Body"/>
        <w:numPr>
          <w:ilvl w:val="0"/>
          <w:numId w:val="35"/>
        </w:numPr>
        <w:spacing w:line="264" w:lineRule="auto"/>
        <w:ind w:left="993"/>
        <w:rPr>
          <w:rFonts w:asciiTheme="minorHAnsi" w:hAnsiTheme="minorHAnsi" w:cstheme="minorHAnsi"/>
          <w:szCs w:val="22"/>
        </w:rPr>
      </w:pPr>
      <w:r w:rsidRPr="005478A5">
        <w:rPr>
          <w:rFonts w:asciiTheme="minorHAnsi" w:hAnsiTheme="minorHAnsi" w:cstheme="minorHAnsi"/>
          <w:szCs w:val="22"/>
        </w:rPr>
        <w:t xml:space="preserve">ensure a record is kept of searches undertaken (see </w:t>
      </w:r>
      <w:hyperlink r:id="rId27" w:anchor="standard-6-searching-for-documents" w:history="1">
        <w:r w:rsidRPr="005478A5">
          <w:rPr>
            <w:rStyle w:val="Hyperlink"/>
            <w:rFonts w:asciiTheme="minorHAnsi" w:hAnsiTheme="minorHAnsi" w:cstheme="minorHAnsi"/>
            <w:szCs w:val="22"/>
          </w:rPr>
          <w:t>Professional Standard 6.1</w:t>
        </w:r>
      </w:hyperlink>
      <w:r w:rsidRPr="005478A5">
        <w:rPr>
          <w:rFonts w:asciiTheme="minorHAnsi" w:hAnsiTheme="minorHAnsi" w:cstheme="minorHAnsi"/>
          <w:szCs w:val="22"/>
        </w:rPr>
        <w:t>); and</w:t>
      </w:r>
    </w:p>
    <w:p w14:paraId="03959ED1" w14:textId="77777777" w:rsidR="00F82388" w:rsidRPr="005478A5" w:rsidRDefault="00F82388" w:rsidP="00F82388">
      <w:pPr>
        <w:pStyle w:val="Body"/>
        <w:numPr>
          <w:ilvl w:val="0"/>
          <w:numId w:val="35"/>
        </w:numPr>
        <w:spacing w:line="264" w:lineRule="auto"/>
        <w:ind w:left="993"/>
        <w:rPr>
          <w:rFonts w:asciiTheme="minorHAnsi" w:hAnsiTheme="minorHAnsi" w:cstheme="minorHAnsi"/>
          <w:szCs w:val="22"/>
        </w:rPr>
      </w:pPr>
      <w:r w:rsidRPr="005478A5">
        <w:rPr>
          <w:rFonts w:asciiTheme="minorHAnsi" w:hAnsiTheme="minorHAnsi" w:cstheme="minorHAnsi"/>
          <w:szCs w:val="22"/>
        </w:rPr>
        <w:t>where relevant, provide a reasonable explanation as to why relevant documents are not in its possession or cannot be located.</w:t>
      </w:r>
    </w:p>
    <w:p w14:paraId="1DFA61D0" w14:textId="77777777" w:rsidR="00F82388" w:rsidRPr="009806FF" w:rsidRDefault="00F82388" w:rsidP="00170DCF">
      <w:pPr>
        <w:pStyle w:val="Heading4"/>
      </w:pPr>
      <w:r w:rsidRPr="009806FF">
        <w:lastRenderedPageBreak/>
        <w:t xml:space="preserve">What does ‘thorough and diligent’ </w:t>
      </w:r>
      <w:r w:rsidRPr="00170DCF">
        <w:t>mean</w:t>
      </w:r>
      <w:r w:rsidRPr="009806FF">
        <w:t>?</w:t>
      </w:r>
    </w:p>
    <w:p w14:paraId="298730A5" w14:textId="77777777" w:rsidR="00F82388" w:rsidRPr="009806FF" w:rsidRDefault="00F82388" w:rsidP="00F82388">
      <w:pPr>
        <w:pStyle w:val="3Body"/>
        <w:rPr>
          <w:lang w:val="en-AU"/>
        </w:rPr>
      </w:pPr>
      <w:r w:rsidRPr="009806FF">
        <w:rPr>
          <w:lang w:val="en-AU"/>
        </w:rPr>
        <w:t xml:space="preserve">Conducting a thorough and diligent search means an agency must take all reasonable steps to identify </w:t>
      </w:r>
      <w:proofErr w:type="gramStart"/>
      <w:r w:rsidRPr="009806FF">
        <w:rPr>
          <w:lang w:val="en-AU"/>
        </w:rPr>
        <w:t>all of</w:t>
      </w:r>
      <w:proofErr w:type="gramEnd"/>
      <w:r w:rsidRPr="009806FF">
        <w:rPr>
          <w:lang w:val="en-AU"/>
        </w:rPr>
        <w:t xml:space="preserve"> the relevant documents in the agency’s possession. Reasonable steps will depend on the circumstances of each request. However, it does not require excessive or extravagant searches to be undertaken. An agency should take a practical and common-sense approach to undertaking a document search with reference to the terms of the request and an understanding of what types of records the agency holds and the agency’s record keeping practices.</w:t>
      </w:r>
    </w:p>
    <w:p w14:paraId="4261F9BD" w14:textId="77777777" w:rsidR="00F82388" w:rsidRPr="009806FF" w:rsidRDefault="00F82388" w:rsidP="00F82388">
      <w:pPr>
        <w:pStyle w:val="3Body"/>
        <w:rPr>
          <w:lang w:val="en-AU"/>
        </w:rPr>
      </w:pPr>
      <w:r w:rsidRPr="009806FF">
        <w:rPr>
          <w:lang w:val="en-AU"/>
        </w:rPr>
        <w:t xml:space="preserve">A common-sense interpretation of the applicant’s request should be taken to define the scope of the request and the scope of the search to be undertaken. This means an agency should not take an overly technical or narrow approach to interpreting the terms of the request. </w:t>
      </w:r>
    </w:p>
    <w:p w14:paraId="43B6B2A8" w14:textId="77777777" w:rsidR="00F82388" w:rsidRPr="009806FF" w:rsidRDefault="00F82388" w:rsidP="00F82388">
      <w:pPr>
        <w:pStyle w:val="3Body"/>
        <w:rPr>
          <w:lang w:val="en-AU"/>
        </w:rPr>
      </w:pPr>
      <w:r w:rsidRPr="009806FF">
        <w:rPr>
          <w:lang w:val="en-AU"/>
        </w:rPr>
        <w:t>It may be useful, and necessary in some cases, to refer to the context in which the documents were created to do this. For example, if the documents relate to a particular incident, this may clarify the types of documents that may exist – such as incident forms, investigation reports, and internal improvement briefings – or it may be the case that no relevant documents exist because no such incident occurred.</w:t>
      </w:r>
    </w:p>
    <w:p w14:paraId="52F0BF8E" w14:textId="77777777" w:rsidR="00F82388" w:rsidRPr="009806FF" w:rsidRDefault="00F82388" w:rsidP="00F82388">
      <w:pPr>
        <w:pStyle w:val="3Body"/>
        <w:rPr>
          <w:lang w:val="en-AU"/>
        </w:rPr>
      </w:pPr>
      <w:r w:rsidRPr="009806FF">
        <w:rPr>
          <w:lang w:val="en-AU"/>
        </w:rPr>
        <w:t>Identifying the scope of a request and the context in which relevant documents may have been created will help an agency determine whether it needs to consult internally with one or more business areas. Internal consultation can take some time, so it is important to identify this and consult with the applicant early</w:t>
      </w:r>
      <w:r>
        <w:rPr>
          <w:lang w:val="en-AU"/>
        </w:rPr>
        <w:t xml:space="preserve"> about the scope of their request</w:t>
      </w:r>
      <w:r w:rsidRPr="009806FF">
        <w:rPr>
          <w:lang w:val="en-AU"/>
        </w:rPr>
        <w:t xml:space="preserve">. </w:t>
      </w:r>
    </w:p>
    <w:p w14:paraId="78F19355" w14:textId="77777777" w:rsidR="00F82388" w:rsidRPr="009806FF" w:rsidRDefault="00F82388" w:rsidP="00F82388">
      <w:pPr>
        <w:pStyle w:val="3Body"/>
        <w:rPr>
          <w:lang w:val="en-AU"/>
        </w:rPr>
      </w:pPr>
      <w:r w:rsidRPr="009806FF">
        <w:rPr>
          <w:lang w:val="en-AU"/>
        </w:rPr>
        <w:t xml:space="preserve">Similarly, an agency should consider the nature, age and type of documents being requested to assist in determining where and how to search for them. For example, if an applicant seeks access to emails related to a particular agency officer, that officer should be consulted and asked to provide relevant documents. </w:t>
      </w:r>
    </w:p>
    <w:p w14:paraId="66AE2188" w14:textId="77777777" w:rsidR="00F82388" w:rsidRPr="009806FF" w:rsidRDefault="00F82388" w:rsidP="00F82388">
      <w:pPr>
        <w:pStyle w:val="3Body"/>
        <w:rPr>
          <w:lang w:val="en-AU"/>
        </w:rPr>
      </w:pPr>
      <w:r w:rsidRPr="009806FF">
        <w:rPr>
          <w:lang w:val="en-AU"/>
        </w:rPr>
        <w:t>If an agency cannot locate a document, it may be necessary to consult its internal document destruction policies and relevant retention and disposal authorities issued by the Public Record Office Victoria (</w:t>
      </w:r>
      <w:r w:rsidRPr="009806FF">
        <w:rPr>
          <w:b/>
          <w:bCs/>
          <w:lang w:val="en-AU"/>
        </w:rPr>
        <w:t>PROV</w:t>
      </w:r>
      <w:r w:rsidRPr="009806FF">
        <w:rPr>
          <w:lang w:val="en-AU"/>
        </w:rPr>
        <w:t xml:space="preserve">) to determine whether it was destroyed in accordance with those authorities. </w:t>
      </w:r>
    </w:p>
    <w:p w14:paraId="41494FC6" w14:textId="77777777" w:rsidR="00F82388" w:rsidRPr="009806FF" w:rsidRDefault="00F82388" w:rsidP="00F82388">
      <w:pPr>
        <w:pStyle w:val="3Body"/>
        <w:rPr>
          <w:lang w:val="en-AU"/>
        </w:rPr>
      </w:pPr>
      <w:r w:rsidRPr="009806FF">
        <w:rPr>
          <w:lang w:val="en-AU"/>
        </w:rPr>
        <w:t xml:space="preserve">To ensure all relevant places are searched, it is important for an agency to understand where and how documents are stored. Therefore, an agency should ensure it understands its own record holdings and records management systems (including digital, hard copy and archived systems), and identify its document storage policies and practices where relevant. </w:t>
      </w:r>
    </w:p>
    <w:p w14:paraId="348631F4" w14:textId="77777777" w:rsidR="00F82388" w:rsidRPr="009806FF" w:rsidRDefault="00F82388" w:rsidP="00132BE8">
      <w:pPr>
        <w:pStyle w:val="Heading4"/>
      </w:pPr>
      <w:r w:rsidRPr="009806FF">
        <w:t xml:space="preserve">Consulting internally with business areas </w:t>
      </w:r>
    </w:p>
    <w:p w14:paraId="1B371B02" w14:textId="77777777" w:rsidR="00F82388" w:rsidRPr="009806FF" w:rsidRDefault="00F82388" w:rsidP="00F82388">
      <w:pPr>
        <w:pStyle w:val="3Body"/>
        <w:rPr>
          <w:lang w:val="en-AU"/>
        </w:rPr>
      </w:pPr>
      <w:r w:rsidRPr="009806FF">
        <w:rPr>
          <w:lang w:val="en-AU"/>
        </w:rPr>
        <w:t xml:space="preserve">The relevant business area will likely be the subject matter expert for the requested documents. Therefore, it is important to consult early to locate relevant documents, ask questions, and gather contextual information to assist in assessing the documents under the Act. </w:t>
      </w:r>
    </w:p>
    <w:p w14:paraId="2C13EC80" w14:textId="77777777" w:rsidR="00F82388" w:rsidRPr="009806FF" w:rsidRDefault="00F82388" w:rsidP="005F3B85">
      <w:pPr>
        <w:pStyle w:val="3Body"/>
        <w:keepNext/>
        <w:rPr>
          <w:lang w:val="en-AU"/>
        </w:rPr>
      </w:pPr>
      <w:r w:rsidRPr="009806FF">
        <w:rPr>
          <w:lang w:val="en-AU"/>
        </w:rPr>
        <w:lastRenderedPageBreak/>
        <w:t>When consulting internally, an agency should ensure the relevant business area understands:</w:t>
      </w:r>
    </w:p>
    <w:p w14:paraId="1364BD00"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 xml:space="preserve">the terms of the </w:t>
      </w:r>
      <w:proofErr w:type="gramStart"/>
      <w:r w:rsidRPr="00132BE8">
        <w:rPr>
          <w:rFonts w:asciiTheme="minorHAnsi" w:hAnsiTheme="minorHAnsi" w:cstheme="minorHAnsi"/>
        </w:rPr>
        <w:t>request;</w:t>
      </w:r>
      <w:proofErr w:type="gramEnd"/>
    </w:p>
    <w:p w14:paraId="1AB35BF4"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the time frame for responding to the search request (noting the statutory time frame for responding to a request and any extensions of time</w:t>
      </w:r>
      <w:proofErr w:type="gramStart"/>
      <w:r w:rsidRPr="00132BE8">
        <w:rPr>
          <w:rFonts w:asciiTheme="minorHAnsi" w:hAnsiTheme="minorHAnsi" w:cstheme="minorHAnsi"/>
        </w:rPr>
        <w:t>);</w:t>
      </w:r>
      <w:proofErr w:type="gramEnd"/>
    </w:p>
    <w:p w14:paraId="6DDB66E5"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 xml:space="preserve">that all relevant documents in existence at the time the request was made must be provided to the FOI unit or officer for assessment, including documents the business unit may consider are sensitive, marked ‘privileged’ or ‘confidential’, draft and duplicate </w:t>
      </w:r>
      <w:proofErr w:type="gramStart"/>
      <w:r w:rsidRPr="00132BE8">
        <w:rPr>
          <w:rFonts w:asciiTheme="minorHAnsi" w:hAnsiTheme="minorHAnsi" w:cstheme="minorHAnsi"/>
        </w:rPr>
        <w:t>documents;</w:t>
      </w:r>
      <w:proofErr w:type="gramEnd"/>
      <w:r w:rsidRPr="00132BE8">
        <w:rPr>
          <w:rFonts w:asciiTheme="minorHAnsi" w:hAnsiTheme="minorHAnsi" w:cstheme="minorHAnsi"/>
        </w:rPr>
        <w:t xml:space="preserve"> </w:t>
      </w:r>
    </w:p>
    <w:p w14:paraId="1507556E"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 xml:space="preserve">multiple document storage systems may need to be searched, including electronic files, hard copy and archived </w:t>
      </w:r>
      <w:proofErr w:type="gramStart"/>
      <w:r w:rsidRPr="00132BE8">
        <w:rPr>
          <w:rFonts w:asciiTheme="minorHAnsi" w:hAnsiTheme="minorHAnsi" w:cstheme="minorHAnsi"/>
        </w:rPr>
        <w:t>files;</w:t>
      </w:r>
      <w:proofErr w:type="gramEnd"/>
    </w:p>
    <w:p w14:paraId="556528B6"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details of all searches must be recorded (</w:t>
      </w:r>
      <w:hyperlink r:id="rId28" w:anchor="6-searching-for-documents" w:history="1">
        <w:r w:rsidRPr="00132BE8">
          <w:rPr>
            <w:rStyle w:val="Hyperlink"/>
            <w:rFonts w:asciiTheme="minorHAnsi" w:hAnsiTheme="minorHAnsi" w:cstheme="minorHAnsi"/>
          </w:rPr>
          <w:t>Professional Standard 6.1</w:t>
        </w:r>
      </w:hyperlink>
      <w:r w:rsidRPr="00132BE8">
        <w:rPr>
          <w:rFonts w:asciiTheme="minorHAnsi" w:hAnsiTheme="minorHAnsi" w:cstheme="minorHAnsi"/>
        </w:rPr>
        <w:t>); and</w:t>
      </w:r>
    </w:p>
    <w:p w14:paraId="24D7C076" w14:textId="77777777" w:rsidR="00F82388" w:rsidRPr="00132BE8" w:rsidRDefault="00F82388" w:rsidP="00F82388">
      <w:pPr>
        <w:pStyle w:val="Body"/>
        <w:numPr>
          <w:ilvl w:val="0"/>
          <w:numId w:val="36"/>
        </w:numPr>
        <w:spacing w:line="264" w:lineRule="auto"/>
        <w:ind w:left="993"/>
        <w:rPr>
          <w:rFonts w:asciiTheme="minorHAnsi" w:hAnsiTheme="minorHAnsi" w:cstheme="minorHAnsi"/>
        </w:rPr>
      </w:pPr>
      <w:r w:rsidRPr="00132BE8">
        <w:rPr>
          <w:rFonts w:asciiTheme="minorHAnsi" w:hAnsiTheme="minorHAnsi" w:cstheme="minorHAnsi"/>
        </w:rPr>
        <w:t>the agency business unit or officer must assist and cooperate with the FOI unit in processing the request (</w:t>
      </w:r>
      <w:hyperlink r:id="rId29" w:anchor="9-resources-training-and-awareness" w:history="1">
        <w:r w:rsidRPr="00132BE8">
          <w:rPr>
            <w:rStyle w:val="Hyperlink"/>
            <w:rFonts w:asciiTheme="minorHAnsi" w:hAnsiTheme="minorHAnsi" w:cstheme="minorHAnsi"/>
          </w:rPr>
          <w:t>Professional Standard 9.5</w:t>
        </w:r>
      </w:hyperlink>
      <w:r w:rsidRPr="00132BE8">
        <w:rPr>
          <w:rFonts w:asciiTheme="minorHAnsi" w:hAnsiTheme="minorHAnsi" w:cstheme="minorHAnsi"/>
        </w:rPr>
        <w:t>).</w:t>
      </w:r>
    </w:p>
    <w:p w14:paraId="03FF2964" w14:textId="77777777" w:rsidR="00F82388" w:rsidRPr="00132BE8" w:rsidRDefault="00F82388" w:rsidP="00F82388">
      <w:pPr>
        <w:pStyle w:val="3Body"/>
        <w:rPr>
          <w:rFonts w:cstheme="minorHAnsi"/>
          <w:lang w:val="en-AU"/>
        </w:rPr>
      </w:pPr>
      <w:r w:rsidRPr="00132BE8">
        <w:rPr>
          <w:rFonts w:cstheme="minorHAnsi"/>
          <w:lang w:val="en-AU"/>
        </w:rPr>
        <w:t>To help with assessing the documents under the Act, it is also useful to ask the business area to:</w:t>
      </w:r>
    </w:p>
    <w:p w14:paraId="6EE38F7B" w14:textId="77777777" w:rsidR="00F82388" w:rsidRPr="00132BE8" w:rsidRDefault="00F82388" w:rsidP="00F82388">
      <w:pPr>
        <w:pStyle w:val="Body"/>
        <w:numPr>
          <w:ilvl w:val="0"/>
          <w:numId w:val="37"/>
        </w:numPr>
        <w:spacing w:line="264" w:lineRule="auto"/>
        <w:ind w:left="993"/>
        <w:rPr>
          <w:rFonts w:asciiTheme="minorHAnsi" w:hAnsiTheme="minorHAnsi" w:cstheme="minorHAnsi"/>
        </w:rPr>
      </w:pPr>
      <w:r w:rsidRPr="00132BE8">
        <w:rPr>
          <w:rFonts w:asciiTheme="minorHAnsi" w:hAnsiTheme="minorHAnsi" w:cstheme="minorHAnsi"/>
        </w:rPr>
        <w:t>explain the background and context in which the documents were created (for example, why it was created and its significance); and</w:t>
      </w:r>
    </w:p>
    <w:p w14:paraId="2B045DB1" w14:textId="77777777" w:rsidR="00F82388" w:rsidRPr="00132BE8" w:rsidRDefault="00F82388" w:rsidP="00F82388">
      <w:pPr>
        <w:pStyle w:val="Body"/>
        <w:numPr>
          <w:ilvl w:val="0"/>
          <w:numId w:val="37"/>
        </w:numPr>
        <w:spacing w:line="264" w:lineRule="auto"/>
        <w:ind w:left="993"/>
        <w:rPr>
          <w:rFonts w:asciiTheme="minorHAnsi" w:hAnsiTheme="minorHAnsi" w:cstheme="minorHAnsi"/>
        </w:rPr>
      </w:pPr>
      <w:r w:rsidRPr="00132BE8">
        <w:rPr>
          <w:rFonts w:asciiTheme="minorHAnsi" w:hAnsiTheme="minorHAnsi" w:cstheme="minorHAnsi"/>
        </w:rPr>
        <w:t xml:space="preserve">identify any </w:t>
      </w:r>
      <w:proofErr w:type="gramStart"/>
      <w:r w:rsidRPr="00132BE8">
        <w:rPr>
          <w:rFonts w:asciiTheme="minorHAnsi" w:hAnsiTheme="minorHAnsi" w:cstheme="minorHAnsi"/>
        </w:rPr>
        <w:t>particular sensitivities</w:t>
      </w:r>
      <w:proofErr w:type="gramEnd"/>
      <w:r w:rsidRPr="00132BE8">
        <w:rPr>
          <w:rFonts w:asciiTheme="minorHAnsi" w:hAnsiTheme="minorHAnsi" w:cstheme="minorHAnsi"/>
        </w:rPr>
        <w:t xml:space="preserve"> or concerns with releasing the documents to the applicant.</w:t>
      </w:r>
    </w:p>
    <w:p w14:paraId="618B1A74" w14:textId="77777777" w:rsidR="00F82388" w:rsidRPr="009806FF" w:rsidRDefault="00F82388" w:rsidP="00F82388">
      <w:pPr>
        <w:pStyle w:val="3Body"/>
        <w:rPr>
          <w:lang w:val="en-AU"/>
        </w:rPr>
      </w:pPr>
      <w:r w:rsidRPr="009806FF">
        <w:rPr>
          <w:lang w:val="en-AU"/>
        </w:rPr>
        <w:t xml:space="preserve">While consulting internally can provide helpful and often crucial information to assess a document under the Act, it should not impede the decision-making process, nor cause unnecessary delay. </w:t>
      </w:r>
    </w:p>
    <w:p w14:paraId="3082B519" w14:textId="490F607D" w:rsidR="00F82388" w:rsidRPr="009806FF" w:rsidRDefault="00F82388" w:rsidP="00F82388">
      <w:pPr>
        <w:pStyle w:val="3Body"/>
        <w:rPr>
          <w:lang w:val="en-AU"/>
        </w:rPr>
      </w:pPr>
      <w:r w:rsidRPr="009806FF">
        <w:rPr>
          <w:lang w:val="en-AU"/>
        </w:rPr>
        <w:t>In addition, only an authorised officer</w:t>
      </w:r>
      <w:r w:rsidR="00C1081B">
        <w:rPr>
          <w:lang w:val="en-AU"/>
        </w:rPr>
        <w:t xml:space="preserve"> </w:t>
      </w:r>
      <w:r w:rsidRPr="009806FF">
        <w:rPr>
          <w:lang w:val="en-AU"/>
        </w:rPr>
        <w:t>may make an FOI decision</w:t>
      </w:r>
      <w:r w:rsidR="006A2CC4">
        <w:rPr>
          <w:lang w:val="en-AU"/>
        </w:rPr>
        <w:t>.</w:t>
      </w:r>
      <w:r w:rsidR="00C1081B">
        <w:rPr>
          <w:rStyle w:val="FootnoteReference"/>
          <w:lang w:val="en-AU"/>
        </w:rPr>
        <w:footnoteReference w:id="64"/>
      </w:r>
      <w:r w:rsidR="00C1081B" w:rsidRPr="009806FF">
        <w:rPr>
          <w:lang w:val="en-AU"/>
        </w:rPr>
        <w:t xml:space="preserve"> </w:t>
      </w:r>
      <w:r w:rsidR="006A2CC4">
        <w:rPr>
          <w:lang w:val="en-AU"/>
        </w:rPr>
        <w:t>T</w:t>
      </w:r>
      <w:r w:rsidRPr="009806FF">
        <w:rPr>
          <w:lang w:val="en-AU"/>
        </w:rPr>
        <w:t xml:space="preserve">he business area cannot direct an </w:t>
      </w:r>
      <w:r w:rsidR="00C1081B">
        <w:rPr>
          <w:lang w:val="en-AU"/>
        </w:rPr>
        <w:t xml:space="preserve">agency’s </w:t>
      </w:r>
      <w:r w:rsidRPr="009806FF">
        <w:rPr>
          <w:lang w:val="en-AU"/>
        </w:rPr>
        <w:t>authorised officer to make a particular decision (</w:t>
      </w:r>
      <w:hyperlink r:id="rId30" w:anchor="8-decisions-and-reasons-for-decision" w:history="1">
        <w:r w:rsidRPr="009806FF">
          <w:rPr>
            <w:rStyle w:val="Hyperlink"/>
            <w:lang w:val="en-AU"/>
          </w:rPr>
          <w:t>Professional Standard 8.1)</w:t>
        </w:r>
      </w:hyperlink>
      <w:r w:rsidRPr="009806FF">
        <w:rPr>
          <w:lang w:val="en-AU"/>
        </w:rPr>
        <w:t>.</w:t>
      </w:r>
    </w:p>
    <w:p w14:paraId="216A5B92" w14:textId="77777777" w:rsidR="00F82388" w:rsidRPr="009806FF" w:rsidRDefault="00F82388" w:rsidP="00132BE8">
      <w:pPr>
        <w:pStyle w:val="Heading2"/>
      </w:pPr>
      <w:bookmarkStart w:id="93" w:name="_Toc129691657"/>
      <w:bookmarkStart w:id="94" w:name="_Toc187847720"/>
      <w:r w:rsidRPr="009806FF">
        <w:t>Reasonable means or method</w:t>
      </w:r>
      <w:bookmarkEnd w:id="93"/>
      <w:bookmarkEnd w:id="94"/>
      <w:r w:rsidRPr="009806FF">
        <w:t xml:space="preserve"> </w:t>
      </w:r>
    </w:p>
    <w:p w14:paraId="0847C191" w14:textId="6F0BFAF4" w:rsidR="00F82388" w:rsidRPr="009806FF" w:rsidRDefault="000407E2" w:rsidP="00F82388">
      <w:pPr>
        <w:pStyle w:val="3Body"/>
        <w:rPr>
          <w:lang w:val="en-AU"/>
        </w:rPr>
      </w:pPr>
      <w:r>
        <w:rPr>
          <w:lang w:val="en-AU"/>
        </w:rPr>
        <w:t>OVIC</w:t>
      </w:r>
      <w:r w:rsidR="00F82388" w:rsidRPr="009806FF">
        <w:rPr>
          <w:lang w:val="en-AU"/>
        </w:rPr>
        <w:t xml:space="preserve"> may specify any reasonable means or method for undertaking a further search. For example, </w:t>
      </w:r>
      <w:r w:rsidR="008F0600">
        <w:rPr>
          <w:lang w:val="en-AU"/>
        </w:rPr>
        <w:t>OVIC</w:t>
      </w:r>
      <w:r w:rsidR="00F82388" w:rsidRPr="009806FF">
        <w:rPr>
          <w:lang w:val="en-AU"/>
        </w:rPr>
        <w:t xml:space="preserve"> may </w:t>
      </w:r>
      <w:r w:rsidR="00191EB4">
        <w:rPr>
          <w:lang w:val="en-AU"/>
        </w:rPr>
        <w:t>ask the agency or Minister to search</w:t>
      </w:r>
      <w:r w:rsidR="00F82388" w:rsidRPr="009806FF">
        <w:rPr>
          <w:lang w:val="en-AU"/>
        </w:rPr>
        <w:t xml:space="preserve"> </w:t>
      </w:r>
      <w:r w:rsidR="00191EB4">
        <w:rPr>
          <w:lang w:val="en-AU"/>
        </w:rPr>
        <w:t xml:space="preserve">for documents in </w:t>
      </w:r>
      <w:r w:rsidR="00F82388" w:rsidRPr="009806FF">
        <w:rPr>
          <w:lang w:val="en-AU"/>
        </w:rPr>
        <w:t xml:space="preserve">certain locations or </w:t>
      </w:r>
      <w:r w:rsidR="00191EB4">
        <w:rPr>
          <w:lang w:val="en-AU"/>
        </w:rPr>
        <w:t xml:space="preserve">OVIC </w:t>
      </w:r>
      <w:r w:rsidR="00F82388" w:rsidRPr="009806FF">
        <w:rPr>
          <w:lang w:val="en-AU"/>
        </w:rPr>
        <w:t>may specify</w:t>
      </w:r>
      <w:r w:rsidR="00191EB4">
        <w:rPr>
          <w:lang w:val="en-AU"/>
        </w:rPr>
        <w:t xml:space="preserve"> that the agency or Minister use</w:t>
      </w:r>
      <w:r w:rsidR="00F82388" w:rsidRPr="009806FF">
        <w:rPr>
          <w:lang w:val="en-AU"/>
        </w:rPr>
        <w:t xml:space="preserve"> certain search terms.</w:t>
      </w:r>
    </w:p>
    <w:p w14:paraId="43D97CC4" w14:textId="77777777" w:rsidR="00F82388" w:rsidRPr="009806FF" w:rsidRDefault="00F82388" w:rsidP="00132BE8">
      <w:pPr>
        <w:pStyle w:val="Heading2"/>
      </w:pPr>
      <w:bookmarkStart w:id="95" w:name="_Toc129691658"/>
      <w:bookmarkStart w:id="96" w:name="_Toc187847721"/>
      <w:r w:rsidRPr="009806FF">
        <w:lastRenderedPageBreak/>
        <w:t>Reasonable sample of documents</w:t>
      </w:r>
      <w:bookmarkEnd w:id="95"/>
      <w:bookmarkEnd w:id="96"/>
      <w:r w:rsidRPr="009806FF">
        <w:t xml:space="preserve"> </w:t>
      </w:r>
    </w:p>
    <w:p w14:paraId="17A82E7E" w14:textId="2DF21460" w:rsidR="00F82388" w:rsidRPr="00132BE8" w:rsidRDefault="00F82388" w:rsidP="00F82388">
      <w:pPr>
        <w:pStyle w:val="3Body"/>
        <w:rPr>
          <w:lang w:val="en-AU"/>
        </w:rPr>
      </w:pPr>
      <w:r w:rsidRPr="00132BE8">
        <w:rPr>
          <w:lang w:val="en-AU"/>
        </w:rPr>
        <w:t xml:space="preserve">Where a decision has been made by an agency under </w:t>
      </w:r>
      <w:hyperlink r:id="rId31" w:history="1">
        <w:r w:rsidRPr="00132BE8">
          <w:rPr>
            <w:rStyle w:val="Hyperlink"/>
            <w:lang w:val="en-AU"/>
          </w:rPr>
          <w:t>section 25A</w:t>
        </w:r>
      </w:hyperlink>
      <w:r w:rsidRPr="00132BE8">
        <w:rPr>
          <w:lang w:val="en-AU"/>
        </w:rPr>
        <w:t>(1) or 25A(5), OVIC may request the agency to process or identify a reasonable sample of the documents to which the request relates. The number and type of documents to be included in the sample is determined on a case-by-case basis and will depend on the number and type of documents likely to fall within the terms of the request.</w:t>
      </w:r>
    </w:p>
    <w:p w14:paraId="480CB00C" w14:textId="77777777" w:rsidR="004444DF" w:rsidRDefault="004444DF">
      <w:pPr>
        <w:spacing w:before="0" w:after="160" w:line="259" w:lineRule="auto"/>
        <w:rPr>
          <w:rFonts w:ascii="Calibri" w:eastAsia="Times New Roman" w:hAnsi="Calibri" w:cs="Calibri"/>
          <w:b/>
          <w:color w:val="5620A9"/>
          <w:sz w:val="36"/>
          <w:szCs w:val="32"/>
        </w:rPr>
      </w:pPr>
      <w:bookmarkStart w:id="97" w:name="_Toc129691659"/>
      <w:r>
        <w:rPr>
          <w:rFonts w:cs="Calibri"/>
        </w:rPr>
        <w:br w:type="page"/>
      </w:r>
    </w:p>
    <w:p w14:paraId="2A0C446F" w14:textId="3FCD74F5" w:rsidR="00F82388" w:rsidRPr="009806FF" w:rsidRDefault="00F82388" w:rsidP="004444DF">
      <w:pPr>
        <w:pStyle w:val="Heading1"/>
      </w:pPr>
      <w:bookmarkStart w:id="98" w:name="_Toc187847722"/>
      <w:r w:rsidRPr="009806FF">
        <w:lastRenderedPageBreak/>
        <w:t>Section 61GB – Informal resolution</w:t>
      </w:r>
      <w:bookmarkEnd w:id="97"/>
      <w:bookmarkEnd w:id="98"/>
      <w:r w:rsidRPr="009806FF">
        <w:t xml:space="preserve"> </w:t>
      </w:r>
    </w:p>
    <w:p w14:paraId="33AA13B1" w14:textId="31AC5FA5" w:rsidR="00F82388" w:rsidRPr="009806FF" w:rsidRDefault="004444DF" w:rsidP="004444DF">
      <w:pPr>
        <w:pStyle w:val="Heading2"/>
      </w:pPr>
      <w:bookmarkStart w:id="99" w:name="_Toc129691660"/>
      <w:bookmarkStart w:id="100" w:name="_Toc187847723"/>
      <w:r>
        <w:t>Extract of l</w:t>
      </w:r>
      <w:r w:rsidR="00F82388" w:rsidRPr="009806FF">
        <w:t>egislation</w:t>
      </w:r>
      <w:bookmarkEnd w:id="99"/>
      <w:bookmarkEnd w:id="100"/>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072"/>
      </w:tblGrid>
      <w:tr w:rsidR="00F82388" w:rsidRPr="004444DF" w14:paraId="1377EF5F" w14:textId="77777777" w:rsidTr="00D00C07">
        <w:tc>
          <w:tcPr>
            <w:tcW w:w="704" w:type="dxa"/>
          </w:tcPr>
          <w:p w14:paraId="1EC23E13" w14:textId="77777777" w:rsidR="00F82388" w:rsidRPr="004444DF" w:rsidRDefault="00F82388" w:rsidP="00D00C07">
            <w:pPr>
              <w:pStyle w:val="Body"/>
              <w:spacing w:before="60" w:after="60"/>
              <w:rPr>
                <w:rFonts w:asciiTheme="minorHAnsi" w:hAnsiTheme="minorHAnsi" w:cstheme="minorHAnsi"/>
              </w:rPr>
            </w:pPr>
            <w:bookmarkStart w:id="101" w:name="_Toc75510880"/>
            <w:r w:rsidRPr="004444DF">
              <w:rPr>
                <w:rFonts w:asciiTheme="minorHAnsi" w:hAnsiTheme="minorHAnsi" w:cstheme="minorHAnsi"/>
                <w:b/>
                <w:bCs/>
              </w:rPr>
              <w:t>61GB</w:t>
            </w:r>
            <w:bookmarkEnd w:id="101"/>
          </w:p>
        </w:tc>
        <w:tc>
          <w:tcPr>
            <w:tcW w:w="9072" w:type="dxa"/>
          </w:tcPr>
          <w:p w14:paraId="1CD43167" w14:textId="77777777" w:rsidR="00F82388" w:rsidRPr="004444DF" w:rsidRDefault="00F82388" w:rsidP="00D00C07">
            <w:pPr>
              <w:pStyle w:val="Body"/>
              <w:spacing w:before="60" w:after="60"/>
              <w:rPr>
                <w:rFonts w:asciiTheme="minorHAnsi" w:hAnsiTheme="minorHAnsi" w:cstheme="minorHAnsi"/>
                <w:b/>
                <w:bCs/>
              </w:rPr>
            </w:pPr>
            <w:r w:rsidRPr="004444DF">
              <w:rPr>
                <w:rFonts w:asciiTheme="minorHAnsi" w:hAnsiTheme="minorHAnsi" w:cstheme="minorHAnsi"/>
                <w:b/>
                <w:bCs/>
              </w:rPr>
              <w:t>Informal resolution</w:t>
            </w:r>
          </w:p>
        </w:tc>
      </w:tr>
      <w:tr w:rsidR="00F82388" w:rsidRPr="004444DF" w14:paraId="4998A1CE" w14:textId="77777777" w:rsidTr="00D00C07">
        <w:tc>
          <w:tcPr>
            <w:tcW w:w="704" w:type="dxa"/>
          </w:tcPr>
          <w:p w14:paraId="7B26D6C4" w14:textId="4276424B" w:rsidR="00F82388" w:rsidRPr="004444DF" w:rsidRDefault="005320FA" w:rsidP="00D00C07">
            <w:pPr>
              <w:pStyle w:val="Body"/>
              <w:spacing w:before="60" w:after="60"/>
              <w:rPr>
                <w:rFonts w:asciiTheme="minorHAnsi" w:hAnsiTheme="minorHAnsi" w:cstheme="minorHAnsi"/>
              </w:rPr>
            </w:pPr>
            <w:r>
              <w:rPr>
                <w:rFonts w:asciiTheme="minorHAnsi" w:hAnsiTheme="minorHAnsi" w:cstheme="minorHAnsi"/>
              </w:rPr>
              <w:t>(1)</w:t>
            </w:r>
          </w:p>
        </w:tc>
        <w:tc>
          <w:tcPr>
            <w:tcW w:w="9072" w:type="dxa"/>
          </w:tcPr>
          <w:p w14:paraId="1C0A1371" w14:textId="77777777" w:rsidR="00F82388" w:rsidRPr="004444DF" w:rsidRDefault="00F82388" w:rsidP="00D00C07">
            <w:pPr>
              <w:pStyle w:val="Body"/>
              <w:spacing w:before="60" w:after="60"/>
              <w:rPr>
                <w:rFonts w:asciiTheme="minorHAnsi" w:hAnsiTheme="minorHAnsi" w:cstheme="minorHAnsi"/>
              </w:rPr>
            </w:pPr>
            <w:r w:rsidRPr="004444DF">
              <w:rPr>
                <w:rFonts w:asciiTheme="minorHAnsi" w:hAnsiTheme="minorHAnsi" w:cstheme="minorHAnsi"/>
              </w:rPr>
              <w:t>If the Information Commissioner determines that a complaint can be resolved informally, the Information Commissioner must take reasonable steps to resolve the complaint.</w:t>
            </w:r>
          </w:p>
        </w:tc>
      </w:tr>
      <w:tr w:rsidR="005320FA" w:rsidRPr="004444DF" w14:paraId="5DE2878D" w14:textId="77777777" w:rsidTr="00D00C07">
        <w:tc>
          <w:tcPr>
            <w:tcW w:w="704" w:type="dxa"/>
          </w:tcPr>
          <w:p w14:paraId="5B198FC5" w14:textId="0DD322A5" w:rsidR="005320FA" w:rsidRDefault="005320FA" w:rsidP="00D00C07">
            <w:pPr>
              <w:pStyle w:val="Body"/>
              <w:spacing w:before="60" w:after="60"/>
              <w:rPr>
                <w:rFonts w:asciiTheme="minorHAnsi" w:hAnsiTheme="minorHAnsi" w:cstheme="minorHAnsi"/>
              </w:rPr>
            </w:pPr>
            <w:r>
              <w:rPr>
                <w:rFonts w:asciiTheme="minorHAnsi" w:hAnsiTheme="minorHAnsi" w:cstheme="minorHAnsi"/>
              </w:rPr>
              <w:t>(2)</w:t>
            </w:r>
          </w:p>
        </w:tc>
        <w:tc>
          <w:tcPr>
            <w:tcW w:w="9072" w:type="dxa"/>
          </w:tcPr>
          <w:p w14:paraId="7EAD6AAE" w14:textId="0C753988" w:rsidR="005320FA" w:rsidRPr="004444DF" w:rsidRDefault="005320FA" w:rsidP="00D00C07">
            <w:pPr>
              <w:pStyle w:val="Body"/>
              <w:spacing w:before="60" w:after="60"/>
              <w:rPr>
                <w:rFonts w:asciiTheme="minorHAnsi" w:hAnsiTheme="minorHAnsi" w:cstheme="minorHAnsi"/>
              </w:rPr>
            </w:pPr>
            <w:r>
              <w:rPr>
                <w:rFonts w:asciiTheme="minorHAnsi" w:hAnsiTheme="minorHAnsi" w:cstheme="minorHAnsi"/>
              </w:rPr>
              <w:t>If the complaint is resolve</w:t>
            </w:r>
            <w:r w:rsidR="00760756">
              <w:rPr>
                <w:rFonts w:asciiTheme="minorHAnsi" w:hAnsiTheme="minorHAnsi" w:cstheme="minorHAnsi"/>
              </w:rPr>
              <w:t>d</w:t>
            </w:r>
            <w:r>
              <w:rPr>
                <w:rFonts w:asciiTheme="minorHAnsi" w:hAnsiTheme="minorHAnsi" w:cstheme="minorHAnsi"/>
              </w:rPr>
              <w:t xml:space="preserve"> informally, the Information Commissioner must record the outcome in writing.</w:t>
            </w:r>
          </w:p>
        </w:tc>
      </w:tr>
      <w:tr w:rsidR="005320FA" w:rsidRPr="004444DF" w14:paraId="542DD718" w14:textId="77777777" w:rsidTr="00D00C07">
        <w:tc>
          <w:tcPr>
            <w:tcW w:w="704" w:type="dxa"/>
          </w:tcPr>
          <w:p w14:paraId="5224AC47" w14:textId="31128D54" w:rsidR="005320FA" w:rsidRDefault="005320FA" w:rsidP="00D00C07">
            <w:pPr>
              <w:pStyle w:val="Body"/>
              <w:spacing w:before="60" w:after="60"/>
              <w:rPr>
                <w:rFonts w:asciiTheme="minorHAnsi" w:hAnsiTheme="minorHAnsi" w:cstheme="minorHAnsi"/>
              </w:rPr>
            </w:pPr>
            <w:r>
              <w:rPr>
                <w:rFonts w:asciiTheme="minorHAnsi" w:hAnsiTheme="minorHAnsi" w:cstheme="minorHAnsi"/>
              </w:rPr>
              <w:t>(3)</w:t>
            </w:r>
          </w:p>
        </w:tc>
        <w:tc>
          <w:tcPr>
            <w:tcW w:w="9072" w:type="dxa"/>
          </w:tcPr>
          <w:p w14:paraId="63F1F416" w14:textId="1CA16278" w:rsidR="005320FA" w:rsidRDefault="005320FA" w:rsidP="00D00C07">
            <w:pPr>
              <w:pStyle w:val="Body"/>
              <w:spacing w:before="60" w:after="60"/>
              <w:rPr>
                <w:rFonts w:asciiTheme="minorHAnsi" w:hAnsiTheme="minorHAnsi" w:cstheme="minorHAnsi"/>
              </w:rPr>
            </w:pPr>
            <w:r>
              <w:rPr>
                <w:rFonts w:asciiTheme="minorHAnsi" w:hAnsiTheme="minorHAnsi" w:cstheme="minorHAnsi"/>
              </w:rPr>
              <w:t>A complainant may take no further action under this Act in relation to the subject matter of a complaint that is resolved informally.</w:t>
            </w:r>
          </w:p>
        </w:tc>
      </w:tr>
    </w:tbl>
    <w:p w14:paraId="7F8427CF" w14:textId="77777777" w:rsidR="00F82388" w:rsidRPr="009806FF" w:rsidRDefault="00F82388" w:rsidP="004444DF">
      <w:pPr>
        <w:pStyle w:val="Heading2"/>
      </w:pPr>
      <w:bookmarkStart w:id="102" w:name="_Toc129691661"/>
      <w:bookmarkStart w:id="103" w:name="_Toc187847724"/>
      <w:r w:rsidRPr="009806FF">
        <w:t xml:space="preserve">Relevant FOI </w:t>
      </w:r>
      <w:r w:rsidRPr="004444DF">
        <w:t>Professional</w:t>
      </w:r>
      <w:r w:rsidRPr="009806FF">
        <w:t xml:space="preserve"> Standards</w:t>
      </w:r>
      <w:bookmarkEnd w:id="102"/>
      <w:bookmarkEnd w:id="103"/>
    </w:p>
    <w:tbl>
      <w:tblPr>
        <w:tblStyle w:val="TableGrid"/>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4"/>
        <w:gridCol w:w="7229"/>
      </w:tblGrid>
      <w:tr w:rsidR="00F82388" w:rsidRPr="004444DF" w14:paraId="55078290" w14:textId="77777777" w:rsidTr="00D00C07">
        <w:tc>
          <w:tcPr>
            <w:tcW w:w="2694" w:type="dxa"/>
            <w:shd w:val="clear" w:color="auto" w:fill="D2EBFE"/>
          </w:tcPr>
          <w:p w14:paraId="0BF83773" w14:textId="77777777" w:rsidR="00F82388" w:rsidRPr="004444DF" w:rsidRDefault="00F82388" w:rsidP="00D00C07">
            <w:pPr>
              <w:pStyle w:val="Body"/>
              <w:spacing w:before="60" w:after="60"/>
              <w:rPr>
                <w:rFonts w:asciiTheme="minorHAnsi" w:hAnsiTheme="minorHAnsi" w:cstheme="minorHAnsi"/>
                <w:b/>
                <w:bCs/>
              </w:rPr>
            </w:pPr>
            <w:r w:rsidRPr="004444DF">
              <w:rPr>
                <w:rFonts w:asciiTheme="minorHAnsi" w:hAnsiTheme="minorHAnsi" w:cstheme="minorHAnsi"/>
                <w:b/>
                <w:bCs/>
              </w:rPr>
              <w:t>Professional Standard 10.1</w:t>
            </w:r>
          </w:p>
          <w:p w14:paraId="4C73E502" w14:textId="77777777" w:rsidR="00F82388" w:rsidRPr="004444DF" w:rsidRDefault="00F82388" w:rsidP="00D00C07">
            <w:pPr>
              <w:pStyle w:val="Body"/>
              <w:spacing w:before="60" w:after="60"/>
              <w:rPr>
                <w:rFonts w:asciiTheme="minorHAnsi" w:hAnsiTheme="minorHAnsi" w:cstheme="minorHAnsi"/>
                <w:b/>
                <w:bCs/>
              </w:rPr>
            </w:pPr>
          </w:p>
        </w:tc>
        <w:tc>
          <w:tcPr>
            <w:tcW w:w="7229" w:type="dxa"/>
            <w:shd w:val="clear" w:color="auto" w:fill="D2EBFE"/>
          </w:tcPr>
          <w:p w14:paraId="15255A57" w14:textId="77777777" w:rsidR="00F82388" w:rsidRPr="004444DF" w:rsidRDefault="00F82388" w:rsidP="00D00C07">
            <w:pPr>
              <w:pStyle w:val="Body"/>
              <w:spacing w:before="60" w:after="60"/>
              <w:rPr>
                <w:rFonts w:asciiTheme="minorHAnsi" w:hAnsiTheme="minorHAnsi" w:cstheme="minorHAnsi"/>
              </w:rPr>
            </w:pPr>
            <w:r w:rsidRPr="004444DF">
              <w:rPr>
                <w:rFonts w:asciiTheme="minorHAnsi" w:hAnsiTheme="minorHAnsi" w:cstheme="minorHAnsi"/>
              </w:rPr>
              <w:t>An agency must assist the Information Commissioner or Public Access Deputy Commissioner in their attempt to informally resolve a review or complaint.</w:t>
            </w:r>
          </w:p>
        </w:tc>
      </w:tr>
      <w:tr w:rsidR="00F82388" w:rsidRPr="004444DF" w14:paraId="31EB43BB" w14:textId="77777777" w:rsidTr="00D00C07">
        <w:tc>
          <w:tcPr>
            <w:tcW w:w="2694" w:type="dxa"/>
            <w:shd w:val="clear" w:color="auto" w:fill="D2EBFE"/>
          </w:tcPr>
          <w:p w14:paraId="1C28A8AE" w14:textId="77777777" w:rsidR="00F82388" w:rsidRPr="004444DF" w:rsidRDefault="00F82388" w:rsidP="00D00C07">
            <w:pPr>
              <w:pStyle w:val="Body"/>
              <w:spacing w:before="60" w:after="60"/>
              <w:rPr>
                <w:rFonts w:asciiTheme="minorHAnsi" w:hAnsiTheme="minorHAnsi" w:cstheme="minorHAnsi"/>
                <w:b/>
                <w:bCs/>
              </w:rPr>
            </w:pPr>
            <w:r w:rsidRPr="004444DF">
              <w:rPr>
                <w:rFonts w:asciiTheme="minorHAnsi" w:hAnsiTheme="minorHAnsi" w:cstheme="minorHAnsi"/>
                <w:b/>
                <w:bCs/>
              </w:rPr>
              <w:t>Professional Standard 10.2</w:t>
            </w:r>
          </w:p>
        </w:tc>
        <w:tc>
          <w:tcPr>
            <w:tcW w:w="7229" w:type="dxa"/>
            <w:shd w:val="clear" w:color="auto" w:fill="D2EBFE"/>
          </w:tcPr>
          <w:p w14:paraId="5EDBD0EF" w14:textId="77777777" w:rsidR="00F82388" w:rsidRPr="004444DF" w:rsidRDefault="00F82388" w:rsidP="00D00C07">
            <w:pPr>
              <w:pStyle w:val="Body"/>
              <w:spacing w:before="60" w:after="60"/>
              <w:rPr>
                <w:rFonts w:asciiTheme="minorHAnsi" w:hAnsiTheme="minorHAnsi" w:cstheme="minorHAnsi"/>
              </w:rPr>
            </w:pPr>
            <w:r w:rsidRPr="004444DF">
              <w:rPr>
                <w:rFonts w:asciiTheme="minorHAnsi" w:hAnsiTheme="minorHAnsi" w:cstheme="minorHAnsi"/>
              </w:rPr>
              <w:t xml:space="preserve">An agency must </w:t>
            </w:r>
            <w:proofErr w:type="gramStart"/>
            <w:r w:rsidRPr="004444DF">
              <w:rPr>
                <w:rFonts w:asciiTheme="minorHAnsi" w:hAnsiTheme="minorHAnsi" w:cstheme="minorHAnsi"/>
              </w:rPr>
              <w:t>give consideration to</w:t>
            </w:r>
            <w:proofErr w:type="gramEnd"/>
            <w:r w:rsidRPr="004444DF">
              <w:rPr>
                <w:rFonts w:asciiTheme="minorHAnsi" w:hAnsiTheme="minorHAnsi" w:cstheme="minorHAnsi"/>
              </w:rPr>
              <w:t xml:space="preserve"> a preliminary view issued by, or on behalf of, the Information Commissioner or Public Access Deputy Commissioner during a review.</w:t>
            </w:r>
          </w:p>
        </w:tc>
      </w:tr>
    </w:tbl>
    <w:p w14:paraId="29922DC8" w14:textId="77777777" w:rsidR="00F82388" w:rsidRPr="009806FF" w:rsidRDefault="00F82388" w:rsidP="004444DF">
      <w:pPr>
        <w:pStyle w:val="Heading2"/>
      </w:pPr>
      <w:bookmarkStart w:id="104" w:name="_Toc129691662"/>
      <w:bookmarkStart w:id="105" w:name="_Toc187847725"/>
      <w:r w:rsidRPr="009806FF">
        <w:t>Guidelines</w:t>
      </w:r>
      <w:bookmarkEnd w:id="104"/>
      <w:bookmarkEnd w:id="105"/>
    </w:p>
    <w:p w14:paraId="67F32B1E" w14:textId="4E5C5F22" w:rsidR="00F82388" w:rsidRPr="009806FF" w:rsidRDefault="00194CC5" w:rsidP="004444DF">
      <w:pPr>
        <w:pStyle w:val="Heading2"/>
      </w:pPr>
      <w:bookmarkStart w:id="106" w:name="_Toc129691663"/>
      <w:bookmarkStart w:id="107" w:name="_Toc187847726"/>
      <w:r>
        <w:t>OVIC</w:t>
      </w:r>
      <w:r w:rsidR="00F82388" w:rsidRPr="009806FF">
        <w:t xml:space="preserve"> may informally resolve a complaint</w:t>
      </w:r>
      <w:bookmarkEnd w:id="106"/>
      <w:bookmarkEnd w:id="107"/>
      <w:r w:rsidR="00F82388" w:rsidRPr="009806FF">
        <w:t xml:space="preserve"> </w:t>
      </w:r>
      <w:r w:rsidR="00F82388" w:rsidRPr="009806FF">
        <w:tab/>
      </w:r>
    </w:p>
    <w:p w14:paraId="7336C4A8" w14:textId="2CA4AF14" w:rsidR="007E5AFE" w:rsidRDefault="00F82388" w:rsidP="00800072">
      <w:pPr>
        <w:pStyle w:val="3Body"/>
        <w:numPr>
          <w:ilvl w:val="1"/>
          <w:numId w:val="61"/>
        </w:numPr>
        <w:ind w:left="567" w:hanging="567"/>
        <w:rPr>
          <w:lang w:val="en-AU"/>
        </w:rPr>
      </w:pPr>
      <w:r w:rsidRPr="00EF191E">
        <w:rPr>
          <w:lang w:val="en-AU"/>
        </w:rPr>
        <w:t>The Office of the Victorian Information Commissioner (</w:t>
      </w:r>
      <w:r w:rsidRPr="00EF191E">
        <w:rPr>
          <w:b/>
          <w:bCs/>
          <w:lang w:val="en-AU"/>
        </w:rPr>
        <w:t>OVIC</w:t>
      </w:r>
      <w:r w:rsidRPr="00EF191E">
        <w:rPr>
          <w:lang w:val="en-AU"/>
        </w:rPr>
        <w:t>) performs its functions and exercise</w:t>
      </w:r>
      <w:r w:rsidR="007E5AFE">
        <w:rPr>
          <w:lang w:val="en-AU"/>
        </w:rPr>
        <w:t>s</w:t>
      </w:r>
      <w:r w:rsidRPr="00EF191E">
        <w:rPr>
          <w:lang w:val="en-AU"/>
        </w:rPr>
        <w:t xml:space="preserve"> its powers with as little formality and technicality as possible.</w:t>
      </w:r>
      <w:r w:rsidRPr="009806FF">
        <w:rPr>
          <w:rStyle w:val="FootnoteReference"/>
          <w:lang w:val="en-AU"/>
        </w:rPr>
        <w:footnoteReference w:id="65"/>
      </w:r>
      <w:r w:rsidR="00800072">
        <w:rPr>
          <w:lang w:val="en-AU"/>
        </w:rPr>
        <w:t xml:space="preserve"> </w:t>
      </w:r>
      <w:r w:rsidRPr="00800072">
        <w:rPr>
          <w:lang w:val="en-AU"/>
        </w:rPr>
        <w:t xml:space="preserve">If OVIC </w:t>
      </w:r>
      <w:r w:rsidR="00800072" w:rsidRPr="00800072">
        <w:rPr>
          <w:lang w:val="en-AU"/>
        </w:rPr>
        <w:t>decides</w:t>
      </w:r>
      <w:r w:rsidRPr="00800072">
        <w:rPr>
          <w:lang w:val="en-AU"/>
        </w:rPr>
        <w:t xml:space="preserve"> a complaint can be resolved informally, it must take reasonable steps to resolve the complaint</w:t>
      </w:r>
      <w:r w:rsidR="007E5AFE" w:rsidRPr="00800072">
        <w:rPr>
          <w:lang w:val="en-AU"/>
        </w:rPr>
        <w:t xml:space="preserve">. </w:t>
      </w:r>
    </w:p>
    <w:p w14:paraId="4F2C0C4D" w14:textId="418CDCF5" w:rsidR="00A34B61" w:rsidRDefault="001632C6" w:rsidP="001632C6">
      <w:pPr>
        <w:pStyle w:val="3Body"/>
        <w:numPr>
          <w:ilvl w:val="1"/>
          <w:numId w:val="61"/>
        </w:numPr>
        <w:ind w:left="567" w:hanging="567"/>
        <w:rPr>
          <w:lang w:val="en-AU" w:eastAsia="en-GB"/>
        </w:rPr>
      </w:pPr>
      <w:r w:rsidRPr="001632C6">
        <w:rPr>
          <w:lang w:val="en-AU" w:eastAsia="en-GB"/>
        </w:rPr>
        <w:t xml:space="preserve">Informal resolution involves identifying </w:t>
      </w:r>
      <w:r w:rsidR="00A34B61">
        <w:rPr>
          <w:lang w:val="en-AU" w:eastAsia="en-GB"/>
        </w:rPr>
        <w:t xml:space="preserve">ways to achieve what the complainant is seeking in the complaint and </w:t>
      </w:r>
      <w:r w:rsidR="00C73E12">
        <w:rPr>
          <w:lang w:val="en-AU" w:eastAsia="en-GB"/>
        </w:rPr>
        <w:t xml:space="preserve">find an </w:t>
      </w:r>
      <w:r w:rsidR="00A34B61">
        <w:rPr>
          <w:lang w:val="en-AU" w:eastAsia="en-GB"/>
        </w:rPr>
        <w:t xml:space="preserve">outcome that both the complainant and the agency or Minister are satisfied with. </w:t>
      </w:r>
    </w:p>
    <w:p w14:paraId="1517BC12" w14:textId="5FB481AF" w:rsidR="00F82388" w:rsidRPr="009806FF" w:rsidRDefault="00F82388" w:rsidP="00F82388">
      <w:pPr>
        <w:pStyle w:val="3Body"/>
        <w:rPr>
          <w:lang w:val="en-AU"/>
        </w:rPr>
      </w:pPr>
      <w:r w:rsidRPr="009806FF">
        <w:rPr>
          <w:lang w:val="en-AU"/>
        </w:rPr>
        <w:lastRenderedPageBreak/>
        <w:t xml:space="preserve">Agencies </w:t>
      </w:r>
      <w:r w:rsidR="000F1A75">
        <w:rPr>
          <w:lang w:val="en-AU"/>
        </w:rPr>
        <w:t xml:space="preserve">and Ministers </w:t>
      </w:r>
      <w:r w:rsidRPr="009806FF">
        <w:rPr>
          <w:lang w:val="en-AU"/>
        </w:rPr>
        <w:t xml:space="preserve">should approach </w:t>
      </w:r>
      <w:r w:rsidR="00584F1A">
        <w:rPr>
          <w:lang w:val="en-AU"/>
        </w:rPr>
        <w:t>OVIC’s informal</w:t>
      </w:r>
      <w:r w:rsidRPr="009806FF">
        <w:rPr>
          <w:lang w:val="en-AU"/>
        </w:rPr>
        <w:t xml:space="preserve"> resolution process with an open mind, and work with </w:t>
      </w:r>
      <w:r>
        <w:rPr>
          <w:lang w:val="en-AU"/>
        </w:rPr>
        <w:t>OVIC</w:t>
      </w:r>
      <w:r w:rsidRPr="009806FF">
        <w:rPr>
          <w:lang w:val="en-AU"/>
        </w:rPr>
        <w:t xml:space="preserve"> to resolve the complaint with as little formality and technicality as possible.</w:t>
      </w:r>
      <w:r w:rsidR="00EC63D0">
        <w:rPr>
          <w:rStyle w:val="FootnoteReference"/>
          <w:lang w:val="en-AU"/>
        </w:rPr>
        <w:footnoteReference w:id="66"/>
      </w:r>
    </w:p>
    <w:p w14:paraId="05AE46F5" w14:textId="6300A289" w:rsidR="00673F70" w:rsidRDefault="001632C6" w:rsidP="001632C6">
      <w:pPr>
        <w:pStyle w:val="3Body"/>
        <w:rPr>
          <w:lang w:val="en-AU"/>
        </w:rPr>
      </w:pPr>
      <w:bookmarkStart w:id="108" w:name="_Hlk185326564"/>
      <w:r w:rsidRPr="009806FF">
        <w:rPr>
          <w:lang w:val="en-AU"/>
        </w:rPr>
        <w:t xml:space="preserve">Where </w:t>
      </w:r>
      <w:r>
        <w:rPr>
          <w:lang w:val="en-AU"/>
        </w:rPr>
        <w:t xml:space="preserve">OVIC resolves </w:t>
      </w:r>
      <w:r w:rsidRPr="009806FF">
        <w:rPr>
          <w:lang w:val="en-AU"/>
        </w:rPr>
        <w:t>a complaint</w:t>
      </w:r>
      <w:r w:rsidR="00673F70">
        <w:rPr>
          <w:lang w:val="en-AU"/>
        </w:rPr>
        <w:t xml:space="preserve"> informally:</w:t>
      </w:r>
    </w:p>
    <w:p w14:paraId="2B550EAA" w14:textId="2CD0F16E" w:rsidR="00673F70" w:rsidRDefault="00673F70" w:rsidP="00673F70">
      <w:pPr>
        <w:pStyle w:val="3Body"/>
        <w:numPr>
          <w:ilvl w:val="2"/>
          <w:numId w:val="24"/>
        </w:numPr>
        <w:rPr>
          <w:lang w:val="en-AU"/>
        </w:rPr>
      </w:pPr>
      <w:r>
        <w:rPr>
          <w:lang w:val="en-AU"/>
        </w:rPr>
        <w:t xml:space="preserve">OVIC </w:t>
      </w:r>
      <w:r w:rsidR="00F40EC4" w:rsidRPr="00F40EC4">
        <w:rPr>
          <w:lang w:val="en-AU"/>
        </w:rPr>
        <w:t xml:space="preserve">first gets the complainant’s agreement </w:t>
      </w:r>
      <w:r w:rsidR="00223D1E">
        <w:rPr>
          <w:lang w:val="en-AU"/>
        </w:rPr>
        <w:t>that the complaint is resolved and can be closed</w:t>
      </w:r>
      <w:r>
        <w:rPr>
          <w:lang w:val="en-AU"/>
        </w:rPr>
        <w:t>; and</w:t>
      </w:r>
    </w:p>
    <w:p w14:paraId="57CF43C7" w14:textId="20528C5D" w:rsidR="001632C6" w:rsidRDefault="00F40EC4" w:rsidP="00784E42">
      <w:pPr>
        <w:pStyle w:val="3Body"/>
        <w:numPr>
          <w:ilvl w:val="2"/>
          <w:numId w:val="24"/>
        </w:numPr>
        <w:rPr>
          <w:lang w:val="en-AU"/>
        </w:rPr>
      </w:pPr>
      <w:r>
        <w:rPr>
          <w:lang w:val="en-AU"/>
        </w:rPr>
        <w:t xml:space="preserve">then </w:t>
      </w:r>
      <w:r w:rsidR="00673F70">
        <w:rPr>
          <w:lang w:val="en-AU"/>
        </w:rPr>
        <w:t>confirms in writing</w:t>
      </w:r>
      <w:r w:rsidR="003964CB">
        <w:rPr>
          <w:lang w:val="en-AU"/>
        </w:rPr>
        <w:t xml:space="preserve"> the </w:t>
      </w:r>
      <w:r w:rsidR="00673F70">
        <w:rPr>
          <w:lang w:val="en-AU"/>
        </w:rPr>
        <w:t xml:space="preserve">informal resolution and closure </w:t>
      </w:r>
      <w:r w:rsidR="00A22BB7">
        <w:rPr>
          <w:lang w:val="en-AU"/>
        </w:rPr>
        <w:t>of</w:t>
      </w:r>
      <w:r w:rsidR="003964CB">
        <w:rPr>
          <w:lang w:val="en-AU"/>
        </w:rPr>
        <w:t xml:space="preserve"> the complaint </w:t>
      </w:r>
      <w:r w:rsidR="00673F70">
        <w:rPr>
          <w:lang w:val="en-AU"/>
        </w:rPr>
        <w:t>with</w:t>
      </w:r>
      <w:r w:rsidR="003E7D4E">
        <w:rPr>
          <w:lang w:val="en-AU"/>
        </w:rPr>
        <w:t xml:space="preserve"> both the complainant and the </w:t>
      </w:r>
      <w:r>
        <w:rPr>
          <w:lang w:val="en-AU"/>
        </w:rPr>
        <w:t>a</w:t>
      </w:r>
      <w:r w:rsidR="003E7D4E">
        <w:rPr>
          <w:lang w:val="en-AU"/>
        </w:rPr>
        <w:t>gency or Minister</w:t>
      </w:r>
      <w:r w:rsidR="001632C6" w:rsidRPr="009806FF">
        <w:rPr>
          <w:lang w:val="en-AU"/>
        </w:rPr>
        <w:t>.</w:t>
      </w:r>
      <w:r w:rsidR="003964CB">
        <w:rPr>
          <w:rStyle w:val="FootnoteReference"/>
          <w:lang w:val="en-AU"/>
        </w:rPr>
        <w:footnoteReference w:id="67"/>
      </w:r>
      <w:r w:rsidR="001632C6" w:rsidRPr="009806FF">
        <w:rPr>
          <w:lang w:val="en-AU"/>
        </w:rPr>
        <w:t xml:space="preserve"> </w:t>
      </w:r>
    </w:p>
    <w:p w14:paraId="5653BD42" w14:textId="19DFA268" w:rsidR="00E66201" w:rsidRPr="001632C6" w:rsidRDefault="00E66201" w:rsidP="001632C6">
      <w:pPr>
        <w:pStyle w:val="3Body"/>
        <w:rPr>
          <w:lang w:val="en-AU"/>
        </w:rPr>
      </w:pPr>
      <w:r>
        <w:rPr>
          <w:lang w:val="en-AU"/>
        </w:rPr>
        <w:t>If a complaint is informally resolved, the complainant may take no further action</w:t>
      </w:r>
      <w:r w:rsidR="00673F70">
        <w:rPr>
          <w:lang w:val="en-AU"/>
        </w:rPr>
        <w:t xml:space="preserve"> under the Act in relation to the subject matter of the complaint</w:t>
      </w:r>
      <w:r>
        <w:rPr>
          <w:lang w:val="en-AU"/>
        </w:rPr>
        <w:t>.</w:t>
      </w:r>
      <w:r>
        <w:rPr>
          <w:rStyle w:val="FootnoteReference"/>
          <w:lang w:val="en-AU"/>
        </w:rPr>
        <w:footnoteReference w:id="68"/>
      </w:r>
      <w:r w:rsidR="00223D1E">
        <w:rPr>
          <w:lang w:val="en-AU"/>
        </w:rPr>
        <w:t xml:space="preserve"> This means that the complaint cannot be reopened by the complainant.</w:t>
      </w:r>
    </w:p>
    <w:bookmarkEnd w:id="108"/>
    <w:p w14:paraId="1E01743F" w14:textId="7C2FA835" w:rsidR="00F82388" w:rsidRPr="005E40C1" w:rsidRDefault="00F82388" w:rsidP="005E40C1">
      <w:pPr>
        <w:pStyle w:val="Heading3"/>
      </w:pPr>
      <w:r w:rsidRPr="009806FF">
        <w:t xml:space="preserve">Reasonable steps </w:t>
      </w:r>
      <w:r w:rsidR="00FF760F">
        <w:t>OVIC may take</w:t>
      </w:r>
      <w:r w:rsidR="00092F0E">
        <w:t xml:space="preserve"> to </w:t>
      </w:r>
      <w:r w:rsidR="000A3ABD">
        <w:t xml:space="preserve">try to informally </w:t>
      </w:r>
      <w:r w:rsidR="00092F0E">
        <w:t>resolve</w:t>
      </w:r>
      <w:r w:rsidRPr="009806FF">
        <w:t xml:space="preserve"> common complaints </w:t>
      </w:r>
    </w:p>
    <w:p w14:paraId="2DA15E5C" w14:textId="63710BAC" w:rsidR="00FF760F" w:rsidRDefault="00A475B1" w:rsidP="00F82388">
      <w:pPr>
        <w:pStyle w:val="3Body"/>
        <w:rPr>
          <w:lang w:val="en-AU"/>
        </w:rPr>
      </w:pPr>
      <w:r>
        <w:rPr>
          <w:lang w:val="en-AU"/>
        </w:rPr>
        <w:t>OVIC</w:t>
      </w:r>
      <w:r w:rsidR="00F82388" w:rsidRPr="00765D21">
        <w:rPr>
          <w:lang w:val="en-AU"/>
        </w:rPr>
        <w:t xml:space="preserve"> must take ‘reasonable steps’ to resolve a complaint.</w:t>
      </w:r>
      <w:r w:rsidR="00F82388" w:rsidRPr="009806FF">
        <w:rPr>
          <w:rStyle w:val="FootnoteReference"/>
          <w:lang w:val="en-AU"/>
        </w:rPr>
        <w:footnoteReference w:id="69"/>
      </w:r>
      <w:r w:rsidR="00F82388" w:rsidRPr="00765D21">
        <w:rPr>
          <w:lang w:val="en-AU"/>
        </w:rPr>
        <w:t xml:space="preserve"> What is considered ‘reasonable’ will </w:t>
      </w:r>
      <w:r w:rsidR="0001350B">
        <w:rPr>
          <w:lang w:val="en-AU"/>
        </w:rPr>
        <w:t xml:space="preserve">depend on the nature of the complaint and the parties involved. </w:t>
      </w:r>
      <w:r w:rsidR="005E40C1">
        <w:rPr>
          <w:lang w:val="en-AU"/>
        </w:rPr>
        <w:t xml:space="preserve"> </w:t>
      </w:r>
    </w:p>
    <w:p w14:paraId="181E2F9B" w14:textId="5122B7A2" w:rsidR="002963F1" w:rsidRPr="009806FF" w:rsidRDefault="002963F1" w:rsidP="002963F1">
      <w:pPr>
        <w:pStyle w:val="3Body"/>
        <w:rPr>
          <w:lang w:val="en-AU" w:eastAsia="en-GB"/>
        </w:rPr>
      </w:pPr>
      <w:r>
        <w:rPr>
          <w:lang w:val="en-AU"/>
        </w:rPr>
        <w:t xml:space="preserve">Generally, </w:t>
      </w:r>
      <w:r w:rsidR="00D638E7">
        <w:rPr>
          <w:lang w:val="en-AU" w:eastAsia="en-GB"/>
        </w:rPr>
        <w:t>OVIC’s</w:t>
      </w:r>
      <w:r w:rsidRPr="009806FF">
        <w:rPr>
          <w:lang w:val="en-AU" w:eastAsia="en-GB"/>
        </w:rPr>
        <w:t xml:space="preserve"> informal resolution process may include:</w:t>
      </w:r>
    </w:p>
    <w:p w14:paraId="59151A55" w14:textId="77777777" w:rsidR="002963F1" w:rsidRPr="005E40C1" w:rsidRDefault="002963F1" w:rsidP="002963F1">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t xml:space="preserve">contacting a complainant to find out more about their complaint and clarifying what documents or resolution they are </w:t>
      </w:r>
      <w:proofErr w:type="gramStart"/>
      <w:r w:rsidRPr="005E40C1">
        <w:rPr>
          <w:rFonts w:asciiTheme="minorHAnsi" w:hAnsiTheme="minorHAnsi" w:cstheme="minorHAnsi"/>
        </w:rPr>
        <w:t>seeking;</w:t>
      </w:r>
      <w:proofErr w:type="gramEnd"/>
      <w:r w:rsidRPr="005E40C1">
        <w:rPr>
          <w:rFonts w:asciiTheme="minorHAnsi" w:hAnsiTheme="minorHAnsi" w:cstheme="minorHAnsi"/>
        </w:rPr>
        <w:t xml:space="preserve"> </w:t>
      </w:r>
    </w:p>
    <w:p w14:paraId="19A02498" w14:textId="77777777" w:rsidR="002963F1" w:rsidRPr="005E40C1" w:rsidRDefault="002963F1" w:rsidP="002963F1">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t xml:space="preserve">contacting an agency or Minister to make preliminary enquiries about the complaint and seeking a </w:t>
      </w:r>
      <w:proofErr w:type="gramStart"/>
      <w:r w:rsidRPr="005E40C1">
        <w:rPr>
          <w:rFonts w:asciiTheme="minorHAnsi" w:hAnsiTheme="minorHAnsi" w:cstheme="minorHAnsi"/>
        </w:rPr>
        <w:t>response;</w:t>
      </w:r>
      <w:proofErr w:type="gramEnd"/>
      <w:r w:rsidRPr="005E40C1">
        <w:rPr>
          <w:rFonts w:asciiTheme="minorHAnsi" w:hAnsiTheme="minorHAnsi" w:cstheme="minorHAnsi"/>
        </w:rPr>
        <w:t xml:space="preserve"> </w:t>
      </w:r>
    </w:p>
    <w:p w14:paraId="2FA89C68" w14:textId="77777777" w:rsidR="002963F1" w:rsidRPr="005E40C1" w:rsidRDefault="002963F1" w:rsidP="002963F1">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t xml:space="preserve">considering information provided by a complainant, agency or Minister, to assess ways to informally resolve the </w:t>
      </w:r>
      <w:proofErr w:type="gramStart"/>
      <w:r w:rsidRPr="005E40C1">
        <w:rPr>
          <w:rFonts w:asciiTheme="minorHAnsi" w:hAnsiTheme="minorHAnsi" w:cstheme="minorHAnsi"/>
        </w:rPr>
        <w:t>complaint;</w:t>
      </w:r>
      <w:proofErr w:type="gramEnd"/>
      <w:r w:rsidRPr="005E40C1">
        <w:rPr>
          <w:rFonts w:asciiTheme="minorHAnsi" w:hAnsiTheme="minorHAnsi" w:cstheme="minorHAnsi"/>
        </w:rPr>
        <w:t xml:space="preserve"> </w:t>
      </w:r>
    </w:p>
    <w:p w14:paraId="72851CAB" w14:textId="77777777" w:rsidR="002963F1" w:rsidRPr="005E40C1" w:rsidRDefault="002963F1" w:rsidP="002963F1">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t xml:space="preserve">issuing a preliminary view or resolution options for consideration by the complainant, agency or </w:t>
      </w:r>
      <w:proofErr w:type="gramStart"/>
      <w:r w:rsidRPr="005E40C1">
        <w:rPr>
          <w:rFonts w:asciiTheme="minorHAnsi" w:hAnsiTheme="minorHAnsi" w:cstheme="minorHAnsi"/>
        </w:rPr>
        <w:t>Minister;</w:t>
      </w:r>
      <w:proofErr w:type="gramEnd"/>
      <w:r w:rsidRPr="005E40C1">
        <w:rPr>
          <w:rFonts w:asciiTheme="minorHAnsi" w:hAnsiTheme="minorHAnsi" w:cstheme="minorHAnsi"/>
        </w:rPr>
        <w:t xml:space="preserve"> </w:t>
      </w:r>
    </w:p>
    <w:p w14:paraId="77A9B29F" w14:textId="77777777" w:rsidR="002963F1" w:rsidRPr="005E40C1" w:rsidRDefault="002963F1" w:rsidP="002963F1">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t xml:space="preserve">following up with a complainant, agency or Minister to obtain further information and propose resolution options for consideration; and </w:t>
      </w:r>
    </w:p>
    <w:p w14:paraId="5BD52233" w14:textId="19D5AE5E" w:rsidR="001446EF" w:rsidRPr="001446EF" w:rsidRDefault="002963F1" w:rsidP="001446EF">
      <w:pPr>
        <w:pStyle w:val="Body"/>
        <w:numPr>
          <w:ilvl w:val="0"/>
          <w:numId w:val="38"/>
        </w:numPr>
        <w:spacing w:line="264" w:lineRule="auto"/>
        <w:ind w:left="993"/>
        <w:rPr>
          <w:rFonts w:asciiTheme="minorHAnsi" w:hAnsiTheme="minorHAnsi" w:cstheme="minorHAnsi"/>
        </w:rPr>
      </w:pPr>
      <w:r w:rsidRPr="005E40C1">
        <w:rPr>
          <w:rFonts w:asciiTheme="minorHAnsi" w:hAnsiTheme="minorHAnsi" w:cstheme="minorHAnsi"/>
        </w:rPr>
        <w:lastRenderedPageBreak/>
        <w:t xml:space="preserve">identifying and monitoring agency compliance with the Professional Standards through requests for further information or written submissions. </w:t>
      </w:r>
    </w:p>
    <w:p w14:paraId="3548140A" w14:textId="02C568E2" w:rsidR="001446EF" w:rsidRDefault="001446EF" w:rsidP="001446EF">
      <w:pPr>
        <w:pStyle w:val="3Body"/>
        <w:rPr>
          <w:lang w:val="en-AU"/>
        </w:rPr>
      </w:pPr>
      <w:r w:rsidRPr="00765D21">
        <w:rPr>
          <w:lang w:val="en-AU"/>
        </w:rPr>
        <w:t>The sections below outline</w:t>
      </w:r>
      <w:r w:rsidR="002D146C">
        <w:rPr>
          <w:lang w:val="en-AU"/>
        </w:rPr>
        <w:t xml:space="preserve"> how OVIC approaches informal resolution </w:t>
      </w:r>
      <w:r w:rsidRPr="00765D21">
        <w:rPr>
          <w:lang w:val="en-AU"/>
        </w:rPr>
        <w:t xml:space="preserve">of common complaints.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26"/>
      </w:tblGrid>
      <w:tr w:rsidR="00494A2F" w14:paraId="026C133E" w14:textId="77777777" w:rsidTr="002448C3">
        <w:tc>
          <w:tcPr>
            <w:tcW w:w="8726" w:type="dxa"/>
            <w:shd w:val="clear" w:color="auto" w:fill="F5F5F5"/>
          </w:tcPr>
          <w:p w14:paraId="015DB16B" w14:textId="5C14CE47" w:rsidR="00494A2F" w:rsidRDefault="00494A2F" w:rsidP="002448C3">
            <w:r>
              <w:t xml:space="preserve">For more information on what you can make a complaint about, see </w:t>
            </w:r>
            <w:hyperlink r:id="rId32" w:history="1">
              <w:r w:rsidRPr="00494A2F">
                <w:rPr>
                  <w:rStyle w:val="Hyperlink"/>
                </w:rPr>
                <w:t>section 61A – Complaints</w:t>
              </w:r>
            </w:hyperlink>
            <w:r>
              <w:t>.</w:t>
            </w:r>
          </w:p>
        </w:tc>
      </w:tr>
    </w:tbl>
    <w:p w14:paraId="6CEEFF4B" w14:textId="77777777" w:rsidR="00F82388" w:rsidRPr="00EE4029" w:rsidRDefault="00F82388" w:rsidP="00EE4029">
      <w:pPr>
        <w:pStyle w:val="Heading4"/>
      </w:pPr>
      <w:r w:rsidRPr="009806FF">
        <w:t xml:space="preserve">Delay </w:t>
      </w:r>
    </w:p>
    <w:p w14:paraId="27C4DF40" w14:textId="528CC93D" w:rsidR="00F82388" w:rsidRPr="009806FF" w:rsidRDefault="00A113E9" w:rsidP="00F82388">
      <w:pPr>
        <w:pStyle w:val="3Body"/>
        <w:rPr>
          <w:b/>
          <w:bCs/>
          <w:lang w:val="en-AU"/>
        </w:rPr>
      </w:pPr>
      <w:r>
        <w:rPr>
          <w:lang w:val="en-AU"/>
        </w:rPr>
        <w:t xml:space="preserve">For a delay complaint, </w:t>
      </w:r>
      <w:r w:rsidR="00F82388">
        <w:rPr>
          <w:lang w:val="en-AU"/>
        </w:rPr>
        <w:t>OVIC</w:t>
      </w:r>
      <w:r w:rsidR="00F82388" w:rsidRPr="009806FF">
        <w:rPr>
          <w:lang w:val="en-AU"/>
        </w:rPr>
        <w:t xml:space="preserve"> will ask </w:t>
      </w:r>
      <w:r w:rsidR="00234AD9">
        <w:rPr>
          <w:lang w:val="en-AU"/>
        </w:rPr>
        <w:t xml:space="preserve">the agency or Minister </w:t>
      </w:r>
      <w:r w:rsidR="00F82388" w:rsidRPr="009806FF">
        <w:rPr>
          <w:lang w:val="en-AU"/>
        </w:rPr>
        <w:t xml:space="preserve">for information about the </w:t>
      </w:r>
      <w:proofErr w:type="gramStart"/>
      <w:r w:rsidR="00F82388" w:rsidRPr="009806FF">
        <w:rPr>
          <w:lang w:val="en-AU"/>
        </w:rPr>
        <w:t>current status</w:t>
      </w:r>
      <w:proofErr w:type="gramEnd"/>
      <w:r w:rsidR="00F82388" w:rsidRPr="009806FF">
        <w:rPr>
          <w:lang w:val="en-AU"/>
        </w:rPr>
        <w:t xml:space="preserve"> of the request, an estimate of when the decision will be made, and</w:t>
      </w:r>
      <w:r w:rsidR="00E66DDC">
        <w:rPr>
          <w:lang w:val="en-AU"/>
        </w:rPr>
        <w:t xml:space="preserve"> the</w:t>
      </w:r>
      <w:r w:rsidR="00F82388" w:rsidRPr="009806FF">
        <w:rPr>
          <w:lang w:val="en-AU"/>
        </w:rPr>
        <w:t xml:space="preserve"> reasons for the delay</w:t>
      </w:r>
      <w:r w:rsidR="001139C7">
        <w:rPr>
          <w:lang w:val="en-AU"/>
        </w:rPr>
        <w:t xml:space="preserve"> (for example, workload, staffing resources and other factors)</w:t>
      </w:r>
      <w:r w:rsidR="00F82388" w:rsidRPr="009806FF">
        <w:rPr>
          <w:lang w:val="en-AU"/>
        </w:rPr>
        <w:t>.</w:t>
      </w:r>
    </w:p>
    <w:p w14:paraId="70D0322F" w14:textId="77777777" w:rsidR="00F36DF9" w:rsidRPr="00F36DF9" w:rsidRDefault="00461354" w:rsidP="00497E5F">
      <w:pPr>
        <w:pStyle w:val="3Body"/>
        <w:rPr>
          <w:b/>
          <w:bCs/>
          <w:lang w:val="en-AU"/>
        </w:rPr>
      </w:pPr>
      <w:r>
        <w:rPr>
          <w:lang w:val="en-AU"/>
        </w:rPr>
        <w:t xml:space="preserve">The agency or Minister </w:t>
      </w:r>
      <w:r w:rsidR="00372A6E">
        <w:rPr>
          <w:lang w:val="en-AU"/>
        </w:rPr>
        <w:t>should provide</w:t>
      </w:r>
      <w:r w:rsidR="00F82388" w:rsidRPr="00F61AFC">
        <w:rPr>
          <w:lang w:val="en-AU"/>
        </w:rPr>
        <w:t xml:space="preserve"> as much information as possible </w:t>
      </w:r>
      <w:r w:rsidR="00653E0B">
        <w:rPr>
          <w:lang w:val="en-AU"/>
        </w:rPr>
        <w:t xml:space="preserve">to explain </w:t>
      </w:r>
      <w:r w:rsidR="00F82388" w:rsidRPr="00F61AFC">
        <w:rPr>
          <w:lang w:val="en-AU"/>
        </w:rPr>
        <w:t>the cause of the delay</w:t>
      </w:r>
      <w:r w:rsidR="00DA163B">
        <w:rPr>
          <w:lang w:val="en-AU"/>
        </w:rPr>
        <w:t xml:space="preserve"> and when a decision will be made</w:t>
      </w:r>
      <w:r w:rsidR="00497E5F">
        <w:rPr>
          <w:lang w:val="en-AU"/>
        </w:rPr>
        <w:t xml:space="preserve">. </w:t>
      </w:r>
    </w:p>
    <w:p w14:paraId="3D1E0A52" w14:textId="77777777" w:rsidR="00BC2649" w:rsidRPr="00BC2649" w:rsidRDefault="00F82388" w:rsidP="00F36DF9">
      <w:pPr>
        <w:pStyle w:val="3Body"/>
        <w:rPr>
          <w:b/>
          <w:bCs/>
          <w:lang w:val="en-AU"/>
        </w:rPr>
      </w:pPr>
      <w:r w:rsidRPr="00497E5F">
        <w:rPr>
          <w:lang w:val="en-AU"/>
        </w:rPr>
        <w:t xml:space="preserve">OVIC will use this information to explain to the complainant why the delay has occurred, when they can expect a decision, and what the agency </w:t>
      </w:r>
      <w:r w:rsidR="00B3254F">
        <w:rPr>
          <w:lang w:val="en-AU"/>
        </w:rPr>
        <w:t xml:space="preserve">or Minister </w:t>
      </w:r>
      <w:r w:rsidRPr="00497E5F">
        <w:rPr>
          <w:lang w:val="en-AU"/>
        </w:rPr>
        <w:t>is doing to progress the request.</w:t>
      </w:r>
      <w:r w:rsidR="00F36DF9">
        <w:rPr>
          <w:lang w:val="en-AU"/>
        </w:rPr>
        <w:t xml:space="preserve"> </w:t>
      </w:r>
    </w:p>
    <w:p w14:paraId="08A9DC7F" w14:textId="77FCED06" w:rsidR="00F82388" w:rsidRPr="00F36DF9" w:rsidRDefault="00C262EF" w:rsidP="00F36DF9">
      <w:pPr>
        <w:pStyle w:val="3Body"/>
        <w:rPr>
          <w:b/>
          <w:bCs/>
          <w:lang w:val="en-AU"/>
        </w:rPr>
      </w:pPr>
      <w:r w:rsidRPr="00F36DF9">
        <w:rPr>
          <w:lang w:val="en-AU"/>
        </w:rPr>
        <w:t>P</w:t>
      </w:r>
      <w:r w:rsidR="00F82388" w:rsidRPr="00F36DF9">
        <w:rPr>
          <w:lang w:val="en-AU"/>
        </w:rPr>
        <w:t xml:space="preserve">roviding a detailed explanation for the delay, and if appropriate, contacting the complainant to acknowledge and apologise for the delay can </w:t>
      </w:r>
      <w:r w:rsidR="00C717FF" w:rsidRPr="00F36DF9">
        <w:rPr>
          <w:lang w:val="en-AU"/>
        </w:rPr>
        <w:t>help to resolve the</w:t>
      </w:r>
      <w:r w:rsidR="00F82388" w:rsidRPr="00F36DF9">
        <w:rPr>
          <w:lang w:val="en-AU"/>
        </w:rPr>
        <w:t xml:space="preserve"> complaint. </w:t>
      </w:r>
      <w:bookmarkStart w:id="109" w:name="_Toc73371020"/>
    </w:p>
    <w:p w14:paraId="260CD361" w14:textId="16128038" w:rsidR="00256EF8" w:rsidRPr="00E54A4F" w:rsidRDefault="00166A06" w:rsidP="00F82388">
      <w:pPr>
        <w:pStyle w:val="3Body"/>
        <w:rPr>
          <w:b/>
          <w:bCs/>
          <w:lang w:val="en-AU"/>
        </w:rPr>
      </w:pPr>
      <w:r>
        <w:rPr>
          <w:lang w:val="en-AU"/>
        </w:rPr>
        <w:t xml:space="preserve">OVIC cannot require an agency or Minister to </w:t>
      </w:r>
      <w:proofErr w:type="gramStart"/>
      <w:r>
        <w:rPr>
          <w:lang w:val="en-AU"/>
        </w:rPr>
        <w:t>make a decision</w:t>
      </w:r>
      <w:proofErr w:type="gramEnd"/>
      <w:r>
        <w:rPr>
          <w:lang w:val="en-AU"/>
        </w:rPr>
        <w:t xml:space="preserve"> by a certain date. </w:t>
      </w:r>
      <w:r w:rsidR="00F82388" w:rsidRPr="009806FF">
        <w:rPr>
          <w:lang w:val="en-AU"/>
        </w:rPr>
        <w:t xml:space="preserve">When OVIC receives a </w:t>
      </w:r>
      <w:r>
        <w:rPr>
          <w:lang w:val="en-AU"/>
        </w:rPr>
        <w:t xml:space="preserve">delay </w:t>
      </w:r>
      <w:r w:rsidR="00F82388" w:rsidRPr="009806FF">
        <w:rPr>
          <w:lang w:val="en-AU"/>
        </w:rPr>
        <w:t xml:space="preserve">complaint, </w:t>
      </w:r>
      <w:r>
        <w:rPr>
          <w:lang w:val="en-AU"/>
        </w:rPr>
        <w:t xml:space="preserve">OVIC generally keeps </w:t>
      </w:r>
      <w:r w:rsidR="00F82388" w:rsidRPr="009806FF">
        <w:rPr>
          <w:lang w:val="en-AU"/>
        </w:rPr>
        <w:t xml:space="preserve">the complaint open until </w:t>
      </w:r>
      <w:r>
        <w:rPr>
          <w:lang w:val="en-AU"/>
        </w:rPr>
        <w:t xml:space="preserve">a decision is made </w:t>
      </w:r>
      <w:r w:rsidR="00F82388" w:rsidRPr="009806FF">
        <w:rPr>
          <w:lang w:val="en-AU"/>
        </w:rPr>
        <w:t xml:space="preserve">or </w:t>
      </w:r>
      <w:r w:rsidR="00397777">
        <w:rPr>
          <w:lang w:val="en-AU"/>
        </w:rPr>
        <w:t xml:space="preserve">if </w:t>
      </w:r>
      <w:r w:rsidR="00F82388" w:rsidRPr="009806FF">
        <w:rPr>
          <w:lang w:val="en-AU"/>
        </w:rPr>
        <w:t xml:space="preserve">the complainant </w:t>
      </w:r>
      <w:r>
        <w:rPr>
          <w:lang w:val="en-AU"/>
        </w:rPr>
        <w:t>applies</w:t>
      </w:r>
      <w:r w:rsidR="00F82388" w:rsidRPr="009806FF">
        <w:rPr>
          <w:lang w:val="en-AU"/>
        </w:rPr>
        <w:t xml:space="preserve"> to </w:t>
      </w:r>
      <w:r>
        <w:rPr>
          <w:lang w:val="en-AU"/>
        </w:rPr>
        <w:t xml:space="preserve">the Victorian Civil and Administrative Tribunal </w:t>
      </w:r>
      <w:r w:rsidR="00F82388" w:rsidRPr="009806FF">
        <w:rPr>
          <w:lang w:val="en-AU"/>
        </w:rPr>
        <w:t xml:space="preserve">on the basis </w:t>
      </w:r>
      <w:r>
        <w:rPr>
          <w:lang w:val="en-AU"/>
        </w:rPr>
        <w:t xml:space="preserve">that the </w:t>
      </w:r>
      <w:r w:rsidR="00F82388" w:rsidRPr="009806FF">
        <w:rPr>
          <w:lang w:val="en-AU"/>
        </w:rPr>
        <w:t>agency or Minister</w:t>
      </w:r>
      <w:r w:rsidR="00397777">
        <w:rPr>
          <w:lang w:val="en-AU"/>
        </w:rPr>
        <w:t xml:space="preserve"> </w:t>
      </w:r>
      <w:r>
        <w:rPr>
          <w:lang w:val="en-AU"/>
        </w:rPr>
        <w:t>is ‘deemed’ to have refused access to their request because a decision was not made within the statutory timeframe.</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26"/>
      </w:tblGrid>
      <w:tr w:rsidR="00E54A4F" w14:paraId="1ECB71AE" w14:textId="77777777" w:rsidTr="00E54A4F">
        <w:tc>
          <w:tcPr>
            <w:tcW w:w="8726" w:type="dxa"/>
            <w:shd w:val="clear" w:color="auto" w:fill="F5F5F5"/>
          </w:tcPr>
          <w:p w14:paraId="085ACF32" w14:textId="2A811503" w:rsidR="00E54A4F" w:rsidRDefault="00E54A4F" w:rsidP="00E54A4F">
            <w:r>
              <w:t xml:space="preserve">For more information on deemed refusals, see </w:t>
            </w:r>
            <w:hyperlink r:id="rId33" w:history="1">
              <w:r w:rsidRPr="00ED408B">
                <w:rPr>
                  <w:rStyle w:val="Hyperlink"/>
                </w:rPr>
                <w:t>section 53(1)</w:t>
              </w:r>
              <w:r w:rsidR="00ED408B" w:rsidRPr="00ED408B">
                <w:rPr>
                  <w:rStyle w:val="Hyperlink"/>
                </w:rPr>
                <w:t xml:space="preserve"> – Reviews where decisions delayed</w:t>
              </w:r>
            </w:hyperlink>
            <w:r w:rsidRPr="00EE4029">
              <w:t>.</w:t>
            </w:r>
          </w:p>
        </w:tc>
      </w:tr>
    </w:tbl>
    <w:p w14:paraId="04DADC57" w14:textId="5B6C1CEE" w:rsidR="00F82388" w:rsidRPr="009806FF" w:rsidRDefault="003B6F90" w:rsidP="00F82388">
      <w:pPr>
        <w:pStyle w:val="3Body"/>
        <w:rPr>
          <w:lang w:val="en-AU" w:eastAsia="en-GB"/>
        </w:rPr>
      </w:pPr>
      <w:r>
        <w:rPr>
          <w:lang w:val="en-AU"/>
        </w:rPr>
        <w:t>An agency or Minister</w:t>
      </w:r>
      <w:r w:rsidR="00F82388" w:rsidRPr="009806FF">
        <w:rPr>
          <w:lang w:val="en-AU"/>
        </w:rPr>
        <w:t xml:space="preserve"> </w:t>
      </w:r>
      <w:r w:rsidR="005D2939">
        <w:rPr>
          <w:lang w:val="en-AU"/>
        </w:rPr>
        <w:t>should</w:t>
      </w:r>
      <w:r w:rsidR="00F82388" w:rsidRPr="009806FF">
        <w:rPr>
          <w:lang w:val="en-AU"/>
        </w:rPr>
        <w:t xml:space="preserve"> engage</w:t>
      </w:r>
      <w:r w:rsidR="005D2939">
        <w:rPr>
          <w:lang w:val="en-AU"/>
        </w:rPr>
        <w:t xml:space="preserve"> early and</w:t>
      </w:r>
      <w:r w:rsidR="00F82388" w:rsidRPr="009806FF">
        <w:rPr>
          <w:lang w:val="en-AU"/>
        </w:rPr>
        <w:t xml:space="preserve"> </w:t>
      </w:r>
      <w:r w:rsidR="005D2939">
        <w:rPr>
          <w:lang w:val="en-AU"/>
        </w:rPr>
        <w:t>openly</w:t>
      </w:r>
      <w:r w:rsidR="00F82388" w:rsidRPr="009806FF">
        <w:rPr>
          <w:lang w:val="en-AU"/>
        </w:rPr>
        <w:t xml:space="preserve"> with </w:t>
      </w:r>
      <w:proofErr w:type="gramStart"/>
      <w:r w:rsidR="00F82388" w:rsidRPr="009806FF">
        <w:rPr>
          <w:lang w:val="en-AU"/>
        </w:rPr>
        <w:t>applicants</w:t>
      </w:r>
      <w:r w:rsidR="005D2939">
        <w:rPr>
          <w:lang w:val="en-AU"/>
        </w:rPr>
        <w:t>,</w:t>
      </w:r>
      <w:r w:rsidR="00F82388" w:rsidRPr="009806FF">
        <w:rPr>
          <w:lang w:val="en-AU"/>
        </w:rPr>
        <w:t xml:space="preserve"> and</w:t>
      </w:r>
      <w:proofErr w:type="gramEnd"/>
      <w:r w:rsidR="00F82388" w:rsidRPr="009806FF">
        <w:rPr>
          <w:lang w:val="en-AU"/>
        </w:rPr>
        <w:t xml:space="preserve"> be transparent about </w:t>
      </w:r>
      <w:r w:rsidR="00DB0717">
        <w:rPr>
          <w:lang w:val="en-AU"/>
        </w:rPr>
        <w:t xml:space="preserve">the time needed to process the request and the </w:t>
      </w:r>
      <w:r w:rsidR="00F82388" w:rsidRPr="009806FF">
        <w:rPr>
          <w:lang w:val="en-AU"/>
        </w:rPr>
        <w:t>potential for delays</w:t>
      </w:r>
      <w:r w:rsidR="00DB0717">
        <w:rPr>
          <w:lang w:val="en-AU"/>
        </w:rPr>
        <w:t xml:space="preserve"> in </w:t>
      </w:r>
      <w:r w:rsidR="00F34017">
        <w:rPr>
          <w:lang w:val="en-AU"/>
        </w:rPr>
        <w:t>providing</w:t>
      </w:r>
      <w:r w:rsidR="00DB0717">
        <w:rPr>
          <w:lang w:val="en-AU"/>
        </w:rPr>
        <w:t xml:space="preserve"> a decision</w:t>
      </w:r>
      <w:r w:rsidR="00F82388" w:rsidRPr="009806FF">
        <w:rPr>
          <w:lang w:val="en-AU"/>
        </w:rPr>
        <w:t>.</w:t>
      </w:r>
    </w:p>
    <w:p w14:paraId="5B43A3FC" w14:textId="77777777" w:rsidR="00F82388" w:rsidRPr="009806FF" w:rsidRDefault="00F82388" w:rsidP="00EE4029">
      <w:pPr>
        <w:pStyle w:val="Heading4"/>
        <w:rPr>
          <w:rFonts w:ascii="Helvetica Neue" w:hAnsi="Helvetica Neue" w:cs="Times New Roman"/>
          <w:color w:val="525252"/>
          <w:sz w:val="29"/>
          <w:szCs w:val="29"/>
        </w:rPr>
      </w:pPr>
      <w:r w:rsidRPr="00EE4029">
        <w:t>Documents</w:t>
      </w:r>
      <w:r w:rsidRPr="009806FF">
        <w:t xml:space="preserve"> do not exist or cannot be located</w:t>
      </w:r>
      <w:r w:rsidRPr="009806FF">
        <w:rPr>
          <w:rFonts w:ascii="Helvetica Neue" w:hAnsi="Helvetica Neue" w:cs="Times New Roman"/>
          <w:color w:val="525252"/>
          <w:sz w:val="29"/>
          <w:szCs w:val="29"/>
        </w:rPr>
        <w:t xml:space="preserve"> </w:t>
      </w:r>
    </w:p>
    <w:p w14:paraId="79E3E54D" w14:textId="46A66537" w:rsidR="00BC2996" w:rsidRPr="002B3C56" w:rsidRDefault="00141BAD" w:rsidP="00665233">
      <w:pPr>
        <w:pStyle w:val="3Body"/>
        <w:rPr>
          <w:b/>
          <w:bCs/>
          <w:lang w:val="en-AU"/>
        </w:rPr>
      </w:pPr>
      <w:r>
        <w:rPr>
          <w:lang w:val="en-AU"/>
        </w:rPr>
        <w:t>For</w:t>
      </w:r>
      <w:r w:rsidR="005269E0">
        <w:rPr>
          <w:lang w:val="en-AU"/>
        </w:rPr>
        <w:t xml:space="preserve"> a</w:t>
      </w:r>
      <w:r>
        <w:rPr>
          <w:lang w:val="en-AU"/>
        </w:rPr>
        <w:t xml:space="preserve"> complaint about documents that do not exist or could not be located, </w:t>
      </w:r>
      <w:r w:rsidR="00F82388">
        <w:rPr>
          <w:lang w:val="en-AU"/>
        </w:rPr>
        <w:t>OVIC</w:t>
      </w:r>
      <w:r w:rsidR="00F82388" w:rsidRPr="009806FF">
        <w:rPr>
          <w:lang w:val="en-AU"/>
        </w:rPr>
        <w:t xml:space="preserve"> will </w:t>
      </w:r>
      <w:r w:rsidR="00BC2996">
        <w:rPr>
          <w:lang w:val="en-AU"/>
        </w:rPr>
        <w:t>usually make enquiries with both the complainant and the agency or Minister</w:t>
      </w:r>
      <w:r w:rsidR="002B3C56">
        <w:rPr>
          <w:lang w:val="en-AU"/>
        </w:rPr>
        <w:t>.</w:t>
      </w:r>
    </w:p>
    <w:p w14:paraId="4CF6E518" w14:textId="467C865E" w:rsidR="00F82388" w:rsidRPr="002B3C56" w:rsidRDefault="002B3C56" w:rsidP="002B3C56">
      <w:pPr>
        <w:pStyle w:val="3Body"/>
        <w:rPr>
          <w:b/>
          <w:bCs/>
          <w:lang w:val="en-AU"/>
        </w:rPr>
      </w:pPr>
      <w:r>
        <w:rPr>
          <w:lang w:val="en-AU"/>
        </w:rPr>
        <w:t xml:space="preserve">For a complainant, </w:t>
      </w:r>
      <w:r w:rsidR="00BC2996" w:rsidRPr="005D1B7B">
        <w:t xml:space="preserve">OVIC will </w:t>
      </w:r>
      <w:r w:rsidR="00F82388" w:rsidRPr="005D1B7B">
        <w:t xml:space="preserve">ask </w:t>
      </w:r>
      <w:r w:rsidR="0097667C" w:rsidRPr="005D1B7B">
        <w:t xml:space="preserve">the </w:t>
      </w:r>
      <w:r w:rsidR="00F82388" w:rsidRPr="005D1B7B">
        <w:t xml:space="preserve">complainant to provide information about why they believe </w:t>
      </w:r>
      <w:r w:rsidR="00F70787" w:rsidRPr="005D1B7B">
        <w:t>more</w:t>
      </w:r>
      <w:r w:rsidR="00F82388" w:rsidRPr="005D1B7B">
        <w:t xml:space="preserve"> document</w:t>
      </w:r>
      <w:r w:rsidR="00F70787" w:rsidRPr="005D1B7B">
        <w:t>s</w:t>
      </w:r>
      <w:r w:rsidR="00F82388" w:rsidRPr="005D1B7B">
        <w:t xml:space="preserve"> exist</w:t>
      </w:r>
      <w:r w:rsidR="006571C6" w:rsidRPr="005D1B7B">
        <w:t xml:space="preserve"> and </w:t>
      </w:r>
      <w:r w:rsidR="00A96F59" w:rsidRPr="005D1B7B">
        <w:t xml:space="preserve">should have </w:t>
      </w:r>
      <w:proofErr w:type="gramStart"/>
      <w:r w:rsidR="00A96F59" w:rsidRPr="005D1B7B">
        <w:t xml:space="preserve">been located </w:t>
      </w:r>
      <w:r w:rsidR="00BD6AF1" w:rsidRPr="005D1B7B">
        <w:t>in</w:t>
      </w:r>
      <w:proofErr w:type="gramEnd"/>
      <w:r w:rsidR="00BD6AF1" w:rsidRPr="005D1B7B">
        <w:t xml:space="preserve"> relation to</w:t>
      </w:r>
      <w:r w:rsidR="00A96F59" w:rsidRPr="005D1B7B">
        <w:t xml:space="preserve"> their request</w:t>
      </w:r>
      <w:r w:rsidR="00F82388" w:rsidRPr="005D1B7B">
        <w:t xml:space="preserve">. </w:t>
      </w:r>
      <w:r w:rsidR="00A501E7" w:rsidRPr="005D1B7B">
        <w:t xml:space="preserve">OVIC will use this </w:t>
      </w:r>
      <w:r w:rsidR="00F82388" w:rsidRPr="005D1B7B">
        <w:t>information to make targeted enquiries with the agency</w:t>
      </w:r>
      <w:r w:rsidR="00A501E7" w:rsidRPr="005D1B7B">
        <w:t xml:space="preserve"> or Minister</w:t>
      </w:r>
      <w:r w:rsidR="00F82388" w:rsidRPr="005D1B7B">
        <w:t xml:space="preserve">. </w:t>
      </w:r>
    </w:p>
    <w:p w14:paraId="0A756A3F" w14:textId="77777777" w:rsidR="002B3C56" w:rsidRPr="002B3C56" w:rsidRDefault="002B3C56" w:rsidP="002B3C56">
      <w:pPr>
        <w:pStyle w:val="3Body"/>
        <w:rPr>
          <w:b/>
          <w:bCs/>
          <w:lang w:val="en-AU"/>
        </w:rPr>
      </w:pPr>
      <w:r>
        <w:lastRenderedPageBreak/>
        <w:t xml:space="preserve">For an agency or Minister, </w:t>
      </w:r>
      <w:r w:rsidR="005D1B7B">
        <w:t xml:space="preserve">OVIC </w:t>
      </w:r>
      <w:r w:rsidR="00F82388" w:rsidRPr="009806FF">
        <w:rPr>
          <w:lang w:val="en-AU"/>
        </w:rPr>
        <w:t xml:space="preserve">will usually ask </w:t>
      </w:r>
      <w:r w:rsidR="00665233">
        <w:rPr>
          <w:lang w:val="en-AU"/>
        </w:rPr>
        <w:t xml:space="preserve">the agency or Minister to describe how </w:t>
      </w:r>
      <w:r w:rsidR="007A24EA">
        <w:t xml:space="preserve">it </w:t>
      </w:r>
      <w:r w:rsidR="00665233">
        <w:rPr>
          <w:lang w:val="en-AU"/>
        </w:rPr>
        <w:t>searched for documents</w:t>
      </w:r>
      <w:r w:rsidR="00F82388" w:rsidRPr="009806FF">
        <w:rPr>
          <w:lang w:val="en-AU"/>
        </w:rPr>
        <w:t xml:space="preserve">. </w:t>
      </w:r>
      <w:r w:rsidR="00665233">
        <w:rPr>
          <w:lang w:val="en-AU"/>
        </w:rPr>
        <w:t xml:space="preserve">OVIC may ask </w:t>
      </w:r>
      <w:r w:rsidR="007A24EA">
        <w:t>an</w:t>
      </w:r>
      <w:r w:rsidR="00665233">
        <w:rPr>
          <w:lang w:val="en-AU"/>
        </w:rPr>
        <w:t xml:space="preserve"> agency for a copy of </w:t>
      </w:r>
      <w:r w:rsidR="00070F34">
        <w:t xml:space="preserve">its </w:t>
      </w:r>
      <w:r w:rsidR="007A24EA">
        <w:t>document search</w:t>
      </w:r>
      <w:r w:rsidR="00665233">
        <w:rPr>
          <w:lang w:val="en-AU"/>
        </w:rPr>
        <w:t xml:space="preserve"> record</w:t>
      </w:r>
      <w:r w:rsidR="001A5172">
        <w:rPr>
          <w:lang w:val="en-AU"/>
        </w:rPr>
        <w:t>.</w:t>
      </w:r>
      <w:r w:rsidR="007A24EA">
        <w:rPr>
          <w:rStyle w:val="FootnoteReference"/>
        </w:rPr>
        <w:footnoteReference w:id="70"/>
      </w:r>
      <w:r w:rsidR="001A5172">
        <w:rPr>
          <w:lang w:val="en-AU"/>
        </w:rPr>
        <w:t xml:space="preserve"> </w:t>
      </w:r>
    </w:p>
    <w:p w14:paraId="19C00447" w14:textId="77777777" w:rsidR="00BE7A9B" w:rsidRPr="00BE7A9B" w:rsidRDefault="00F82388" w:rsidP="002B3C56">
      <w:pPr>
        <w:pStyle w:val="3Body"/>
        <w:rPr>
          <w:b/>
          <w:bCs/>
          <w:lang w:val="en-AU"/>
        </w:rPr>
      </w:pPr>
      <w:r w:rsidRPr="007A24EA">
        <w:rPr>
          <w:lang w:val="en-AU"/>
        </w:rPr>
        <w:t>OVIC will use this information to explain to the complainant why the agency</w:t>
      </w:r>
      <w:r w:rsidR="00E13049" w:rsidRPr="007A24EA">
        <w:rPr>
          <w:lang w:val="en-AU"/>
        </w:rPr>
        <w:t xml:space="preserve"> or Minister</w:t>
      </w:r>
      <w:r w:rsidRPr="007A24EA">
        <w:rPr>
          <w:lang w:val="en-AU"/>
        </w:rPr>
        <w:t xml:space="preserve"> believes the document does not exist or cannot be located</w:t>
      </w:r>
      <w:r w:rsidR="00BC2996" w:rsidRPr="007A24EA">
        <w:rPr>
          <w:lang w:val="en-AU"/>
        </w:rPr>
        <w:t>. O</w:t>
      </w:r>
      <w:r w:rsidRPr="007A24EA">
        <w:rPr>
          <w:lang w:val="en-AU"/>
        </w:rPr>
        <w:t>r</w:t>
      </w:r>
      <w:r w:rsidR="00BC2996" w:rsidRPr="007A24EA">
        <w:rPr>
          <w:lang w:val="en-AU"/>
        </w:rPr>
        <w:t>, if</w:t>
      </w:r>
      <w:r w:rsidRPr="007A24EA">
        <w:rPr>
          <w:lang w:val="en-AU"/>
        </w:rPr>
        <w:t xml:space="preserve"> </w:t>
      </w:r>
      <w:r w:rsidR="00BC2996" w:rsidRPr="007A24EA">
        <w:rPr>
          <w:lang w:val="en-AU"/>
        </w:rPr>
        <w:t xml:space="preserve">OVIC is not satisfied with the </w:t>
      </w:r>
      <w:proofErr w:type="gramStart"/>
      <w:r w:rsidRPr="007A24EA">
        <w:rPr>
          <w:lang w:val="en-AU"/>
        </w:rPr>
        <w:t>agency’s</w:t>
      </w:r>
      <w:proofErr w:type="gramEnd"/>
      <w:r w:rsidRPr="007A24EA">
        <w:rPr>
          <w:lang w:val="en-AU"/>
        </w:rPr>
        <w:t xml:space="preserve"> </w:t>
      </w:r>
      <w:r w:rsidR="00BC2996" w:rsidRPr="007A24EA">
        <w:rPr>
          <w:lang w:val="en-AU"/>
        </w:rPr>
        <w:t xml:space="preserve">or Minister’s </w:t>
      </w:r>
      <w:r w:rsidRPr="007A24EA">
        <w:rPr>
          <w:lang w:val="en-AU"/>
        </w:rPr>
        <w:t xml:space="preserve">response, </w:t>
      </w:r>
      <w:r w:rsidR="00BC2996" w:rsidRPr="007A24EA">
        <w:rPr>
          <w:lang w:val="en-AU"/>
        </w:rPr>
        <w:t xml:space="preserve">OVIC may </w:t>
      </w:r>
      <w:r w:rsidRPr="007A24EA">
        <w:rPr>
          <w:lang w:val="en-AU"/>
        </w:rPr>
        <w:t>request it</w:t>
      </w:r>
      <w:r w:rsidR="00B63D67">
        <w:t xml:space="preserve"> to</w:t>
      </w:r>
      <w:r w:rsidRPr="007A24EA">
        <w:rPr>
          <w:lang w:val="en-AU"/>
        </w:rPr>
        <w:t xml:space="preserve"> provide </w:t>
      </w:r>
      <w:r w:rsidR="00B63D67">
        <w:t>further</w:t>
      </w:r>
      <w:r w:rsidRPr="007A24EA">
        <w:rPr>
          <w:lang w:val="en-AU"/>
        </w:rPr>
        <w:t xml:space="preserve"> information, or undertake further searches</w:t>
      </w:r>
      <w:r w:rsidR="00B63D67">
        <w:t xml:space="preserve"> for the documents.</w:t>
      </w:r>
      <w:r w:rsidR="00062F4D">
        <w:t xml:space="preserve"> </w:t>
      </w:r>
    </w:p>
    <w:p w14:paraId="72A1A338" w14:textId="2BBDDAFB" w:rsidR="00F82388" w:rsidRPr="00062F4D" w:rsidRDefault="00F82388" w:rsidP="002B3C56">
      <w:pPr>
        <w:pStyle w:val="3Body"/>
        <w:rPr>
          <w:b/>
          <w:bCs/>
          <w:lang w:val="en-AU"/>
        </w:rPr>
      </w:pPr>
      <w:r w:rsidRPr="00062F4D">
        <w:rPr>
          <w:lang w:val="en-AU"/>
        </w:rPr>
        <w:t xml:space="preserve">The information can assist OVIC to form a view about whether a document is likely to exist or should have been located. This can result in other steps being taken by OVIC, such as </w:t>
      </w:r>
      <w:r w:rsidR="00E85827">
        <w:rPr>
          <w:lang w:val="en-AU"/>
        </w:rPr>
        <w:t xml:space="preserve">requiring the agency or Minister to conduct a further search for documents or </w:t>
      </w:r>
      <w:r w:rsidRPr="00062F4D">
        <w:rPr>
          <w:lang w:val="en-AU"/>
        </w:rPr>
        <w:t>making recommendations.</w:t>
      </w:r>
    </w:p>
    <w:p w14:paraId="3DFF96C0" w14:textId="362912EB" w:rsidR="00F82388" w:rsidRPr="009806FF" w:rsidRDefault="00F82388" w:rsidP="00EE4029">
      <w:pPr>
        <w:pStyle w:val="Heading4"/>
        <w:rPr>
          <w:rFonts w:ascii="Helvetica Neue" w:hAnsi="Helvetica Neue" w:cs="Times New Roman"/>
          <w:color w:val="525252"/>
          <w:sz w:val="29"/>
          <w:szCs w:val="29"/>
        </w:rPr>
      </w:pPr>
      <w:r w:rsidRPr="009806FF">
        <w:t xml:space="preserve">Request does not meet the </w:t>
      </w:r>
      <w:r w:rsidRPr="00EE4029">
        <w:t>requirements</w:t>
      </w:r>
      <w:r w:rsidRPr="009806FF">
        <w:t xml:space="preserve"> of section 1</w:t>
      </w:r>
      <w:r w:rsidR="00E0245B">
        <w:t>7</w:t>
      </w:r>
    </w:p>
    <w:p w14:paraId="5CB0F097" w14:textId="77777777" w:rsidR="00421B63" w:rsidRDefault="00272622" w:rsidP="00421B63">
      <w:pPr>
        <w:pStyle w:val="3Body"/>
        <w:rPr>
          <w:b/>
          <w:bCs/>
          <w:lang w:val="en-AU"/>
        </w:rPr>
      </w:pPr>
      <w:r>
        <w:rPr>
          <w:lang w:val="en-AU"/>
        </w:rPr>
        <w:t xml:space="preserve">For a complaint </w:t>
      </w:r>
      <w:r w:rsidR="00B63423">
        <w:rPr>
          <w:lang w:val="en-AU"/>
        </w:rPr>
        <w:t xml:space="preserve">about a request </w:t>
      </w:r>
      <w:r>
        <w:rPr>
          <w:lang w:val="en-AU"/>
        </w:rPr>
        <w:t xml:space="preserve">that the agency or Minister declined to process because the request </w:t>
      </w:r>
      <w:r w:rsidR="00B63423">
        <w:rPr>
          <w:lang w:val="en-AU"/>
        </w:rPr>
        <w:t xml:space="preserve">did not meet the requirements of </w:t>
      </w:r>
      <w:hyperlink r:id="rId34" w:history="1">
        <w:r w:rsidR="00B63423" w:rsidRPr="002C1E97">
          <w:rPr>
            <w:rStyle w:val="Hyperlink"/>
            <w:lang w:val="en-AU"/>
          </w:rPr>
          <w:t>section 17</w:t>
        </w:r>
      </w:hyperlink>
      <w:r>
        <w:rPr>
          <w:lang w:val="en-AU"/>
        </w:rPr>
        <w:t>,</w:t>
      </w:r>
      <w:r w:rsidR="00F82388" w:rsidRPr="009806FF">
        <w:rPr>
          <w:lang w:val="en-AU"/>
        </w:rPr>
        <w:t xml:space="preserve"> </w:t>
      </w:r>
      <w:r w:rsidR="00F82388">
        <w:rPr>
          <w:lang w:val="en-AU"/>
        </w:rPr>
        <w:t>OVIC</w:t>
      </w:r>
      <w:r w:rsidR="00F82388" w:rsidRPr="009806FF">
        <w:rPr>
          <w:lang w:val="en-AU"/>
        </w:rPr>
        <w:t xml:space="preserve"> will ask</w:t>
      </w:r>
      <w:r>
        <w:rPr>
          <w:lang w:val="en-AU"/>
        </w:rPr>
        <w:t xml:space="preserve"> the agency or Minister</w:t>
      </w:r>
      <w:r w:rsidR="00F82388" w:rsidRPr="009806FF">
        <w:rPr>
          <w:lang w:val="en-AU"/>
        </w:rPr>
        <w:t xml:space="preserve"> for information about the steps taken to assist the complainant to make a request</w:t>
      </w:r>
      <w:r w:rsidR="002C1E97">
        <w:rPr>
          <w:lang w:val="en-AU"/>
        </w:rPr>
        <w:t>, including copies of communications between the parties</w:t>
      </w:r>
      <w:r w:rsidR="00245101">
        <w:rPr>
          <w:lang w:val="en-AU"/>
        </w:rPr>
        <w:t>.</w:t>
      </w:r>
      <w:r w:rsidR="00245101">
        <w:rPr>
          <w:rStyle w:val="FootnoteReference"/>
          <w:lang w:val="en-AU"/>
        </w:rPr>
        <w:footnoteReference w:id="71"/>
      </w:r>
      <w:r w:rsidR="00F82388" w:rsidRPr="009806FF">
        <w:rPr>
          <w:lang w:val="en-AU"/>
        </w:rPr>
        <w:t xml:space="preserve"> </w:t>
      </w:r>
    </w:p>
    <w:p w14:paraId="114723E3" w14:textId="75CD3681" w:rsidR="00F82388" w:rsidRPr="00421B63" w:rsidRDefault="00F82388" w:rsidP="00421B63">
      <w:pPr>
        <w:pStyle w:val="3Body"/>
        <w:rPr>
          <w:b/>
          <w:bCs/>
          <w:lang w:val="en-AU"/>
        </w:rPr>
      </w:pPr>
      <w:r w:rsidRPr="00421B63">
        <w:rPr>
          <w:lang w:val="en-AU"/>
        </w:rPr>
        <w:t xml:space="preserve">OVIC may also ask </w:t>
      </w:r>
      <w:r w:rsidR="002717AD" w:rsidRPr="00421B63">
        <w:rPr>
          <w:lang w:val="en-AU"/>
        </w:rPr>
        <w:t xml:space="preserve">the agency or Minister </w:t>
      </w:r>
      <w:r w:rsidRPr="00421B63">
        <w:rPr>
          <w:lang w:val="en-AU"/>
        </w:rPr>
        <w:t xml:space="preserve">for information to assist the complainant to revise their request so that it </w:t>
      </w:r>
      <w:r w:rsidR="002717AD" w:rsidRPr="00421B63">
        <w:rPr>
          <w:lang w:val="en-AU"/>
        </w:rPr>
        <w:t xml:space="preserve">meets the requirements of section 17 and can </w:t>
      </w:r>
      <w:r w:rsidRPr="00421B63">
        <w:rPr>
          <w:lang w:val="en-AU"/>
        </w:rPr>
        <w:t xml:space="preserve">be processed. </w:t>
      </w:r>
    </w:p>
    <w:p w14:paraId="1D470240" w14:textId="530E9301" w:rsidR="00F82388" w:rsidRPr="009806FF" w:rsidRDefault="00F82388" w:rsidP="00F82388">
      <w:pPr>
        <w:pStyle w:val="3Body"/>
        <w:rPr>
          <w:b/>
          <w:bCs/>
          <w:lang w:val="en-AU"/>
        </w:rPr>
      </w:pPr>
      <w:r>
        <w:rPr>
          <w:lang w:val="en-AU"/>
        </w:rPr>
        <w:t>OVIC</w:t>
      </w:r>
      <w:r w:rsidRPr="009806FF">
        <w:rPr>
          <w:lang w:val="en-AU"/>
        </w:rPr>
        <w:t xml:space="preserve"> will</w:t>
      </w:r>
      <w:r w:rsidR="00421B63">
        <w:rPr>
          <w:lang w:val="en-AU"/>
        </w:rPr>
        <w:t xml:space="preserve"> use the information to</w:t>
      </w:r>
      <w:r w:rsidRPr="009806FF">
        <w:rPr>
          <w:lang w:val="en-AU"/>
        </w:rPr>
        <w:t xml:space="preserve"> </w:t>
      </w:r>
      <w:r w:rsidR="00D94540">
        <w:rPr>
          <w:lang w:val="en-AU"/>
        </w:rPr>
        <w:t>explain</w:t>
      </w:r>
      <w:r w:rsidR="00421B63">
        <w:rPr>
          <w:lang w:val="en-AU"/>
        </w:rPr>
        <w:t xml:space="preserve"> to the</w:t>
      </w:r>
      <w:r w:rsidRPr="009806FF">
        <w:rPr>
          <w:lang w:val="en-AU"/>
        </w:rPr>
        <w:t xml:space="preserve"> complainant why their request </w:t>
      </w:r>
      <w:r w:rsidR="00421B63">
        <w:rPr>
          <w:lang w:val="en-AU"/>
        </w:rPr>
        <w:t xml:space="preserve">did not meet the requirements of section </w:t>
      </w:r>
      <w:proofErr w:type="gramStart"/>
      <w:r w:rsidR="00421B63">
        <w:rPr>
          <w:lang w:val="en-AU"/>
        </w:rPr>
        <w:t>17, and</w:t>
      </w:r>
      <w:proofErr w:type="gramEnd"/>
      <w:r w:rsidR="00421B63">
        <w:rPr>
          <w:lang w:val="en-AU"/>
        </w:rPr>
        <w:t xml:space="preserve"> </w:t>
      </w:r>
      <w:r w:rsidRPr="009806FF">
        <w:rPr>
          <w:lang w:val="en-AU"/>
        </w:rPr>
        <w:t>provide guidance on what the complainant could do to make a request</w:t>
      </w:r>
      <w:r w:rsidR="00D94540">
        <w:rPr>
          <w:lang w:val="en-AU"/>
        </w:rPr>
        <w:t xml:space="preserve"> that can be processed</w:t>
      </w:r>
      <w:r w:rsidRPr="009806FF">
        <w:rPr>
          <w:lang w:val="en-AU"/>
        </w:rPr>
        <w:t>.</w:t>
      </w:r>
    </w:p>
    <w:p w14:paraId="78DFCB3C" w14:textId="21CDA824" w:rsidR="00AF1EAA" w:rsidRPr="00AF1EAA" w:rsidRDefault="00AF1EAA" w:rsidP="00F82388">
      <w:pPr>
        <w:pStyle w:val="3Body"/>
        <w:rPr>
          <w:b/>
          <w:bCs/>
          <w:lang w:val="en-AU"/>
        </w:rPr>
      </w:pPr>
      <w:r>
        <w:rPr>
          <w:lang w:val="en-AU"/>
        </w:rPr>
        <w:t>In some instances, it can help if the agency or Minister acknowledges where an error was made in handling a request and explains how the agency or Minister has update</w:t>
      </w:r>
      <w:r w:rsidR="000C1EA7">
        <w:rPr>
          <w:lang w:val="en-AU"/>
        </w:rPr>
        <w:t>d</w:t>
      </w:r>
      <w:r>
        <w:rPr>
          <w:lang w:val="en-AU"/>
        </w:rPr>
        <w:t xml:space="preserve"> its processes to help avoid a similar outcome in the future. </w:t>
      </w:r>
    </w:p>
    <w:p w14:paraId="39639BD4" w14:textId="06B8AB70" w:rsidR="00F82388" w:rsidRPr="009806FF" w:rsidRDefault="00F82388" w:rsidP="00F82388">
      <w:pPr>
        <w:pStyle w:val="3Body"/>
        <w:rPr>
          <w:lang w:val="en-AU"/>
        </w:rPr>
      </w:pPr>
      <w:r w:rsidRPr="009806FF">
        <w:rPr>
          <w:lang w:val="en-AU"/>
        </w:rPr>
        <w:t xml:space="preserve">If the </w:t>
      </w:r>
      <w:r w:rsidRPr="00411AC7">
        <w:rPr>
          <w:lang w:val="en-AU"/>
        </w:rPr>
        <w:t>complainant is not satisfied</w:t>
      </w:r>
      <w:r w:rsidRPr="009806FF">
        <w:rPr>
          <w:lang w:val="en-AU"/>
        </w:rPr>
        <w:t xml:space="preserve"> with the agency or Minister’s response, </w:t>
      </w:r>
      <w:r>
        <w:rPr>
          <w:lang w:val="en-AU"/>
        </w:rPr>
        <w:t xml:space="preserve">OVIC </w:t>
      </w:r>
      <w:r w:rsidRPr="009806FF">
        <w:rPr>
          <w:lang w:val="en-AU"/>
        </w:rPr>
        <w:t xml:space="preserve">may ask the complainant to </w:t>
      </w:r>
      <w:r w:rsidR="00D7125D">
        <w:rPr>
          <w:lang w:val="en-AU"/>
        </w:rPr>
        <w:t>further explain what kind of</w:t>
      </w:r>
      <w:r w:rsidRPr="009806FF">
        <w:rPr>
          <w:lang w:val="en-AU"/>
        </w:rPr>
        <w:t xml:space="preserve"> outcome they are seeking</w:t>
      </w:r>
      <w:r w:rsidR="00D7125D">
        <w:rPr>
          <w:lang w:val="en-AU"/>
        </w:rPr>
        <w:t xml:space="preserve"> or to provide more information, if relevant. </w:t>
      </w:r>
    </w:p>
    <w:p w14:paraId="3D5DF92B" w14:textId="77777777" w:rsidR="00F82388" w:rsidRPr="009806FF" w:rsidRDefault="00F82388" w:rsidP="00EE4029">
      <w:pPr>
        <w:pStyle w:val="Heading2"/>
      </w:pPr>
      <w:bookmarkStart w:id="110" w:name="_Toc129691664"/>
      <w:bookmarkStart w:id="111" w:name="_Toc187847727"/>
      <w:r w:rsidRPr="009806FF">
        <w:lastRenderedPageBreak/>
        <w:t xml:space="preserve">Formal mechanisms under the </w:t>
      </w:r>
      <w:r w:rsidRPr="00EE4029">
        <w:t>Act</w:t>
      </w:r>
      <w:bookmarkEnd w:id="110"/>
      <w:bookmarkEnd w:id="111"/>
    </w:p>
    <w:p w14:paraId="592CC8B3" w14:textId="139F8E64" w:rsidR="00F82388" w:rsidRPr="00EE4029" w:rsidRDefault="00F82388" w:rsidP="00F82388">
      <w:pPr>
        <w:pStyle w:val="3Body"/>
        <w:rPr>
          <w:rFonts w:cstheme="minorHAnsi"/>
          <w:lang w:val="en-AU"/>
        </w:rPr>
      </w:pPr>
      <w:r w:rsidRPr="009806FF">
        <w:rPr>
          <w:lang w:val="en-AU"/>
        </w:rPr>
        <w:t xml:space="preserve">Where a complaint cannot be resolved informally, OVIC may decide to use formal </w:t>
      </w:r>
      <w:r w:rsidRPr="00EE4029">
        <w:rPr>
          <w:rFonts w:cstheme="minorHAnsi"/>
          <w:lang w:val="en-AU"/>
        </w:rPr>
        <w:t>mechanisms under the Act. These might include:</w:t>
      </w:r>
    </w:p>
    <w:p w14:paraId="261C7251" w14:textId="53B58E93" w:rsidR="00F82388" w:rsidRPr="00EE4029" w:rsidRDefault="00F82388" w:rsidP="00F82388">
      <w:pPr>
        <w:pStyle w:val="Body"/>
        <w:numPr>
          <w:ilvl w:val="0"/>
          <w:numId w:val="39"/>
        </w:numPr>
        <w:spacing w:line="264" w:lineRule="auto"/>
        <w:ind w:left="993"/>
        <w:rPr>
          <w:rFonts w:asciiTheme="minorHAnsi" w:hAnsiTheme="minorHAnsi" w:cstheme="minorHAnsi"/>
        </w:rPr>
      </w:pPr>
      <w:r w:rsidRPr="00EE4029">
        <w:rPr>
          <w:rFonts w:asciiTheme="minorHAnsi" w:hAnsiTheme="minorHAnsi" w:cstheme="minorHAnsi"/>
        </w:rPr>
        <w:t xml:space="preserve">conciliating the complaint under </w:t>
      </w:r>
      <w:hyperlink r:id="rId35" w:history="1">
        <w:r w:rsidRPr="00EE4029">
          <w:rPr>
            <w:rStyle w:val="Hyperlink"/>
            <w:rFonts w:asciiTheme="minorHAnsi" w:hAnsiTheme="minorHAnsi" w:cstheme="minorHAnsi"/>
          </w:rPr>
          <w:t>section 61H</w:t>
        </w:r>
      </w:hyperlink>
      <w:r w:rsidRPr="00EE4029">
        <w:rPr>
          <w:rFonts w:asciiTheme="minorHAnsi" w:hAnsiTheme="minorHAnsi" w:cstheme="minorHAnsi"/>
        </w:rPr>
        <w:t xml:space="preserve">, with the aim of reaching an agreement to resolve the complaint. If the complaint is successfully conciliated, the outcome will be recorded in a written agreement and a copy provided to the agency and </w:t>
      </w:r>
      <w:proofErr w:type="gramStart"/>
      <w:r w:rsidRPr="00EE4029">
        <w:rPr>
          <w:rFonts w:asciiTheme="minorHAnsi" w:hAnsiTheme="minorHAnsi" w:cstheme="minorHAnsi"/>
        </w:rPr>
        <w:t>complainant;</w:t>
      </w:r>
      <w:proofErr w:type="gramEnd"/>
    </w:p>
    <w:p w14:paraId="2C5A477F" w14:textId="60AF6DFA" w:rsidR="00F82388" w:rsidRPr="00EE4029" w:rsidRDefault="00F82388" w:rsidP="00F82388">
      <w:pPr>
        <w:pStyle w:val="Body"/>
        <w:numPr>
          <w:ilvl w:val="0"/>
          <w:numId w:val="39"/>
        </w:numPr>
        <w:spacing w:line="264" w:lineRule="auto"/>
        <w:ind w:left="993"/>
        <w:rPr>
          <w:rFonts w:asciiTheme="minorHAnsi" w:hAnsiTheme="minorHAnsi" w:cstheme="minorHAnsi"/>
        </w:rPr>
      </w:pPr>
      <w:r w:rsidRPr="00EE4029">
        <w:rPr>
          <w:rFonts w:asciiTheme="minorHAnsi" w:hAnsiTheme="minorHAnsi" w:cstheme="minorHAnsi"/>
        </w:rPr>
        <w:t>requiring an agency to produce document</w:t>
      </w:r>
      <w:r w:rsidR="00747AAC">
        <w:rPr>
          <w:rFonts w:asciiTheme="minorHAnsi" w:hAnsiTheme="minorHAnsi" w:cstheme="minorHAnsi"/>
        </w:rPr>
        <w:t>s</w:t>
      </w:r>
      <w:r w:rsidRPr="00EE4029">
        <w:rPr>
          <w:rFonts w:asciiTheme="minorHAnsi" w:hAnsiTheme="minorHAnsi" w:cstheme="minorHAnsi"/>
        </w:rPr>
        <w:t xml:space="preserve"> or attend </w:t>
      </w:r>
      <w:r w:rsidR="00747AAC">
        <w:rPr>
          <w:rFonts w:asciiTheme="minorHAnsi" w:hAnsiTheme="minorHAnsi" w:cstheme="minorHAnsi"/>
        </w:rPr>
        <w:t xml:space="preserve">OVIC </w:t>
      </w:r>
      <w:r w:rsidRPr="00EE4029">
        <w:rPr>
          <w:rFonts w:asciiTheme="minorHAnsi" w:hAnsiTheme="minorHAnsi" w:cstheme="minorHAnsi"/>
        </w:rPr>
        <w:t xml:space="preserve">to answer questions under </w:t>
      </w:r>
      <w:hyperlink r:id="rId36" w:history="1">
        <w:r w:rsidRPr="00EE4029">
          <w:rPr>
            <w:rStyle w:val="Hyperlink"/>
            <w:rFonts w:asciiTheme="minorHAnsi" w:hAnsiTheme="minorHAnsi" w:cstheme="minorHAnsi"/>
          </w:rPr>
          <w:t>section 61U</w:t>
        </w:r>
      </w:hyperlink>
      <w:r w:rsidRPr="00EE4029">
        <w:rPr>
          <w:rFonts w:asciiTheme="minorHAnsi" w:hAnsiTheme="minorHAnsi" w:cstheme="minorHAnsi"/>
        </w:rPr>
        <w:t>; or</w:t>
      </w:r>
    </w:p>
    <w:p w14:paraId="070BC4D2" w14:textId="4977DBEB" w:rsidR="007F49A2" w:rsidRPr="00784E42" w:rsidRDefault="00F82388" w:rsidP="007F49A2">
      <w:pPr>
        <w:pStyle w:val="Body"/>
        <w:numPr>
          <w:ilvl w:val="0"/>
          <w:numId w:val="39"/>
        </w:numPr>
        <w:spacing w:line="264" w:lineRule="auto"/>
        <w:ind w:left="993"/>
        <w:rPr>
          <w:rFonts w:asciiTheme="minorHAnsi" w:hAnsiTheme="minorHAnsi" w:cstheme="minorHAnsi"/>
        </w:rPr>
      </w:pPr>
      <w:r w:rsidRPr="00EE4029">
        <w:rPr>
          <w:rFonts w:asciiTheme="minorHAnsi" w:hAnsiTheme="minorHAnsi" w:cstheme="minorHAnsi"/>
        </w:rPr>
        <w:t xml:space="preserve">making recommendations under </w:t>
      </w:r>
      <w:hyperlink r:id="rId37" w:history="1">
        <w:r w:rsidRPr="00EE4029">
          <w:rPr>
            <w:rStyle w:val="Hyperlink"/>
            <w:rFonts w:asciiTheme="minorHAnsi" w:hAnsiTheme="minorHAnsi" w:cstheme="minorHAnsi"/>
          </w:rPr>
          <w:t>section 61L</w:t>
        </w:r>
      </w:hyperlink>
      <w:r w:rsidRPr="00EE4029">
        <w:rPr>
          <w:rFonts w:asciiTheme="minorHAnsi" w:hAnsiTheme="minorHAnsi" w:cstheme="minorHAnsi"/>
        </w:rPr>
        <w:t xml:space="preserve"> in relation to the complaint</w:t>
      </w:r>
      <w:r w:rsidR="000D5C5B">
        <w:rPr>
          <w:rFonts w:asciiTheme="minorHAnsi" w:hAnsiTheme="minorHAnsi" w:cstheme="minorHAnsi"/>
        </w:rPr>
        <w:t>,</w:t>
      </w:r>
      <w:r w:rsidRPr="00EE4029">
        <w:rPr>
          <w:rFonts w:asciiTheme="minorHAnsi" w:hAnsiTheme="minorHAnsi" w:cstheme="minorHAnsi"/>
        </w:rPr>
        <w:t xml:space="preserve"> including recommendations </w:t>
      </w:r>
      <w:r w:rsidR="000D5C5B">
        <w:rPr>
          <w:rFonts w:asciiTheme="minorHAnsi" w:hAnsiTheme="minorHAnsi" w:cstheme="minorHAnsi"/>
        </w:rPr>
        <w:t xml:space="preserve">to </w:t>
      </w:r>
      <w:r w:rsidRPr="00EE4029">
        <w:rPr>
          <w:rFonts w:asciiTheme="minorHAnsi" w:hAnsiTheme="minorHAnsi" w:cstheme="minorHAnsi"/>
        </w:rPr>
        <w:t xml:space="preserve">improve policies, procedures and systems. </w:t>
      </w:r>
    </w:p>
    <w:p w14:paraId="1674759B" w14:textId="77777777" w:rsidR="007F49A2" w:rsidRPr="009806FF" w:rsidRDefault="007F49A2" w:rsidP="007F49A2">
      <w:pPr>
        <w:pStyle w:val="Heading2"/>
      </w:pPr>
      <w:bookmarkStart w:id="112" w:name="_Toc129691681"/>
      <w:bookmarkStart w:id="113" w:name="_Toc150784357"/>
      <w:bookmarkStart w:id="114" w:name="_Toc187847728"/>
      <w:r w:rsidRPr="009806FF">
        <w:t xml:space="preserve">Reflecting on </w:t>
      </w:r>
      <w:r w:rsidRPr="00F82626">
        <w:t>complaints</w:t>
      </w:r>
      <w:bookmarkEnd w:id="112"/>
      <w:bookmarkEnd w:id="113"/>
      <w:bookmarkEnd w:id="114"/>
    </w:p>
    <w:p w14:paraId="0CD072D5" w14:textId="77777777" w:rsidR="007F49A2" w:rsidRPr="009806FF" w:rsidRDefault="007F49A2" w:rsidP="007F49A2">
      <w:pPr>
        <w:pStyle w:val="3Body"/>
        <w:rPr>
          <w:lang w:val="en-AU"/>
        </w:rPr>
      </w:pPr>
      <w:r w:rsidRPr="009806FF">
        <w:rPr>
          <w:lang w:val="en-AU"/>
        </w:rPr>
        <w:t>Complaints play a valuable role in:</w:t>
      </w:r>
    </w:p>
    <w:p w14:paraId="33D21FB5" w14:textId="77777777" w:rsidR="007F49A2" w:rsidRPr="00F82626" w:rsidRDefault="007F49A2" w:rsidP="007F49A2">
      <w:pPr>
        <w:pStyle w:val="Body"/>
        <w:numPr>
          <w:ilvl w:val="0"/>
          <w:numId w:val="45"/>
        </w:numPr>
        <w:spacing w:line="264" w:lineRule="auto"/>
        <w:ind w:left="993"/>
        <w:rPr>
          <w:rFonts w:asciiTheme="minorHAnsi" w:hAnsiTheme="minorHAnsi" w:cstheme="minorHAnsi"/>
        </w:rPr>
      </w:pPr>
      <w:r w:rsidRPr="00F82626">
        <w:rPr>
          <w:rFonts w:asciiTheme="minorHAnsi" w:hAnsiTheme="minorHAnsi" w:cstheme="minorHAnsi"/>
        </w:rPr>
        <w:t xml:space="preserve">restoring trust with members of the public and help to restore relationships between applicants and agencies or </w:t>
      </w:r>
      <w:proofErr w:type="gramStart"/>
      <w:r w:rsidRPr="00F82626">
        <w:rPr>
          <w:rFonts w:asciiTheme="minorHAnsi" w:hAnsiTheme="minorHAnsi" w:cstheme="minorHAnsi"/>
        </w:rPr>
        <w:t>ministers;</w:t>
      </w:r>
      <w:proofErr w:type="gramEnd"/>
    </w:p>
    <w:p w14:paraId="1F1743CA" w14:textId="77777777" w:rsidR="007F49A2" w:rsidRPr="00F82626" w:rsidRDefault="007F49A2" w:rsidP="007F49A2">
      <w:pPr>
        <w:pStyle w:val="Body"/>
        <w:numPr>
          <w:ilvl w:val="0"/>
          <w:numId w:val="45"/>
        </w:numPr>
        <w:spacing w:line="264" w:lineRule="auto"/>
        <w:ind w:left="993"/>
        <w:rPr>
          <w:rFonts w:asciiTheme="minorHAnsi" w:hAnsiTheme="minorHAnsi" w:cstheme="minorHAnsi"/>
        </w:rPr>
      </w:pPr>
      <w:r w:rsidRPr="00F82626">
        <w:rPr>
          <w:rFonts w:asciiTheme="minorHAnsi" w:hAnsiTheme="minorHAnsi" w:cstheme="minorHAnsi"/>
        </w:rPr>
        <w:t>leading to better services and outcomes for individuals; and</w:t>
      </w:r>
    </w:p>
    <w:p w14:paraId="5A905879" w14:textId="77777777" w:rsidR="007F49A2" w:rsidRPr="00F82626" w:rsidRDefault="007F49A2" w:rsidP="007F49A2">
      <w:pPr>
        <w:pStyle w:val="Body"/>
        <w:numPr>
          <w:ilvl w:val="0"/>
          <w:numId w:val="45"/>
        </w:numPr>
        <w:spacing w:line="264" w:lineRule="auto"/>
        <w:ind w:left="993"/>
        <w:rPr>
          <w:rFonts w:asciiTheme="minorHAnsi" w:hAnsiTheme="minorHAnsi" w:cstheme="minorHAnsi"/>
        </w:rPr>
      </w:pPr>
      <w:r w:rsidRPr="00F82626">
        <w:rPr>
          <w:rFonts w:asciiTheme="minorHAnsi" w:hAnsiTheme="minorHAnsi" w:cstheme="minorHAnsi"/>
        </w:rPr>
        <w:t>identifying ways to improve services for the public.</w:t>
      </w:r>
    </w:p>
    <w:p w14:paraId="6E9F0DB8" w14:textId="77777777" w:rsidR="007F49A2" w:rsidRPr="009806FF" w:rsidRDefault="007F49A2" w:rsidP="007F49A2">
      <w:pPr>
        <w:pStyle w:val="3Body"/>
        <w:rPr>
          <w:lang w:val="en-AU"/>
        </w:rPr>
      </w:pPr>
      <w:r w:rsidRPr="009806FF">
        <w:rPr>
          <w:lang w:val="en-AU"/>
        </w:rPr>
        <w:t>Complaints can provide valuable insights into an agency’s practices and processes, and may require further action by management, including improvements to existing policies, procedures or service delivery and the need for specified and broader staff training in freedom of information.</w:t>
      </w:r>
    </w:p>
    <w:p w14:paraId="222973A0" w14:textId="4D66A744" w:rsidR="00F82388" w:rsidRPr="00EE4029" w:rsidRDefault="007F49A2" w:rsidP="007F49A2">
      <w:pPr>
        <w:pStyle w:val="3Body"/>
        <w:rPr>
          <w:rFonts w:cstheme="minorHAnsi"/>
        </w:rPr>
      </w:pPr>
      <w:r w:rsidRPr="009806FF">
        <w:rPr>
          <w:lang w:val="en-AU"/>
        </w:rPr>
        <w:t xml:space="preserve">Effective complaint handling and engagement by agencies in the complaints process improves an agency’s reputation for being accountable, transparent and responsive to the public. </w:t>
      </w:r>
      <w:r w:rsidR="00F82388" w:rsidRPr="00EE4029">
        <w:rPr>
          <w:rFonts w:cs="Calibri"/>
        </w:rPr>
        <w:br w:type="page"/>
      </w:r>
    </w:p>
    <w:p w14:paraId="2B4589F5" w14:textId="77777777" w:rsidR="00F82388" w:rsidRPr="009806FF" w:rsidRDefault="00F82388" w:rsidP="00D27C1F">
      <w:pPr>
        <w:pStyle w:val="Heading1"/>
      </w:pPr>
      <w:bookmarkStart w:id="115" w:name="_Toc129691665"/>
      <w:bookmarkStart w:id="116" w:name="_Toc187847729"/>
      <w:r w:rsidRPr="009806FF">
        <w:lastRenderedPageBreak/>
        <w:t xml:space="preserve">Section 61H – Conciliation of </w:t>
      </w:r>
      <w:r w:rsidRPr="00D27C1F">
        <w:t>complaint</w:t>
      </w:r>
      <w:bookmarkEnd w:id="109"/>
      <w:bookmarkEnd w:id="115"/>
      <w:bookmarkEnd w:id="116"/>
    </w:p>
    <w:p w14:paraId="25CA44C3" w14:textId="35E28A3F" w:rsidR="00F82388" w:rsidRPr="00D27C1F" w:rsidRDefault="00D27C1F" w:rsidP="00D27C1F">
      <w:pPr>
        <w:pStyle w:val="Heading2"/>
      </w:pPr>
      <w:bookmarkStart w:id="117" w:name="_Toc129691666"/>
      <w:bookmarkStart w:id="118" w:name="_Toc187847730"/>
      <w:r>
        <w:t>Extract of l</w:t>
      </w:r>
      <w:r w:rsidR="00F82388" w:rsidRPr="009806FF">
        <w:t>egislation</w:t>
      </w:r>
      <w:bookmarkEnd w:id="117"/>
      <w:bookmarkEnd w:id="118"/>
    </w:p>
    <w:tbl>
      <w:tblPr>
        <w:tblStyle w:val="TableGrid"/>
        <w:tblW w:w="9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459"/>
        <w:gridCol w:w="8083"/>
      </w:tblGrid>
      <w:tr w:rsidR="00F82388" w:rsidRPr="00B91FD8" w14:paraId="17423A97" w14:textId="77777777" w:rsidTr="00B91FD8">
        <w:trPr>
          <w:trHeight w:val="475"/>
        </w:trPr>
        <w:tc>
          <w:tcPr>
            <w:tcW w:w="562" w:type="dxa"/>
          </w:tcPr>
          <w:p w14:paraId="5BBCAEA0" w14:textId="77777777" w:rsidR="00F82388" w:rsidRPr="00B91FD8" w:rsidRDefault="00F82388" w:rsidP="00D00C07">
            <w:pPr>
              <w:pStyle w:val="Body"/>
              <w:spacing w:before="60" w:after="60"/>
              <w:rPr>
                <w:rFonts w:asciiTheme="minorHAnsi" w:hAnsiTheme="minorHAnsi" w:cstheme="minorHAnsi"/>
                <w:b/>
                <w:bCs/>
              </w:rPr>
            </w:pPr>
            <w:bookmarkStart w:id="119" w:name="_Toc75510884"/>
            <w:r w:rsidRPr="00B91FD8">
              <w:rPr>
                <w:rFonts w:asciiTheme="minorHAnsi" w:hAnsiTheme="minorHAnsi" w:cstheme="minorHAnsi"/>
                <w:b/>
                <w:bCs/>
              </w:rPr>
              <w:t>61H</w:t>
            </w:r>
            <w:bookmarkEnd w:id="119"/>
          </w:p>
        </w:tc>
        <w:tc>
          <w:tcPr>
            <w:tcW w:w="8556" w:type="dxa"/>
            <w:gridSpan w:val="2"/>
          </w:tcPr>
          <w:p w14:paraId="70841C65" w14:textId="77777777" w:rsidR="00F82388" w:rsidRPr="00B91FD8" w:rsidRDefault="00F82388" w:rsidP="00D00C07">
            <w:pPr>
              <w:pStyle w:val="Body"/>
              <w:spacing w:before="60" w:after="60"/>
              <w:rPr>
                <w:rFonts w:asciiTheme="minorHAnsi" w:hAnsiTheme="minorHAnsi" w:cstheme="minorHAnsi"/>
                <w:b/>
                <w:bCs/>
              </w:rPr>
            </w:pPr>
            <w:r w:rsidRPr="00B91FD8">
              <w:rPr>
                <w:rFonts w:asciiTheme="minorHAnsi" w:hAnsiTheme="minorHAnsi" w:cstheme="minorHAnsi"/>
                <w:b/>
                <w:bCs/>
              </w:rPr>
              <w:t xml:space="preserve">Conciliation of complaint   </w:t>
            </w:r>
          </w:p>
        </w:tc>
      </w:tr>
      <w:tr w:rsidR="00F82388" w:rsidRPr="00B91FD8" w14:paraId="0E10DDA9" w14:textId="77777777" w:rsidTr="00B91FD8">
        <w:trPr>
          <w:trHeight w:val="765"/>
        </w:trPr>
        <w:tc>
          <w:tcPr>
            <w:tcW w:w="562" w:type="dxa"/>
          </w:tcPr>
          <w:p w14:paraId="62CE7BE9" w14:textId="77777777" w:rsidR="00F82388" w:rsidRPr="00B91FD8" w:rsidRDefault="00F82388" w:rsidP="00D00C07">
            <w:pPr>
              <w:pStyle w:val="Body"/>
              <w:spacing w:before="60" w:after="60"/>
              <w:rPr>
                <w:rFonts w:asciiTheme="minorHAnsi" w:hAnsiTheme="minorHAnsi" w:cstheme="minorHAnsi"/>
                <w:szCs w:val="22"/>
              </w:rPr>
            </w:pPr>
          </w:p>
        </w:tc>
        <w:tc>
          <w:tcPr>
            <w:tcW w:w="448" w:type="dxa"/>
          </w:tcPr>
          <w:p w14:paraId="2674774F" w14:textId="77777777" w:rsidR="00F82388" w:rsidRPr="00B91FD8" w:rsidRDefault="00F82388" w:rsidP="00D00C07">
            <w:pPr>
              <w:pStyle w:val="Body"/>
              <w:spacing w:before="60" w:after="60"/>
              <w:rPr>
                <w:rFonts w:asciiTheme="minorHAnsi" w:hAnsiTheme="minorHAnsi" w:cstheme="minorHAnsi"/>
                <w:szCs w:val="22"/>
              </w:rPr>
            </w:pPr>
            <w:r w:rsidRPr="00B91FD8">
              <w:rPr>
                <w:rFonts w:asciiTheme="minorHAnsi" w:hAnsiTheme="minorHAnsi" w:cstheme="minorHAnsi"/>
                <w:szCs w:val="22"/>
              </w:rPr>
              <w:t>(1)</w:t>
            </w:r>
          </w:p>
        </w:tc>
        <w:tc>
          <w:tcPr>
            <w:tcW w:w="8108" w:type="dxa"/>
          </w:tcPr>
          <w:p w14:paraId="5D11C71F" w14:textId="77777777" w:rsidR="00F82388" w:rsidRPr="00B91FD8" w:rsidRDefault="00F82388" w:rsidP="00D00C07">
            <w:pPr>
              <w:pStyle w:val="Body"/>
              <w:spacing w:before="60" w:after="60"/>
              <w:rPr>
                <w:rFonts w:asciiTheme="minorHAnsi" w:hAnsiTheme="minorHAnsi" w:cstheme="minorHAnsi"/>
                <w:szCs w:val="22"/>
              </w:rPr>
            </w:pPr>
            <w:r w:rsidRPr="00B91FD8">
              <w:rPr>
                <w:rFonts w:asciiTheme="minorHAnsi" w:hAnsiTheme="minorHAnsi" w:cstheme="minorHAnsi"/>
                <w:szCs w:val="22"/>
              </w:rPr>
              <w:t>If a complaint cannot be resolved informally, the Information Commissioner must use his or her best endeavours to conciliate the complaint.</w:t>
            </w:r>
          </w:p>
        </w:tc>
      </w:tr>
      <w:tr w:rsidR="00F82388" w:rsidRPr="00B91FD8" w14:paraId="5F95574E" w14:textId="77777777" w:rsidTr="00B91FD8">
        <w:trPr>
          <w:trHeight w:val="1109"/>
        </w:trPr>
        <w:tc>
          <w:tcPr>
            <w:tcW w:w="562" w:type="dxa"/>
          </w:tcPr>
          <w:p w14:paraId="3814575D" w14:textId="77777777" w:rsidR="00F82388" w:rsidRPr="00B91FD8" w:rsidRDefault="00F82388" w:rsidP="00D00C07">
            <w:pPr>
              <w:pStyle w:val="Body"/>
              <w:spacing w:before="60" w:after="60"/>
              <w:rPr>
                <w:rFonts w:asciiTheme="minorHAnsi" w:hAnsiTheme="minorHAnsi" w:cstheme="minorHAnsi"/>
                <w:szCs w:val="22"/>
              </w:rPr>
            </w:pPr>
          </w:p>
        </w:tc>
        <w:tc>
          <w:tcPr>
            <w:tcW w:w="448" w:type="dxa"/>
          </w:tcPr>
          <w:p w14:paraId="7F6862BF" w14:textId="77777777" w:rsidR="00F82388" w:rsidRPr="00B91FD8" w:rsidRDefault="00F82388" w:rsidP="00D00C07">
            <w:pPr>
              <w:pStyle w:val="Body"/>
              <w:spacing w:before="60" w:after="60"/>
              <w:rPr>
                <w:rFonts w:asciiTheme="minorHAnsi" w:hAnsiTheme="minorHAnsi" w:cstheme="minorHAnsi"/>
                <w:szCs w:val="22"/>
              </w:rPr>
            </w:pPr>
            <w:r w:rsidRPr="00B91FD8">
              <w:rPr>
                <w:rFonts w:asciiTheme="minorHAnsi" w:hAnsiTheme="minorHAnsi" w:cstheme="minorHAnsi"/>
                <w:szCs w:val="22"/>
              </w:rPr>
              <w:t>(2)</w:t>
            </w:r>
          </w:p>
        </w:tc>
        <w:tc>
          <w:tcPr>
            <w:tcW w:w="8108" w:type="dxa"/>
          </w:tcPr>
          <w:p w14:paraId="62A14307" w14:textId="77777777" w:rsidR="00F82388" w:rsidRPr="00B91FD8" w:rsidRDefault="00F82388" w:rsidP="00D00C07">
            <w:pPr>
              <w:pStyle w:val="Body"/>
              <w:spacing w:before="60" w:after="60"/>
              <w:rPr>
                <w:rFonts w:asciiTheme="minorHAnsi" w:hAnsiTheme="minorHAnsi" w:cstheme="minorHAnsi"/>
                <w:szCs w:val="22"/>
              </w:rPr>
            </w:pPr>
            <w:r w:rsidRPr="00B91FD8">
              <w:rPr>
                <w:rFonts w:asciiTheme="minorHAnsi" w:hAnsiTheme="minorHAnsi" w:cstheme="minorHAnsi"/>
                <w:szCs w:val="22"/>
              </w:rPr>
              <w:t>If a written agreement is reached between the agency or the principal officer or Minister</w:t>
            </w:r>
            <w:r w:rsidRPr="00B91FD8">
              <w:rPr>
                <w:rFonts w:asciiTheme="minorHAnsi" w:hAnsiTheme="minorHAnsi" w:cstheme="minorHAnsi"/>
                <w:szCs w:val="22"/>
              </w:rPr>
              <w:br/>
              <w:t>(as the case requires) and the complainant, the Information Commissioner must resolve the complaint in accordance with the agreement.</w:t>
            </w:r>
          </w:p>
        </w:tc>
      </w:tr>
    </w:tbl>
    <w:p w14:paraId="7F433D86" w14:textId="77777777" w:rsidR="00F82388" w:rsidRPr="00B91FD8" w:rsidRDefault="00F82388" w:rsidP="00B91FD8">
      <w:pPr>
        <w:pStyle w:val="Heading2"/>
      </w:pPr>
      <w:bookmarkStart w:id="120" w:name="_Toc129691667"/>
      <w:bookmarkStart w:id="121" w:name="_Toc187847731"/>
      <w:r w:rsidRPr="00B91FD8">
        <w:t>Guidelines</w:t>
      </w:r>
      <w:bookmarkEnd w:id="120"/>
      <w:bookmarkEnd w:id="121"/>
      <w:r w:rsidRPr="00B91FD8">
        <w:t xml:space="preserve"> </w:t>
      </w:r>
    </w:p>
    <w:p w14:paraId="519C36FD" w14:textId="77777777" w:rsidR="00F82388" w:rsidRPr="00B91FD8" w:rsidRDefault="00F82388" w:rsidP="00B91FD8">
      <w:pPr>
        <w:pStyle w:val="Heading2"/>
      </w:pPr>
      <w:bookmarkStart w:id="122" w:name="_Toc129691668"/>
      <w:bookmarkStart w:id="123" w:name="_Toc187847732"/>
      <w:r w:rsidRPr="00B91FD8">
        <w:t>Conciliating a complaint</w:t>
      </w:r>
      <w:bookmarkEnd w:id="122"/>
      <w:bookmarkEnd w:id="123"/>
    </w:p>
    <w:p w14:paraId="1A3FBAA4" w14:textId="2EC9AB72" w:rsidR="008E1EBB" w:rsidRDefault="00F82388" w:rsidP="008E1EBB">
      <w:pPr>
        <w:pStyle w:val="3Body"/>
        <w:numPr>
          <w:ilvl w:val="1"/>
          <w:numId w:val="62"/>
        </w:numPr>
        <w:ind w:left="567" w:hanging="567"/>
        <w:rPr>
          <w:lang w:val="en-AU"/>
        </w:rPr>
      </w:pPr>
      <w:r w:rsidRPr="008E1EBB">
        <w:rPr>
          <w:lang w:val="en-AU"/>
        </w:rPr>
        <w:t xml:space="preserve">Where a complaint cannot be resolved informally, the </w:t>
      </w:r>
      <w:r w:rsidR="008E1EBB">
        <w:rPr>
          <w:lang w:val="en-AU"/>
        </w:rPr>
        <w:t xml:space="preserve">Office of the Victorian </w:t>
      </w:r>
      <w:r w:rsidRPr="008E1EBB">
        <w:rPr>
          <w:lang w:val="en-AU"/>
        </w:rPr>
        <w:t>Information Commissioner must conciliate the complaint.</w:t>
      </w:r>
      <w:r w:rsidR="004E2C1F">
        <w:rPr>
          <w:rStyle w:val="FootnoteReference"/>
          <w:lang w:val="en-AU"/>
        </w:rPr>
        <w:footnoteReference w:id="72"/>
      </w:r>
    </w:p>
    <w:p w14:paraId="70F664BE" w14:textId="551B7AB8" w:rsidR="00F82388" w:rsidRPr="008E1EBB" w:rsidRDefault="00F82388" w:rsidP="008E1EBB">
      <w:pPr>
        <w:pStyle w:val="3Body"/>
        <w:numPr>
          <w:ilvl w:val="1"/>
          <w:numId w:val="62"/>
        </w:numPr>
        <w:ind w:left="567" w:hanging="567"/>
        <w:rPr>
          <w:lang w:val="en-AU"/>
        </w:rPr>
      </w:pPr>
      <w:r w:rsidRPr="008E1EBB">
        <w:rPr>
          <w:lang w:val="en-AU"/>
        </w:rPr>
        <w:t xml:space="preserve">While conciliation is still an informal approach to resolving complaints, it may involve steps such as a telephone or face-to-face conciliation conference. </w:t>
      </w:r>
    </w:p>
    <w:p w14:paraId="3783CF40" w14:textId="7193E89F" w:rsidR="00F82388" w:rsidRPr="009806FF" w:rsidRDefault="00F82388" w:rsidP="00F82388">
      <w:pPr>
        <w:pStyle w:val="3Body"/>
        <w:rPr>
          <w:lang w:val="en-AU"/>
        </w:rPr>
      </w:pPr>
      <w:r w:rsidRPr="009806FF">
        <w:rPr>
          <w:lang w:val="en-AU"/>
        </w:rPr>
        <w:t xml:space="preserve">If the complaint is successfully conciliated, the outcome will be recorded in a written agreement and a copy provided to the agency </w:t>
      </w:r>
      <w:r w:rsidR="004E1E39">
        <w:rPr>
          <w:lang w:val="en-AU"/>
        </w:rPr>
        <w:t xml:space="preserve">or Minister </w:t>
      </w:r>
      <w:r w:rsidRPr="009806FF">
        <w:rPr>
          <w:lang w:val="en-AU"/>
        </w:rPr>
        <w:t>and the complainant.</w:t>
      </w:r>
    </w:p>
    <w:p w14:paraId="56B29866" w14:textId="5368B9CF" w:rsidR="00F82388" w:rsidRPr="009806FF" w:rsidRDefault="00B10A16" w:rsidP="00F82388">
      <w:pPr>
        <w:pStyle w:val="3Body"/>
        <w:rPr>
          <w:lang w:val="en-AU"/>
        </w:rPr>
      </w:pPr>
      <w:r>
        <w:rPr>
          <w:lang w:val="en-AU"/>
        </w:rPr>
        <w:t>If</w:t>
      </w:r>
      <w:r w:rsidR="00F82388" w:rsidRPr="009806FF">
        <w:rPr>
          <w:lang w:val="en-AU"/>
        </w:rPr>
        <w:t xml:space="preserve"> a complaint has been successfully conciliated, no further action may be taken on that complaint. </w:t>
      </w:r>
    </w:p>
    <w:p w14:paraId="460B88E7" w14:textId="77777777" w:rsidR="003A0991" w:rsidRDefault="003A0991" w:rsidP="003A0991">
      <w:pPr>
        <w:pStyle w:val="Heading2"/>
      </w:pPr>
      <w:bookmarkStart w:id="124" w:name="_Toc73371022"/>
      <w:bookmarkStart w:id="125" w:name="_Toc187847733"/>
      <w:r>
        <w:t>More information</w:t>
      </w:r>
      <w:bookmarkEnd w:id="1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3A0991" w14:paraId="05B77BF8" w14:textId="77777777" w:rsidTr="003A0991">
        <w:tc>
          <w:tcPr>
            <w:tcW w:w="9298" w:type="dxa"/>
            <w:shd w:val="clear" w:color="auto" w:fill="F4F3F2"/>
          </w:tcPr>
          <w:p w14:paraId="4C52208C" w14:textId="732713B0" w:rsidR="003A0991" w:rsidRDefault="003A0991" w:rsidP="003A0991">
            <w:hyperlink r:id="rId38" w:history="1">
              <w:r w:rsidRPr="009D6594">
                <w:rPr>
                  <w:rStyle w:val="Hyperlink"/>
                </w:rPr>
                <w:t>Section 61I – Procedure for dealing with complaint if conciliation fails</w:t>
              </w:r>
            </w:hyperlink>
          </w:p>
        </w:tc>
      </w:tr>
    </w:tbl>
    <w:p w14:paraId="1C8D6C34" w14:textId="3E7C6A6C" w:rsidR="00F82388" w:rsidRPr="009806FF" w:rsidRDefault="00F82388" w:rsidP="001F07DF">
      <w:pPr>
        <w:pStyle w:val="Body"/>
        <w:rPr>
          <w:color w:val="5620A9"/>
          <w:szCs w:val="32"/>
        </w:rPr>
      </w:pPr>
      <w:r w:rsidRPr="009806FF">
        <w:br w:type="page"/>
      </w:r>
    </w:p>
    <w:p w14:paraId="787CD6FC" w14:textId="77777777" w:rsidR="00F82388" w:rsidRPr="009806FF" w:rsidRDefault="00F82388" w:rsidP="00E9516F">
      <w:pPr>
        <w:pStyle w:val="Heading1"/>
      </w:pPr>
      <w:bookmarkStart w:id="126" w:name="_Toc129691669"/>
      <w:bookmarkStart w:id="127" w:name="_Toc187847734"/>
      <w:r w:rsidRPr="009806FF">
        <w:lastRenderedPageBreak/>
        <w:t>Section 61I – Procedure for dealing with complaint if conciliation fails</w:t>
      </w:r>
      <w:bookmarkEnd w:id="124"/>
      <w:bookmarkEnd w:id="126"/>
      <w:bookmarkEnd w:id="127"/>
      <w:r w:rsidRPr="009806FF">
        <w:t xml:space="preserve"> </w:t>
      </w:r>
    </w:p>
    <w:p w14:paraId="6850886A" w14:textId="32341CAE" w:rsidR="00F82388" w:rsidRPr="009806FF" w:rsidRDefault="00E9516F" w:rsidP="00E9516F">
      <w:pPr>
        <w:pStyle w:val="Heading2"/>
      </w:pPr>
      <w:bookmarkStart w:id="128" w:name="_Toc129691670"/>
      <w:bookmarkStart w:id="129" w:name="_Toc187847735"/>
      <w:r>
        <w:t>Extract of l</w:t>
      </w:r>
      <w:r w:rsidR="00F82388" w:rsidRPr="009806FF">
        <w:t>egislation</w:t>
      </w:r>
      <w:bookmarkEnd w:id="128"/>
      <w:bookmarkEnd w:id="129"/>
    </w:p>
    <w:tbl>
      <w:tblPr>
        <w:tblStyle w:val="TableGrid"/>
        <w:tblW w:w="9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459"/>
        <w:gridCol w:w="495"/>
        <w:gridCol w:w="7611"/>
      </w:tblGrid>
      <w:tr w:rsidR="00F82388" w:rsidRPr="00944CF3" w14:paraId="5BE5A68B" w14:textId="77777777" w:rsidTr="00944CF3">
        <w:trPr>
          <w:trHeight w:val="413"/>
        </w:trPr>
        <w:tc>
          <w:tcPr>
            <w:tcW w:w="521" w:type="dxa"/>
          </w:tcPr>
          <w:p w14:paraId="748E48E9" w14:textId="77777777" w:rsidR="00F82388" w:rsidRPr="00944CF3" w:rsidRDefault="00F82388" w:rsidP="00D00C07">
            <w:pPr>
              <w:pStyle w:val="Body"/>
              <w:spacing w:before="60" w:after="60"/>
              <w:rPr>
                <w:rFonts w:asciiTheme="minorHAnsi" w:hAnsiTheme="minorHAnsi" w:cstheme="minorHAnsi"/>
                <w:b/>
                <w:bCs/>
              </w:rPr>
            </w:pPr>
            <w:r w:rsidRPr="00944CF3">
              <w:rPr>
                <w:rFonts w:asciiTheme="minorHAnsi" w:hAnsiTheme="minorHAnsi" w:cstheme="minorHAnsi"/>
                <w:b/>
                <w:bCs/>
              </w:rPr>
              <w:t>61I</w:t>
            </w:r>
          </w:p>
        </w:tc>
        <w:tc>
          <w:tcPr>
            <w:tcW w:w="8565" w:type="dxa"/>
            <w:gridSpan w:val="3"/>
          </w:tcPr>
          <w:p w14:paraId="118FFCE5" w14:textId="77777777" w:rsidR="00F82388" w:rsidRPr="00944CF3" w:rsidRDefault="00F82388" w:rsidP="00D00C07">
            <w:pPr>
              <w:pStyle w:val="Body"/>
              <w:spacing w:before="60" w:after="60"/>
              <w:rPr>
                <w:rFonts w:asciiTheme="minorHAnsi" w:hAnsiTheme="minorHAnsi" w:cstheme="minorHAnsi"/>
                <w:b/>
                <w:bCs/>
              </w:rPr>
            </w:pPr>
            <w:bookmarkStart w:id="130" w:name="_Toc75510887"/>
            <w:r w:rsidRPr="00944CF3">
              <w:rPr>
                <w:rFonts w:asciiTheme="minorHAnsi" w:hAnsiTheme="minorHAnsi" w:cstheme="minorHAnsi"/>
                <w:b/>
                <w:bCs/>
              </w:rPr>
              <w:t>Procedure for dealing with complaint if conciliation fails</w:t>
            </w:r>
            <w:bookmarkEnd w:id="130"/>
            <w:r w:rsidRPr="00944CF3">
              <w:rPr>
                <w:rFonts w:asciiTheme="minorHAnsi" w:hAnsiTheme="minorHAnsi" w:cstheme="minorHAnsi"/>
                <w:b/>
                <w:bCs/>
              </w:rPr>
              <w:t xml:space="preserve"> </w:t>
            </w:r>
          </w:p>
        </w:tc>
      </w:tr>
      <w:tr w:rsidR="00F82388" w:rsidRPr="00944CF3" w14:paraId="0649DF0E" w14:textId="77777777" w:rsidTr="00944CF3">
        <w:trPr>
          <w:trHeight w:val="390"/>
        </w:trPr>
        <w:tc>
          <w:tcPr>
            <w:tcW w:w="521" w:type="dxa"/>
          </w:tcPr>
          <w:p w14:paraId="14331C08" w14:textId="77777777" w:rsidR="00F82388" w:rsidRPr="00944CF3" w:rsidRDefault="00F82388" w:rsidP="00D00C07">
            <w:pPr>
              <w:pStyle w:val="Body"/>
              <w:spacing w:before="60" w:after="60"/>
              <w:rPr>
                <w:rFonts w:asciiTheme="minorHAnsi" w:hAnsiTheme="minorHAnsi" w:cstheme="minorHAnsi"/>
              </w:rPr>
            </w:pPr>
          </w:p>
        </w:tc>
        <w:tc>
          <w:tcPr>
            <w:tcW w:w="428" w:type="dxa"/>
          </w:tcPr>
          <w:p w14:paraId="07C72A37"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(1)</w:t>
            </w:r>
          </w:p>
        </w:tc>
        <w:tc>
          <w:tcPr>
            <w:tcW w:w="8137" w:type="dxa"/>
            <w:gridSpan w:val="2"/>
          </w:tcPr>
          <w:p w14:paraId="7EAB2225" w14:textId="77777777" w:rsidR="00F82388" w:rsidRPr="00944CF3" w:rsidRDefault="00F82388" w:rsidP="00D00C07">
            <w:pPr>
              <w:pStyle w:val="Body"/>
              <w:spacing w:before="60" w:after="60"/>
              <w:rPr>
                <w:rFonts w:asciiTheme="minorHAnsi" w:hAnsiTheme="minorHAnsi" w:cstheme="minorHAnsi"/>
              </w:rPr>
            </w:pPr>
            <w:bookmarkStart w:id="131" w:name="_Toc73371023"/>
            <w:r w:rsidRPr="00944CF3">
              <w:rPr>
                <w:rFonts w:asciiTheme="minorHAnsi" w:hAnsiTheme="minorHAnsi" w:cstheme="minorHAnsi"/>
              </w:rPr>
              <w:t>This section applies if—</w:t>
            </w:r>
            <w:bookmarkEnd w:id="131"/>
          </w:p>
        </w:tc>
      </w:tr>
      <w:tr w:rsidR="00F82388" w:rsidRPr="00944CF3" w14:paraId="130D723C" w14:textId="77777777" w:rsidTr="00944CF3">
        <w:trPr>
          <w:trHeight w:val="413"/>
        </w:trPr>
        <w:tc>
          <w:tcPr>
            <w:tcW w:w="521" w:type="dxa"/>
          </w:tcPr>
          <w:p w14:paraId="5AFEC811" w14:textId="77777777" w:rsidR="00F82388" w:rsidRPr="00944CF3" w:rsidRDefault="00F82388" w:rsidP="00D00C07">
            <w:pPr>
              <w:pStyle w:val="Body"/>
              <w:spacing w:before="60" w:after="60"/>
              <w:rPr>
                <w:rFonts w:asciiTheme="minorHAnsi" w:hAnsiTheme="minorHAnsi" w:cstheme="minorHAnsi"/>
              </w:rPr>
            </w:pPr>
          </w:p>
        </w:tc>
        <w:tc>
          <w:tcPr>
            <w:tcW w:w="428" w:type="dxa"/>
          </w:tcPr>
          <w:p w14:paraId="7B4E25EA" w14:textId="77777777" w:rsidR="00F82388" w:rsidRPr="00944CF3" w:rsidRDefault="00F82388" w:rsidP="00D00C07">
            <w:pPr>
              <w:pStyle w:val="Body"/>
              <w:spacing w:before="60" w:after="60"/>
              <w:rPr>
                <w:rFonts w:asciiTheme="minorHAnsi" w:hAnsiTheme="minorHAnsi" w:cstheme="minorHAnsi"/>
              </w:rPr>
            </w:pPr>
          </w:p>
        </w:tc>
        <w:tc>
          <w:tcPr>
            <w:tcW w:w="495" w:type="dxa"/>
          </w:tcPr>
          <w:p w14:paraId="001177E0"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(a)</w:t>
            </w:r>
          </w:p>
        </w:tc>
        <w:tc>
          <w:tcPr>
            <w:tcW w:w="7641" w:type="dxa"/>
          </w:tcPr>
          <w:p w14:paraId="39307536" w14:textId="77777777" w:rsidR="00F82388" w:rsidRPr="00944CF3" w:rsidRDefault="00F82388" w:rsidP="00D00C07">
            <w:pPr>
              <w:pStyle w:val="Body"/>
              <w:spacing w:before="60" w:after="60"/>
              <w:rPr>
                <w:rFonts w:asciiTheme="minorHAnsi" w:hAnsiTheme="minorHAnsi" w:cstheme="minorHAnsi"/>
              </w:rPr>
            </w:pPr>
            <w:bookmarkStart w:id="132" w:name="_Toc73371024"/>
            <w:r w:rsidRPr="00944CF3">
              <w:rPr>
                <w:rFonts w:asciiTheme="minorHAnsi" w:hAnsiTheme="minorHAnsi" w:cstheme="minorHAnsi"/>
              </w:rPr>
              <w:t>the Information Commissioner has tried but failed to conciliate a complaint; and</w:t>
            </w:r>
            <w:bookmarkEnd w:id="132"/>
          </w:p>
        </w:tc>
      </w:tr>
      <w:tr w:rsidR="00F82388" w:rsidRPr="00944CF3" w14:paraId="3E892BC2" w14:textId="77777777" w:rsidTr="00944CF3">
        <w:trPr>
          <w:trHeight w:val="665"/>
        </w:trPr>
        <w:tc>
          <w:tcPr>
            <w:tcW w:w="521" w:type="dxa"/>
          </w:tcPr>
          <w:p w14:paraId="05E43234" w14:textId="77777777" w:rsidR="00F82388" w:rsidRPr="00944CF3" w:rsidRDefault="00F82388" w:rsidP="00D00C07">
            <w:pPr>
              <w:pStyle w:val="Body"/>
              <w:spacing w:before="60" w:after="60"/>
              <w:rPr>
                <w:rFonts w:asciiTheme="minorHAnsi" w:hAnsiTheme="minorHAnsi" w:cstheme="minorHAnsi"/>
              </w:rPr>
            </w:pPr>
          </w:p>
        </w:tc>
        <w:tc>
          <w:tcPr>
            <w:tcW w:w="428" w:type="dxa"/>
          </w:tcPr>
          <w:p w14:paraId="1E66B688" w14:textId="77777777" w:rsidR="00F82388" w:rsidRPr="00944CF3" w:rsidRDefault="00F82388" w:rsidP="00D00C07">
            <w:pPr>
              <w:pStyle w:val="Body"/>
              <w:spacing w:before="60" w:after="60"/>
              <w:rPr>
                <w:rFonts w:asciiTheme="minorHAnsi" w:hAnsiTheme="minorHAnsi" w:cstheme="minorHAnsi"/>
              </w:rPr>
            </w:pPr>
          </w:p>
        </w:tc>
        <w:tc>
          <w:tcPr>
            <w:tcW w:w="495" w:type="dxa"/>
          </w:tcPr>
          <w:p w14:paraId="65753760"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(b)</w:t>
            </w:r>
          </w:p>
        </w:tc>
        <w:tc>
          <w:tcPr>
            <w:tcW w:w="7641" w:type="dxa"/>
          </w:tcPr>
          <w:p w14:paraId="5CDA5203" w14:textId="77777777" w:rsidR="00F82388" w:rsidRPr="00944CF3" w:rsidRDefault="00F82388" w:rsidP="00D00C07">
            <w:pPr>
              <w:pStyle w:val="Body"/>
              <w:spacing w:before="60" w:after="60"/>
              <w:rPr>
                <w:rFonts w:asciiTheme="minorHAnsi" w:hAnsiTheme="minorHAnsi" w:cstheme="minorHAnsi"/>
              </w:rPr>
            </w:pPr>
            <w:bookmarkStart w:id="133" w:name="_Toc73371025"/>
            <w:r w:rsidRPr="00944CF3">
              <w:rPr>
                <w:rFonts w:asciiTheme="minorHAnsi" w:hAnsiTheme="minorHAnsi" w:cstheme="minorHAnsi"/>
              </w:rPr>
              <w:t>the Information Commissioner is satisfied that there is no reasonable likelihood that the complaint will be resolved by conciliation.</w:t>
            </w:r>
            <w:bookmarkEnd w:id="133"/>
          </w:p>
        </w:tc>
      </w:tr>
      <w:tr w:rsidR="00F82388" w:rsidRPr="00944CF3" w14:paraId="2DE3A996" w14:textId="77777777" w:rsidTr="00944CF3">
        <w:trPr>
          <w:trHeight w:val="964"/>
        </w:trPr>
        <w:tc>
          <w:tcPr>
            <w:tcW w:w="521" w:type="dxa"/>
          </w:tcPr>
          <w:p w14:paraId="2F60962E" w14:textId="77777777" w:rsidR="00F82388" w:rsidRPr="00944CF3" w:rsidRDefault="00F82388" w:rsidP="00D00C07">
            <w:pPr>
              <w:pStyle w:val="Body"/>
              <w:spacing w:before="60" w:after="60"/>
              <w:rPr>
                <w:rFonts w:asciiTheme="minorHAnsi" w:hAnsiTheme="minorHAnsi" w:cstheme="minorHAnsi"/>
              </w:rPr>
            </w:pPr>
          </w:p>
        </w:tc>
        <w:tc>
          <w:tcPr>
            <w:tcW w:w="428" w:type="dxa"/>
          </w:tcPr>
          <w:p w14:paraId="276E4159"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(2)</w:t>
            </w:r>
          </w:p>
        </w:tc>
        <w:tc>
          <w:tcPr>
            <w:tcW w:w="8137" w:type="dxa"/>
            <w:gridSpan w:val="2"/>
          </w:tcPr>
          <w:p w14:paraId="4BCDB69E" w14:textId="77777777" w:rsidR="00F82388" w:rsidRPr="00944CF3" w:rsidRDefault="00F82388" w:rsidP="00D00C07">
            <w:pPr>
              <w:pStyle w:val="Body"/>
              <w:spacing w:before="60" w:after="60"/>
              <w:rPr>
                <w:rFonts w:asciiTheme="minorHAnsi" w:hAnsiTheme="minorHAnsi" w:cstheme="minorHAnsi"/>
              </w:rPr>
            </w:pPr>
            <w:bookmarkStart w:id="134" w:name="_Toc73371026"/>
            <w:r w:rsidRPr="00944CF3">
              <w:rPr>
                <w:rFonts w:asciiTheme="minorHAnsi" w:hAnsiTheme="minorHAnsi" w:cstheme="minorHAnsi"/>
              </w:rPr>
              <w:t>The Information Commissioner must allow the complainant and the agency or the principal officer or Minister (as the case requires) a reasonable opportunity to make submissions in relation to the complaint, whether orally or in writing.</w:t>
            </w:r>
            <w:bookmarkEnd w:id="134"/>
          </w:p>
        </w:tc>
      </w:tr>
      <w:tr w:rsidR="00F82388" w:rsidRPr="00944CF3" w14:paraId="2D3A8BE7" w14:textId="77777777" w:rsidTr="00944CF3">
        <w:trPr>
          <w:trHeight w:val="689"/>
        </w:trPr>
        <w:tc>
          <w:tcPr>
            <w:tcW w:w="521" w:type="dxa"/>
          </w:tcPr>
          <w:p w14:paraId="11ED9F56" w14:textId="77777777" w:rsidR="00F82388" w:rsidRPr="00944CF3" w:rsidRDefault="00F82388" w:rsidP="00D00C07">
            <w:pPr>
              <w:pStyle w:val="Body"/>
              <w:spacing w:before="60" w:after="60"/>
              <w:rPr>
                <w:rFonts w:asciiTheme="minorHAnsi" w:hAnsiTheme="minorHAnsi" w:cstheme="minorHAnsi"/>
              </w:rPr>
            </w:pPr>
          </w:p>
        </w:tc>
        <w:tc>
          <w:tcPr>
            <w:tcW w:w="428" w:type="dxa"/>
          </w:tcPr>
          <w:p w14:paraId="6406506D"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(3)</w:t>
            </w:r>
          </w:p>
        </w:tc>
        <w:tc>
          <w:tcPr>
            <w:tcW w:w="8137" w:type="dxa"/>
            <w:gridSpan w:val="2"/>
          </w:tcPr>
          <w:p w14:paraId="6148498D" w14:textId="77777777" w:rsidR="00F82388" w:rsidRPr="00944CF3" w:rsidRDefault="00F82388" w:rsidP="00D00C07">
            <w:pPr>
              <w:pStyle w:val="Body"/>
              <w:spacing w:before="60" w:after="60"/>
              <w:rPr>
                <w:rFonts w:asciiTheme="minorHAnsi" w:hAnsiTheme="minorHAnsi" w:cstheme="minorHAnsi"/>
              </w:rPr>
            </w:pPr>
            <w:bookmarkStart w:id="135" w:name="_Toc73371027"/>
            <w:r w:rsidRPr="00944CF3">
              <w:rPr>
                <w:rFonts w:asciiTheme="minorHAnsi" w:hAnsiTheme="minorHAnsi" w:cstheme="minorHAnsi"/>
              </w:rPr>
              <w:t>The Information Commissioner must deal with the complaint with as little formality and technicality as possible.</w:t>
            </w:r>
            <w:bookmarkEnd w:id="135"/>
          </w:p>
        </w:tc>
      </w:tr>
      <w:tr w:rsidR="00F82388" w:rsidRPr="00944CF3" w14:paraId="37E23836" w14:textId="77777777" w:rsidTr="00944CF3">
        <w:trPr>
          <w:trHeight w:val="1515"/>
        </w:trPr>
        <w:tc>
          <w:tcPr>
            <w:tcW w:w="521" w:type="dxa"/>
          </w:tcPr>
          <w:p w14:paraId="3A15E30D" w14:textId="77777777" w:rsidR="00F82388" w:rsidRPr="00944CF3" w:rsidRDefault="00F82388" w:rsidP="00D00C07">
            <w:pPr>
              <w:pStyle w:val="Body"/>
              <w:spacing w:before="60" w:after="60"/>
              <w:rPr>
                <w:rFonts w:asciiTheme="minorHAnsi" w:hAnsiTheme="minorHAnsi" w:cstheme="minorHAnsi"/>
              </w:rPr>
            </w:pPr>
          </w:p>
        </w:tc>
        <w:tc>
          <w:tcPr>
            <w:tcW w:w="428" w:type="dxa"/>
          </w:tcPr>
          <w:p w14:paraId="74B44429"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(4)</w:t>
            </w:r>
          </w:p>
        </w:tc>
        <w:tc>
          <w:tcPr>
            <w:tcW w:w="8137" w:type="dxa"/>
            <w:gridSpan w:val="2"/>
          </w:tcPr>
          <w:p w14:paraId="42A7BBF3" w14:textId="77777777" w:rsidR="00F82388" w:rsidRPr="00944CF3" w:rsidRDefault="00F82388" w:rsidP="00D00C07">
            <w:pPr>
              <w:pStyle w:val="Body"/>
              <w:spacing w:before="60" w:after="60"/>
              <w:rPr>
                <w:rFonts w:asciiTheme="minorHAnsi" w:hAnsiTheme="minorHAnsi" w:cstheme="minorHAnsi"/>
              </w:rPr>
            </w:pPr>
            <w:bookmarkStart w:id="136" w:name="_Toc73371028"/>
            <w:r w:rsidRPr="00944CF3">
              <w:rPr>
                <w:rFonts w:asciiTheme="minorHAnsi" w:hAnsiTheme="minorHAnsi" w:cstheme="minorHAnsi"/>
              </w:rPr>
              <w:t>If, after considering any submissions, the Information Commissioner considers that the complaint is unable to be dealt with in accordance with subsection (3) and that further information is required in order for the Information Commissioner to deal with the complaint, the Commissioner may serve on a principal officer, on the officer's own behalf or on behalf of an agency, or a Minister a notice to produce or attend, in accordance with Part VIC.</w:t>
            </w:r>
            <w:bookmarkEnd w:id="136"/>
          </w:p>
        </w:tc>
      </w:tr>
      <w:tr w:rsidR="00F82388" w:rsidRPr="00944CF3" w14:paraId="480D3127" w14:textId="77777777" w:rsidTr="00944CF3">
        <w:trPr>
          <w:trHeight w:val="665"/>
        </w:trPr>
        <w:tc>
          <w:tcPr>
            <w:tcW w:w="521" w:type="dxa"/>
          </w:tcPr>
          <w:p w14:paraId="7C934EC6" w14:textId="77777777" w:rsidR="00F82388" w:rsidRPr="00944CF3" w:rsidRDefault="00F82388" w:rsidP="00D00C07">
            <w:pPr>
              <w:pStyle w:val="Body"/>
              <w:spacing w:before="60" w:after="60"/>
              <w:rPr>
                <w:rFonts w:asciiTheme="minorHAnsi" w:hAnsiTheme="minorHAnsi" w:cstheme="minorHAnsi"/>
              </w:rPr>
            </w:pPr>
          </w:p>
        </w:tc>
        <w:tc>
          <w:tcPr>
            <w:tcW w:w="428" w:type="dxa"/>
          </w:tcPr>
          <w:p w14:paraId="3A41F5FF"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(5)</w:t>
            </w:r>
          </w:p>
        </w:tc>
        <w:tc>
          <w:tcPr>
            <w:tcW w:w="8137" w:type="dxa"/>
            <w:gridSpan w:val="2"/>
          </w:tcPr>
          <w:p w14:paraId="0F86F90D"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The Information Commissioner may rely on advice and assistance provided by a member of staff of the Office of the Victorian Information Commissioner in—</w:t>
            </w:r>
          </w:p>
        </w:tc>
      </w:tr>
      <w:tr w:rsidR="00F82388" w:rsidRPr="00944CF3" w14:paraId="7E2C2ACE" w14:textId="77777777" w:rsidTr="00944CF3">
        <w:trPr>
          <w:trHeight w:val="413"/>
        </w:trPr>
        <w:tc>
          <w:tcPr>
            <w:tcW w:w="521" w:type="dxa"/>
          </w:tcPr>
          <w:p w14:paraId="3D237F4F" w14:textId="77777777" w:rsidR="00F82388" w:rsidRPr="00944CF3" w:rsidRDefault="00F82388" w:rsidP="00D00C07">
            <w:pPr>
              <w:pStyle w:val="Body"/>
              <w:spacing w:before="60" w:after="60"/>
              <w:rPr>
                <w:rFonts w:asciiTheme="minorHAnsi" w:hAnsiTheme="minorHAnsi" w:cstheme="minorHAnsi"/>
              </w:rPr>
            </w:pPr>
          </w:p>
        </w:tc>
        <w:tc>
          <w:tcPr>
            <w:tcW w:w="428" w:type="dxa"/>
          </w:tcPr>
          <w:p w14:paraId="15D7C0E2" w14:textId="77777777" w:rsidR="00F82388" w:rsidRPr="00944CF3" w:rsidRDefault="00F82388" w:rsidP="00D00C07">
            <w:pPr>
              <w:pStyle w:val="Body"/>
              <w:spacing w:before="60" w:after="60"/>
              <w:rPr>
                <w:rFonts w:asciiTheme="minorHAnsi" w:hAnsiTheme="minorHAnsi" w:cstheme="minorHAnsi"/>
              </w:rPr>
            </w:pPr>
          </w:p>
        </w:tc>
        <w:tc>
          <w:tcPr>
            <w:tcW w:w="495" w:type="dxa"/>
          </w:tcPr>
          <w:p w14:paraId="110F6703"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(a)</w:t>
            </w:r>
          </w:p>
        </w:tc>
        <w:tc>
          <w:tcPr>
            <w:tcW w:w="7641" w:type="dxa"/>
          </w:tcPr>
          <w:p w14:paraId="16EF8774"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conducting preliminary inquiries into a complaint; and</w:t>
            </w:r>
          </w:p>
        </w:tc>
      </w:tr>
      <w:tr w:rsidR="00F82388" w:rsidRPr="00944CF3" w14:paraId="48C3A4B8" w14:textId="77777777" w:rsidTr="00944CF3">
        <w:trPr>
          <w:trHeight w:val="390"/>
        </w:trPr>
        <w:tc>
          <w:tcPr>
            <w:tcW w:w="521" w:type="dxa"/>
          </w:tcPr>
          <w:p w14:paraId="7F730D7A" w14:textId="77777777" w:rsidR="00F82388" w:rsidRPr="00944CF3" w:rsidRDefault="00F82388" w:rsidP="00D00C07">
            <w:pPr>
              <w:pStyle w:val="Body"/>
              <w:spacing w:before="60" w:after="60"/>
              <w:rPr>
                <w:rFonts w:asciiTheme="minorHAnsi" w:hAnsiTheme="minorHAnsi" w:cstheme="minorHAnsi"/>
              </w:rPr>
            </w:pPr>
          </w:p>
        </w:tc>
        <w:tc>
          <w:tcPr>
            <w:tcW w:w="428" w:type="dxa"/>
          </w:tcPr>
          <w:p w14:paraId="7BD91035" w14:textId="77777777" w:rsidR="00F82388" w:rsidRPr="00944CF3" w:rsidRDefault="00F82388" w:rsidP="00D00C07">
            <w:pPr>
              <w:pStyle w:val="Body"/>
              <w:spacing w:before="60" w:after="60"/>
              <w:rPr>
                <w:rFonts w:asciiTheme="minorHAnsi" w:hAnsiTheme="minorHAnsi" w:cstheme="minorHAnsi"/>
              </w:rPr>
            </w:pPr>
          </w:p>
        </w:tc>
        <w:tc>
          <w:tcPr>
            <w:tcW w:w="495" w:type="dxa"/>
          </w:tcPr>
          <w:p w14:paraId="514FAA14"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(b)</w:t>
            </w:r>
          </w:p>
        </w:tc>
        <w:tc>
          <w:tcPr>
            <w:tcW w:w="7641" w:type="dxa"/>
          </w:tcPr>
          <w:p w14:paraId="783C9F99"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otherwise dealing with a complaint; and</w:t>
            </w:r>
          </w:p>
        </w:tc>
      </w:tr>
      <w:tr w:rsidR="00F82388" w:rsidRPr="00944CF3" w14:paraId="26E9D5E4" w14:textId="77777777" w:rsidTr="00944CF3">
        <w:trPr>
          <w:trHeight w:val="413"/>
        </w:trPr>
        <w:tc>
          <w:tcPr>
            <w:tcW w:w="521" w:type="dxa"/>
          </w:tcPr>
          <w:p w14:paraId="149315AA" w14:textId="77777777" w:rsidR="00F82388" w:rsidRPr="00944CF3" w:rsidRDefault="00F82388" w:rsidP="00D00C07">
            <w:pPr>
              <w:pStyle w:val="Body"/>
              <w:spacing w:before="60" w:after="60"/>
              <w:rPr>
                <w:rFonts w:asciiTheme="minorHAnsi" w:hAnsiTheme="minorHAnsi" w:cstheme="minorHAnsi"/>
              </w:rPr>
            </w:pPr>
          </w:p>
        </w:tc>
        <w:tc>
          <w:tcPr>
            <w:tcW w:w="428" w:type="dxa"/>
          </w:tcPr>
          <w:p w14:paraId="69B2E708" w14:textId="77777777" w:rsidR="00F82388" w:rsidRPr="00944CF3" w:rsidRDefault="00F82388" w:rsidP="00D00C07">
            <w:pPr>
              <w:pStyle w:val="Body"/>
              <w:spacing w:before="60" w:after="60"/>
              <w:rPr>
                <w:rFonts w:asciiTheme="minorHAnsi" w:hAnsiTheme="minorHAnsi" w:cstheme="minorHAnsi"/>
              </w:rPr>
            </w:pPr>
          </w:p>
        </w:tc>
        <w:tc>
          <w:tcPr>
            <w:tcW w:w="495" w:type="dxa"/>
          </w:tcPr>
          <w:p w14:paraId="0F561AAA"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(c)</w:t>
            </w:r>
          </w:p>
        </w:tc>
        <w:tc>
          <w:tcPr>
            <w:tcW w:w="7641" w:type="dxa"/>
          </w:tcPr>
          <w:p w14:paraId="7549AFCA" w14:textId="77777777" w:rsidR="00F82388" w:rsidRPr="00944CF3" w:rsidRDefault="00F82388" w:rsidP="00D00C07">
            <w:pPr>
              <w:pStyle w:val="Body"/>
              <w:spacing w:before="60" w:after="60"/>
              <w:rPr>
                <w:rFonts w:asciiTheme="minorHAnsi" w:hAnsiTheme="minorHAnsi" w:cstheme="minorHAnsi"/>
              </w:rPr>
            </w:pPr>
            <w:r w:rsidRPr="00944CF3">
              <w:rPr>
                <w:rFonts w:asciiTheme="minorHAnsi" w:hAnsiTheme="minorHAnsi" w:cstheme="minorHAnsi"/>
              </w:rPr>
              <w:t>making recommendations under section 61L in relation to a complaint.</w:t>
            </w:r>
          </w:p>
        </w:tc>
      </w:tr>
    </w:tbl>
    <w:p w14:paraId="73BF48E4" w14:textId="77777777" w:rsidR="00F82388" w:rsidRPr="00944CF3" w:rsidRDefault="00F82388" w:rsidP="00944CF3">
      <w:pPr>
        <w:pStyle w:val="Heading2"/>
      </w:pPr>
      <w:bookmarkStart w:id="137" w:name="_Toc129691671"/>
      <w:bookmarkStart w:id="138" w:name="_Toc187847736"/>
      <w:r w:rsidRPr="00944CF3">
        <w:lastRenderedPageBreak/>
        <w:t>Guidelines</w:t>
      </w:r>
      <w:bookmarkEnd w:id="137"/>
      <w:bookmarkEnd w:id="138"/>
    </w:p>
    <w:p w14:paraId="0C5C5475" w14:textId="77777777" w:rsidR="00F82388" w:rsidRPr="00944CF3" w:rsidRDefault="00F82388" w:rsidP="00944CF3">
      <w:pPr>
        <w:pStyle w:val="Heading2"/>
      </w:pPr>
      <w:bookmarkStart w:id="139" w:name="_Toc129691672"/>
      <w:bookmarkStart w:id="140" w:name="_Toc187847737"/>
      <w:r w:rsidRPr="00944CF3">
        <w:t>Dealing with a complaint where conciliation fails</w:t>
      </w:r>
      <w:bookmarkEnd w:id="139"/>
      <w:bookmarkEnd w:id="140"/>
    </w:p>
    <w:p w14:paraId="4D20C945" w14:textId="6B95ED5A" w:rsidR="00F82388" w:rsidRPr="00407238" w:rsidRDefault="00F82388" w:rsidP="00407238">
      <w:pPr>
        <w:pStyle w:val="3Body"/>
        <w:numPr>
          <w:ilvl w:val="1"/>
          <w:numId w:val="63"/>
        </w:numPr>
        <w:ind w:left="567" w:hanging="567"/>
        <w:rPr>
          <w:lang w:val="en-AU"/>
        </w:rPr>
      </w:pPr>
      <w:r w:rsidRPr="00407238">
        <w:rPr>
          <w:lang w:val="en-AU"/>
        </w:rPr>
        <w:t xml:space="preserve">Section 61I outlines the process for dealing with complaints if conciliation fails. The section applies if the </w:t>
      </w:r>
      <w:r w:rsidR="00012C56">
        <w:rPr>
          <w:lang w:val="en-AU"/>
        </w:rPr>
        <w:t xml:space="preserve">Office of the Victorian </w:t>
      </w:r>
      <w:r w:rsidRPr="00407238">
        <w:rPr>
          <w:lang w:val="en-AU"/>
        </w:rPr>
        <w:t xml:space="preserve">Information Commissioner </w:t>
      </w:r>
      <w:r w:rsidR="005615F4">
        <w:rPr>
          <w:lang w:val="en-AU"/>
        </w:rPr>
        <w:t>(</w:t>
      </w:r>
      <w:r w:rsidR="005615F4" w:rsidRPr="000229DB">
        <w:rPr>
          <w:b/>
          <w:bCs/>
          <w:lang w:val="en-AU"/>
        </w:rPr>
        <w:t>OVIC</w:t>
      </w:r>
      <w:r w:rsidR="005615F4">
        <w:rPr>
          <w:lang w:val="en-AU"/>
        </w:rPr>
        <w:t xml:space="preserve">) </w:t>
      </w:r>
      <w:r w:rsidRPr="00407238">
        <w:rPr>
          <w:lang w:val="en-AU"/>
        </w:rPr>
        <w:t>has tried but failed to conciliate a complaint, and there is no reasonable likelihood that the complaint will be resolved by conciliation.</w:t>
      </w:r>
      <w:r w:rsidR="002B51C1">
        <w:rPr>
          <w:rStyle w:val="FootnoteReference"/>
          <w:lang w:val="en-AU"/>
        </w:rPr>
        <w:footnoteReference w:id="73"/>
      </w:r>
    </w:p>
    <w:p w14:paraId="7DD641D1" w14:textId="77777777" w:rsidR="00F82388" w:rsidRPr="009806FF" w:rsidRDefault="00F82388" w:rsidP="00F82388">
      <w:pPr>
        <w:pStyle w:val="3Body"/>
        <w:rPr>
          <w:lang w:val="en-AU"/>
        </w:rPr>
      </w:pPr>
      <w:r w:rsidRPr="009806FF">
        <w:rPr>
          <w:lang w:val="en-AU"/>
        </w:rPr>
        <w:t>Dealing with a complaint could include:</w:t>
      </w:r>
    </w:p>
    <w:p w14:paraId="1FA7E265" w14:textId="77777777" w:rsidR="00F82388" w:rsidRDefault="00F82388" w:rsidP="00F82388">
      <w:pPr>
        <w:pStyle w:val="Body"/>
        <w:numPr>
          <w:ilvl w:val="0"/>
          <w:numId w:val="40"/>
        </w:numPr>
        <w:spacing w:line="264" w:lineRule="auto"/>
        <w:ind w:left="993"/>
        <w:rPr>
          <w:rFonts w:asciiTheme="minorHAnsi" w:hAnsiTheme="minorHAnsi" w:cstheme="minorHAnsi"/>
        </w:rPr>
      </w:pPr>
      <w:r w:rsidRPr="00944CF3">
        <w:rPr>
          <w:rFonts w:asciiTheme="minorHAnsi" w:hAnsiTheme="minorHAnsi" w:cstheme="minorHAnsi"/>
        </w:rPr>
        <w:t xml:space="preserve">conducting preliminary enquiries into the </w:t>
      </w:r>
      <w:proofErr w:type="gramStart"/>
      <w:r w:rsidRPr="00944CF3">
        <w:rPr>
          <w:rFonts w:asciiTheme="minorHAnsi" w:hAnsiTheme="minorHAnsi" w:cstheme="minorHAnsi"/>
        </w:rPr>
        <w:t>complaint;</w:t>
      </w:r>
      <w:proofErr w:type="gramEnd"/>
    </w:p>
    <w:p w14:paraId="18635EE9" w14:textId="1F397CA2" w:rsidR="008C225C" w:rsidRDefault="008C225C" w:rsidP="00F82388">
      <w:pPr>
        <w:pStyle w:val="Body"/>
        <w:numPr>
          <w:ilvl w:val="0"/>
          <w:numId w:val="40"/>
        </w:numPr>
        <w:spacing w:line="264" w:lineRule="auto"/>
        <w:ind w:left="993"/>
        <w:rPr>
          <w:rFonts w:asciiTheme="minorHAnsi" w:hAnsiTheme="minorHAnsi" w:cstheme="minorHAnsi"/>
        </w:rPr>
      </w:pPr>
      <w:r>
        <w:rPr>
          <w:rFonts w:asciiTheme="minorHAnsi" w:hAnsiTheme="minorHAnsi" w:cstheme="minorHAnsi"/>
        </w:rPr>
        <w:t xml:space="preserve">seeking submissions from the parties to the </w:t>
      </w:r>
      <w:proofErr w:type="gramStart"/>
      <w:r>
        <w:rPr>
          <w:rFonts w:asciiTheme="minorHAnsi" w:hAnsiTheme="minorHAnsi" w:cstheme="minorHAnsi"/>
        </w:rPr>
        <w:t>complaint;</w:t>
      </w:r>
      <w:proofErr w:type="gramEnd"/>
    </w:p>
    <w:p w14:paraId="7752ACE4" w14:textId="11FE3C98" w:rsidR="00507E5B" w:rsidRPr="00944CF3" w:rsidRDefault="00507E5B" w:rsidP="00F82388">
      <w:pPr>
        <w:pStyle w:val="Body"/>
        <w:numPr>
          <w:ilvl w:val="0"/>
          <w:numId w:val="40"/>
        </w:numPr>
        <w:spacing w:line="264" w:lineRule="auto"/>
        <w:ind w:left="993"/>
        <w:rPr>
          <w:rFonts w:asciiTheme="minorHAnsi" w:hAnsiTheme="minorHAnsi" w:cstheme="minorHAnsi"/>
        </w:rPr>
      </w:pPr>
      <w:r>
        <w:rPr>
          <w:rFonts w:asciiTheme="minorHAnsi" w:hAnsiTheme="minorHAnsi" w:cstheme="minorHAnsi"/>
        </w:rPr>
        <w:t>requiring the agency or Minister to produce a document or provide information;</w:t>
      </w:r>
      <w:r w:rsidRPr="009806FF">
        <w:rPr>
          <w:rStyle w:val="FootnoteReference"/>
          <w:rFonts w:cs="Calibri"/>
        </w:rPr>
        <w:footnoteReference w:id="74"/>
      </w:r>
    </w:p>
    <w:p w14:paraId="001A393F" w14:textId="6951B9E8" w:rsidR="00F82388" w:rsidRPr="00944CF3" w:rsidRDefault="00F82388" w:rsidP="00F82388">
      <w:pPr>
        <w:pStyle w:val="Body"/>
        <w:numPr>
          <w:ilvl w:val="0"/>
          <w:numId w:val="40"/>
        </w:numPr>
        <w:spacing w:line="264" w:lineRule="auto"/>
        <w:ind w:left="993"/>
        <w:rPr>
          <w:rFonts w:asciiTheme="minorHAnsi" w:hAnsiTheme="minorHAnsi" w:cstheme="minorHAnsi"/>
        </w:rPr>
      </w:pPr>
      <w:r w:rsidRPr="00944CF3">
        <w:rPr>
          <w:rFonts w:asciiTheme="minorHAnsi" w:hAnsiTheme="minorHAnsi" w:cstheme="minorHAnsi"/>
        </w:rPr>
        <w:t>making recommendations in relation to a complaint.</w:t>
      </w:r>
    </w:p>
    <w:p w14:paraId="32C21B1E" w14:textId="3D7ED634" w:rsidR="00F82388" w:rsidRPr="00CF67C6" w:rsidRDefault="00743714" w:rsidP="00CF67C6">
      <w:pPr>
        <w:pStyle w:val="3Body"/>
        <w:rPr>
          <w:lang w:val="en-AU"/>
        </w:rPr>
      </w:pPr>
      <w:r>
        <w:rPr>
          <w:lang w:val="en-AU"/>
        </w:rPr>
        <w:t>OVIC</w:t>
      </w:r>
      <w:r w:rsidR="00F82388" w:rsidRPr="00063656">
        <w:rPr>
          <w:lang w:val="en-AU"/>
        </w:rPr>
        <w:t xml:space="preserve"> can rely on the advice and assistance provided by an OVIC staff member.</w:t>
      </w:r>
      <w:r w:rsidR="00CF67C6">
        <w:rPr>
          <w:lang w:val="en-AU"/>
        </w:rPr>
        <w:t xml:space="preserve"> </w:t>
      </w:r>
      <w:r w:rsidR="00F82388" w:rsidRPr="00CF67C6">
        <w:rPr>
          <w:lang w:val="en-AU"/>
        </w:rPr>
        <w:t xml:space="preserve">Generally, OVIC case managers handle complaints, including </w:t>
      </w:r>
      <w:r w:rsidR="003718F8">
        <w:rPr>
          <w:lang w:val="en-AU"/>
        </w:rPr>
        <w:t>speaking</w:t>
      </w:r>
      <w:r w:rsidR="00F82388" w:rsidRPr="00CF67C6">
        <w:rPr>
          <w:lang w:val="en-AU"/>
        </w:rPr>
        <w:t xml:space="preserve"> with the complainant and the agency</w:t>
      </w:r>
      <w:r w:rsidR="00D72D8D">
        <w:rPr>
          <w:lang w:val="en-AU"/>
        </w:rPr>
        <w:t xml:space="preserve"> or Minister</w:t>
      </w:r>
      <w:r w:rsidR="00F82388" w:rsidRPr="00CF67C6">
        <w:rPr>
          <w:lang w:val="en-AU"/>
        </w:rPr>
        <w:t>, seeking submissions, and conciliating the complaint. OVIC staff members may also, in some cases, dismiss complaints.</w:t>
      </w:r>
    </w:p>
    <w:p w14:paraId="68B4DF21" w14:textId="27B57C8C" w:rsidR="00F82388" w:rsidRPr="009806FF" w:rsidRDefault="00F82388" w:rsidP="00F82388">
      <w:pPr>
        <w:pStyle w:val="3Body"/>
        <w:rPr>
          <w:lang w:val="en-AU"/>
        </w:rPr>
      </w:pPr>
      <w:r w:rsidRPr="009806FF">
        <w:rPr>
          <w:lang w:val="en-AU"/>
        </w:rPr>
        <w:t>‘Reasonable likelihood’ describes a chance or prospect of something happening which is real and not fanciful or remote.</w:t>
      </w:r>
      <w:r w:rsidRPr="009806FF">
        <w:rPr>
          <w:rStyle w:val="FootnoteReference"/>
          <w:lang w:val="en-AU"/>
        </w:rPr>
        <w:footnoteReference w:id="75"/>
      </w:r>
      <w:r w:rsidRPr="009806FF">
        <w:rPr>
          <w:lang w:val="en-AU"/>
        </w:rPr>
        <w:t xml:space="preserve"> ‘No reasonable likelihood’ in this section means that there </w:t>
      </w:r>
      <w:r w:rsidR="001D2D4D">
        <w:rPr>
          <w:lang w:val="en-AU"/>
        </w:rPr>
        <w:t xml:space="preserve">is </w:t>
      </w:r>
      <w:r w:rsidRPr="009806FF">
        <w:rPr>
          <w:lang w:val="en-AU"/>
        </w:rPr>
        <w:t xml:space="preserve">not a real chance that the complaint can be resolved by conciliation.  </w:t>
      </w:r>
    </w:p>
    <w:p w14:paraId="7DE0ED8B" w14:textId="77777777" w:rsidR="00F82388" w:rsidRPr="00944CF3" w:rsidRDefault="00F82388" w:rsidP="00D56F5F">
      <w:pPr>
        <w:pStyle w:val="Heading3"/>
      </w:pPr>
      <w:bookmarkStart w:id="141" w:name="_Toc129691673"/>
      <w:r w:rsidRPr="009806FF">
        <w:t>Submissions</w:t>
      </w:r>
      <w:bookmarkEnd w:id="141"/>
    </w:p>
    <w:p w14:paraId="3905F7AA" w14:textId="77D68829" w:rsidR="00F82388" w:rsidRPr="00F57C59" w:rsidRDefault="00EC55BA" w:rsidP="00F82388">
      <w:pPr>
        <w:pStyle w:val="3Body"/>
        <w:rPr>
          <w:lang w:val="en-AU"/>
        </w:rPr>
      </w:pPr>
      <w:r>
        <w:rPr>
          <w:lang w:val="en-AU"/>
        </w:rPr>
        <w:t>OVIC</w:t>
      </w:r>
      <w:r w:rsidR="00F82388" w:rsidRPr="00F57C59">
        <w:rPr>
          <w:lang w:val="en-AU"/>
        </w:rPr>
        <w:t xml:space="preserve"> must allow the complainant and agency </w:t>
      </w:r>
      <w:r w:rsidR="00A6008E">
        <w:rPr>
          <w:lang w:val="en-AU"/>
        </w:rPr>
        <w:t xml:space="preserve">or Minister </w:t>
      </w:r>
      <w:r w:rsidR="00F82388" w:rsidRPr="00F57C59">
        <w:rPr>
          <w:lang w:val="en-AU"/>
        </w:rPr>
        <w:t>a reasonable opportunity to make submissions. These submissions can be oral or in writing.</w:t>
      </w:r>
      <w:r w:rsidR="00F82388">
        <w:rPr>
          <w:lang w:val="en-AU"/>
        </w:rPr>
        <w:t xml:space="preserve"> </w:t>
      </w:r>
    </w:p>
    <w:p w14:paraId="34FB0C80" w14:textId="32ACFCDC" w:rsidR="00F82388" w:rsidRPr="009806FF" w:rsidRDefault="00F82388" w:rsidP="00F82388">
      <w:pPr>
        <w:pStyle w:val="3Body"/>
        <w:rPr>
          <w:lang w:val="en-AU"/>
        </w:rPr>
      </w:pPr>
      <w:r w:rsidRPr="009806FF">
        <w:rPr>
          <w:lang w:val="en-AU"/>
        </w:rPr>
        <w:lastRenderedPageBreak/>
        <w:t>The complainant’s submission should describe the nature of their complaint</w:t>
      </w:r>
      <w:r w:rsidR="003E353E">
        <w:rPr>
          <w:lang w:val="en-AU"/>
        </w:rPr>
        <w:t xml:space="preserve"> (what they are complaining about) and provide </w:t>
      </w:r>
      <w:r w:rsidRPr="009806FF">
        <w:rPr>
          <w:lang w:val="en-AU"/>
        </w:rPr>
        <w:t xml:space="preserve">supporting information </w:t>
      </w:r>
      <w:r w:rsidR="003E353E">
        <w:rPr>
          <w:lang w:val="en-AU"/>
        </w:rPr>
        <w:t xml:space="preserve">to assist </w:t>
      </w:r>
      <w:r w:rsidRPr="009806FF">
        <w:rPr>
          <w:lang w:val="en-AU"/>
        </w:rPr>
        <w:t xml:space="preserve">OVIC to make enquiries with </w:t>
      </w:r>
      <w:r w:rsidR="003E353E">
        <w:rPr>
          <w:lang w:val="en-AU"/>
        </w:rPr>
        <w:t>the</w:t>
      </w:r>
      <w:r w:rsidRPr="009806FF">
        <w:rPr>
          <w:lang w:val="en-AU"/>
        </w:rPr>
        <w:t xml:space="preserve"> </w:t>
      </w:r>
      <w:r>
        <w:rPr>
          <w:lang w:val="en-AU"/>
        </w:rPr>
        <w:t>a</w:t>
      </w:r>
      <w:r w:rsidRPr="009806FF">
        <w:rPr>
          <w:lang w:val="en-AU"/>
        </w:rPr>
        <w:t>gency</w:t>
      </w:r>
      <w:r w:rsidR="003E353E">
        <w:rPr>
          <w:lang w:val="en-AU"/>
        </w:rPr>
        <w:t xml:space="preserve"> or Minister</w:t>
      </w:r>
      <w:r w:rsidRPr="009806FF">
        <w:rPr>
          <w:lang w:val="en-AU"/>
        </w:rPr>
        <w:t>.</w:t>
      </w:r>
    </w:p>
    <w:p w14:paraId="1E1B58E1" w14:textId="7B48C1E7" w:rsidR="00F82388" w:rsidRPr="009806FF" w:rsidRDefault="00F82388" w:rsidP="00F82388">
      <w:pPr>
        <w:pStyle w:val="3Body"/>
        <w:rPr>
          <w:lang w:val="en-AU"/>
        </w:rPr>
      </w:pPr>
      <w:r w:rsidRPr="009806FF">
        <w:rPr>
          <w:lang w:val="en-AU"/>
        </w:rPr>
        <w:t xml:space="preserve">The </w:t>
      </w:r>
      <w:proofErr w:type="gramStart"/>
      <w:r>
        <w:rPr>
          <w:lang w:val="en-AU"/>
        </w:rPr>
        <w:t>a</w:t>
      </w:r>
      <w:r w:rsidRPr="009806FF">
        <w:rPr>
          <w:lang w:val="en-AU"/>
        </w:rPr>
        <w:t>gency’s</w:t>
      </w:r>
      <w:proofErr w:type="gramEnd"/>
      <w:r w:rsidRPr="009806FF">
        <w:rPr>
          <w:lang w:val="en-AU"/>
        </w:rPr>
        <w:t xml:space="preserve"> </w:t>
      </w:r>
      <w:r w:rsidR="00CA4812">
        <w:rPr>
          <w:lang w:val="en-AU"/>
        </w:rPr>
        <w:t xml:space="preserve">or Minister’s </w:t>
      </w:r>
      <w:r w:rsidRPr="009806FF">
        <w:rPr>
          <w:lang w:val="en-AU"/>
        </w:rPr>
        <w:t>submission should address the grounds on which the complaint has been accepted, such as reasons as to why an action did not occur within the required timeframe, or an explanation as to how a document search was conducted, or why a document does not exist or could not be located.</w:t>
      </w:r>
    </w:p>
    <w:p w14:paraId="1A2D6311" w14:textId="77777777" w:rsidR="00F82388" w:rsidRPr="009806FF" w:rsidRDefault="00F82388" w:rsidP="00A432AE">
      <w:pPr>
        <w:pStyle w:val="Heading2"/>
      </w:pPr>
      <w:bookmarkStart w:id="142" w:name="_Toc129691674"/>
      <w:bookmarkStart w:id="143" w:name="_Toc187847738"/>
      <w:r w:rsidRPr="009806FF">
        <w:t xml:space="preserve">Compulsion of attendance or production of </w:t>
      </w:r>
      <w:r w:rsidRPr="00A432AE">
        <w:t>documents</w:t>
      </w:r>
      <w:bookmarkEnd w:id="142"/>
      <w:bookmarkEnd w:id="143"/>
    </w:p>
    <w:p w14:paraId="5A3E46E9" w14:textId="5702C69E" w:rsidR="00F82388" w:rsidRPr="00F3157F" w:rsidRDefault="00F82388" w:rsidP="00F3157F">
      <w:pPr>
        <w:pStyle w:val="3Body"/>
        <w:rPr>
          <w:lang w:val="en-AU"/>
        </w:rPr>
      </w:pPr>
      <w:r w:rsidRPr="009625A3">
        <w:rPr>
          <w:lang w:val="en-AU"/>
        </w:rPr>
        <w:t xml:space="preserve">If </w:t>
      </w:r>
      <w:r w:rsidR="00A756D7">
        <w:rPr>
          <w:lang w:val="en-AU"/>
        </w:rPr>
        <w:t>OVIC</w:t>
      </w:r>
      <w:r w:rsidRPr="009625A3">
        <w:rPr>
          <w:lang w:val="en-AU"/>
        </w:rPr>
        <w:t xml:space="preserve"> considers </w:t>
      </w:r>
      <w:r w:rsidR="006E2AD3">
        <w:rPr>
          <w:lang w:val="en-AU"/>
        </w:rPr>
        <w:t>it</w:t>
      </w:r>
      <w:r w:rsidRPr="009625A3">
        <w:rPr>
          <w:lang w:val="en-AU"/>
        </w:rPr>
        <w:t xml:space="preserve"> need</w:t>
      </w:r>
      <w:r w:rsidR="006E2AD3">
        <w:rPr>
          <w:lang w:val="en-AU"/>
        </w:rPr>
        <w:t>s</w:t>
      </w:r>
      <w:r w:rsidRPr="009625A3">
        <w:rPr>
          <w:lang w:val="en-AU"/>
        </w:rPr>
        <w:t xml:space="preserve"> more information to deal with the complaint, </w:t>
      </w:r>
      <w:r w:rsidR="00F302B1">
        <w:rPr>
          <w:lang w:val="en-AU"/>
        </w:rPr>
        <w:t>it</w:t>
      </w:r>
      <w:r w:rsidRPr="009625A3">
        <w:rPr>
          <w:lang w:val="en-AU"/>
        </w:rPr>
        <w:t xml:space="preserve"> may serve a notice on the principal officer of the agency or a Minister to produce documents or attend to give evidence. </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877"/>
      </w:tblGrid>
      <w:tr w:rsidR="00F82388" w14:paraId="224F8345" w14:textId="77777777" w:rsidTr="00D00C07">
        <w:tc>
          <w:tcPr>
            <w:tcW w:w="9201" w:type="dxa"/>
            <w:shd w:val="clear" w:color="auto" w:fill="F4F3F2"/>
          </w:tcPr>
          <w:p w14:paraId="22333A47" w14:textId="666C4E55" w:rsidR="00F82388" w:rsidRDefault="00F82388" w:rsidP="00D00C07">
            <w:pPr>
              <w:pStyle w:val="3Body"/>
              <w:numPr>
                <w:ilvl w:val="0"/>
                <w:numId w:val="0"/>
              </w:numPr>
              <w:rPr>
                <w:lang w:val="en-AU"/>
              </w:rPr>
            </w:pPr>
            <w:r>
              <w:rPr>
                <w:lang w:val="en-AU"/>
              </w:rPr>
              <w:t>For more information on OVIC’s coercive powers, see Part VIC</w:t>
            </w:r>
            <w:r w:rsidR="00D517A1">
              <w:rPr>
                <w:lang w:val="en-AU"/>
              </w:rPr>
              <w:t xml:space="preserve"> of the FOI Guidelines</w:t>
            </w:r>
            <w:r>
              <w:rPr>
                <w:lang w:val="en-AU"/>
              </w:rPr>
              <w:t>.</w:t>
            </w:r>
          </w:p>
        </w:tc>
      </w:tr>
    </w:tbl>
    <w:p w14:paraId="5F6BC0DC" w14:textId="77777777" w:rsidR="00F82388" w:rsidRPr="009806FF" w:rsidRDefault="00F82388" w:rsidP="00F82388">
      <w:pPr>
        <w:pStyle w:val="Body"/>
      </w:pPr>
      <w:bookmarkStart w:id="144" w:name="_Toc73371031"/>
      <w:r w:rsidRPr="009625A3">
        <w:rPr>
          <w:rFonts w:cs="Calibri"/>
        </w:rPr>
        <w:br w:type="page"/>
      </w:r>
    </w:p>
    <w:p w14:paraId="43D2AD1C" w14:textId="77777777" w:rsidR="00F82388" w:rsidRPr="009806FF" w:rsidRDefault="00F82388" w:rsidP="00FD0FEF">
      <w:pPr>
        <w:pStyle w:val="Heading1"/>
      </w:pPr>
      <w:bookmarkStart w:id="145" w:name="_Toc129691675"/>
      <w:bookmarkStart w:id="146" w:name="_Toc187847739"/>
      <w:r w:rsidRPr="009806FF">
        <w:lastRenderedPageBreak/>
        <w:t>Section 61L – Outcome of complaint</w:t>
      </w:r>
      <w:bookmarkEnd w:id="144"/>
      <w:bookmarkEnd w:id="145"/>
      <w:bookmarkEnd w:id="146"/>
      <w:r w:rsidRPr="009806FF">
        <w:t xml:space="preserve">   </w:t>
      </w:r>
    </w:p>
    <w:p w14:paraId="0447E850" w14:textId="2DF0A66E" w:rsidR="00F82388" w:rsidRPr="009806FF" w:rsidRDefault="00FD0FEF" w:rsidP="00FD0FEF">
      <w:pPr>
        <w:pStyle w:val="Heading2"/>
      </w:pPr>
      <w:bookmarkStart w:id="147" w:name="_Toc129691676"/>
      <w:bookmarkStart w:id="148" w:name="_Toc187847740"/>
      <w:r>
        <w:t>Extract of le</w:t>
      </w:r>
      <w:r w:rsidR="00F82388" w:rsidRPr="009806FF">
        <w:t>gislation</w:t>
      </w:r>
      <w:bookmarkEnd w:id="147"/>
      <w:bookmarkEnd w:id="148"/>
      <w:r w:rsidR="00F82388" w:rsidRPr="009806FF">
        <w:t xml:space="preserve"> </w:t>
      </w:r>
    </w:p>
    <w:tbl>
      <w:tblPr>
        <w:tblStyle w:val="TableGrid"/>
        <w:tblW w:w="9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531"/>
        <w:gridCol w:w="8094"/>
      </w:tblGrid>
      <w:tr w:rsidR="00F82388" w:rsidRPr="00FD0FEF" w14:paraId="0D15D595" w14:textId="77777777" w:rsidTr="00FD0FEF">
        <w:trPr>
          <w:trHeight w:val="425"/>
        </w:trPr>
        <w:tc>
          <w:tcPr>
            <w:tcW w:w="549" w:type="dxa"/>
          </w:tcPr>
          <w:p w14:paraId="55A7F012" w14:textId="77777777" w:rsidR="00F82388" w:rsidRPr="00FD0FEF" w:rsidRDefault="00F82388" w:rsidP="00D00C07">
            <w:pPr>
              <w:pStyle w:val="Body"/>
              <w:spacing w:before="60" w:after="60"/>
              <w:rPr>
                <w:rFonts w:asciiTheme="minorHAnsi" w:hAnsiTheme="minorHAnsi" w:cstheme="minorHAnsi"/>
                <w:b/>
                <w:bCs/>
              </w:rPr>
            </w:pPr>
            <w:bookmarkStart w:id="149" w:name="_Toc75510890"/>
            <w:r w:rsidRPr="00FD0FEF">
              <w:rPr>
                <w:rFonts w:asciiTheme="minorHAnsi" w:hAnsiTheme="minorHAnsi" w:cstheme="minorHAnsi"/>
                <w:b/>
                <w:bCs/>
              </w:rPr>
              <w:t>61L</w:t>
            </w:r>
            <w:bookmarkEnd w:id="149"/>
          </w:p>
        </w:tc>
        <w:tc>
          <w:tcPr>
            <w:tcW w:w="8625" w:type="dxa"/>
            <w:gridSpan w:val="2"/>
          </w:tcPr>
          <w:p w14:paraId="26B1C66C" w14:textId="77777777" w:rsidR="00F82388" w:rsidRPr="00FD0FEF" w:rsidRDefault="00F82388" w:rsidP="00D00C07">
            <w:pPr>
              <w:pStyle w:val="Body"/>
              <w:spacing w:before="60" w:after="60"/>
              <w:rPr>
                <w:rFonts w:asciiTheme="minorHAnsi" w:hAnsiTheme="minorHAnsi" w:cstheme="minorHAnsi"/>
                <w:b/>
                <w:bCs/>
              </w:rPr>
            </w:pPr>
            <w:r w:rsidRPr="00FD0FEF">
              <w:rPr>
                <w:rFonts w:asciiTheme="minorHAnsi" w:hAnsiTheme="minorHAnsi" w:cstheme="minorHAnsi"/>
                <w:b/>
                <w:bCs/>
              </w:rPr>
              <w:t xml:space="preserve">Outcome of complaint   </w:t>
            </w:r>
          </w:p>
        </w:tc>
      </w:tr>
      <w:tr w:rsidR="00F82388" w:rsidRPr="00FD0FEF" w14:paraId="46B39C58" w14:textId="77777777" w:rsidTr="00FD0FEF">
        <w:trPr>
          <w:trHeight w:val="1253"/>
        </w:trPr>
        <w:tc>
          <w:tcPr>
            <w:tcW w:w="549" w:type="dxa"/>
          </w:tcPr>
          <w:p w14:paraId="19AF7F63" w14:textId="77777777" w:rsidR="00F82388" w:rsidRPr="00FD0FEF" w:rsidRDefault="00F82388" w:rsidP="00D00C07">
            <w:pPr>
              <w:pStyle w:val="Body"/>
              <w:spacing w:before="60" w:after="60"/>
              <w:rPr>
                <w:rFonts w:asciiTheme="minorHAnsi" w:hAnsiTheme="minorHAnsi" w:cstheme="minorHAnsi"/>
              </w:rPr>
            </w:pPr>
          </w:p>
        </w:tc>
        <w:tc>
          <w:tcPr>
            <w:tcW w:w="531" w:type="dxa"/>
          </w:tcPr>
          <w:p w14:paraId="7CB6ACA9"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(1)</w:t>
            </w:r>
          </w:p>
        </w:tc>
        <w:tc>
          <w:tcPr>
            <w:tcW w:w="8093" w:type="dxa"/>
          </w:tcPr>
          <w:p w14:paraId="070ADC57" w14:textId="77777777" w:rsidR="00F82388" w:rsidRPr="00FD0FEF" w:rsidRDefault="00F82388" w:rsidP="00D00C07">
            <w:pPr>
              <w:pStyle w:val="Body"/>
              <w:spacing w:before="60" w:after="60"/>
              <w:rPr>
                <w:rFonts w:asciiTheme="minorHAnsi" w:hAnsiTheme="minorHAnsi" w:cstheme="minorHAnsi"/>
              </w:rPr>
            </w:pPr>
            <w:bookmarkStart w:id="150" w:name="_Toc73371032"/>
            <w:r w:rsidRPr="00FD0FEF">
              <w:rPr>
                <w:rFonts w:asciiTheme="minorHAnsi" w:hAnsiTheme="minorHAnsi" w:cstheme="minorHAnsi"/>
              </w:rPr>
              <w:t>After considering the complaint and any submissions and documents received in relation to the complaint, the Information Commissioner may make any recommendations to the agency, the principal officer or the Minister (as the case requires) in relation to the complaint that the Commissioner considers appropriate.</w:t>
            </w:r>
            <w:bookmarkEnd w:id="150"/>
          </w:p>
        </w:tc>
      </w:tr>
      <w:tr w:rsidR="00F82388" w:rsidRPr="00FD0FEF" w14:paraId="605CA6FB" w14:textId="77777777" w:rsidTr="00FD0FEF">
        <w:trPr>
          <w:trHeight w:val="709"/>
        </w:trPr>
        <w:tc>
          <w:tcPr>
            <w:tcW w:w="549" w:type="dxa"/>
          </w:tcPr>
          <w:p w14:paraId="7381B249" w14:textId="77777777" w:rsidR="00F82388" w:rsidRPr="00FD0FEF" w:rsidRDefault="00F82388" w:rsidP="00D00C07">
            <w:pPr>
              <w:pStyle w:val="Body"/>
              <w:spacing w:before="60" w:after="60"/>
              <w:rPr>
                <w:rFonts w:asciiTheme="minorHAnsi" w:hAnsiTheme="minorHAnsi" w:cstheme="minorHAnsi"/>
              </w:rPr>
            </w:pPr>
          </w:p>
        </w:tc>
        <w:tc>
          <w:tcPr>
            <w:tcW w:w="531" w:type="dxa"/>
          </w:tcPr>
          <w:p w14:paraId="51A17DF3"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(2)</w:t>
            </w:r>
          </w:p>
        </w:tc>
        <w:tc>
          <w:tcPr>
            <w:tcW w:w="8093" w:type="dxa"/>
          </w:tcPr>
          <w:p w14:paraId="3B69AE9E" w14:textId="77777777" w:rsidR="00F82388" w:rsidRPr="00FD0FEF" w:rsidRDefault="00F82388" w:rsidP="00D00C07">
            <w:pPr>
              <w:pStyle w:val="Body"/>
              <w:spacing w:before="60" w:after="60"/>
              <w:rPr>
                <w:rFonts w:asciiTheme="minorHAnsi" w:hAnsiTheme="minorHAnsi" w:cstheme="minorHAnsi"/>
              </w:rPr>
            </w:pPr>
            <w:bookmarkStart w:id="151" w:name="_Toc73371033"/>
            <w:r w:rsidRPr="00FD0FEF">
              <w:rPr>
                <w:rFonts w:asciiTheme="minorHAnsi" w:hAnsiTheme="minorHAnsi" w:cstheme="minorHAnsi"/>
              </w:rPr>
              <w:t>The recommendations may include suggestions for improvements to the policies, procedures and systems of the agency in relation to compliance with this Act.</w:t>
            </w:r>
            <w:bookmarkEnd w:id="151"/>
          </w:p>
        </w:tc>
      </w:tr>
      <w:tr w:rsidR="00F82388" w:rsidRPr="00FD0FEF" w14:paraId="69B47BE8" w14:textId="77777777" w:rsidTr="00FD0FEF">
        <w:trPr>
          <w:trHeight w:val="1276"/>
        </w:trPr>
        <w:tc>
          <w:tcPr>
            <w:tcW w:w="549" w:type="dxa"/>
          </w:tcPr>
          <w:p w14:paraId="5D7EE53E" w14:textId="77777777" w:rsidR="00F82388" w:rsidRPr="00FD0FEF" w:rsidRDefault="00F82388" w:rsidP="00D00C07">
            <w:pPr>
              <w:pStyle w:val="Body"/>
              <w:spacing w:before="60" w:after="60"/>
              <w:rPr>
                <w:rFonts w:asciiTheme="minorHAnsi" w:hAnsiTheme="minorHAnsi" w:cstheme="minorHAnsi"/>
              </w:rPr>
            </w:pPr>
          </w:p>
        </w:tc>
        <w:tc>
          <w:tcPr>
            <w:tcW w:w="531" w:type="dxa"/>
          </w:tcPr>
          <w:p w14:paraId="682D513D"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(3)</w:t>
            </w:r>
          </w:p>
        </w:tc>
        <w:tc>
          <w:tcPr>
            <w:tcW w:w="8093" w:type="dxa"/>
          </w:tcPr>
          <w:p w14:paraId="2D928992" w14:textId="5368B8AC" w:rsidR="00F82388" w:rsidRPr="00FD0FEF" w:rsidRDefault="00F82388" w:rsidP="00D00C07">
            <w:pPr>
              <w:pStyle w:val="Body"/>
              <w:spacing w:before="60" w:after="60"/>
              <w:rPr>
                <w:rFonts w:asciiTheme="minorHAnsi" w:hAnsiTheme="minorHAnsi" w:cstheme="minorHAnsi"/>
              </w:rPr>
            </w:pPr>
            <w:bookmarkStart w:id="152" w:name="_Toc73371034"/>
            <w:r w:rsidRPr="00FD0FEF">
              <w:rPr>
                <w:rFonts w:asciiTheme="minorHAnsi" w:hAnsiTheme="minorHAnsi" w:cstheme="minorHAnsi"/>
              </w:rPr>
              <w:t>The Information Commissioner must notify the agency, the principal officer or the Minister</w:t>
            </w:r>
            <w:r w:rsidR="00E56918">
              <w:rPr>
                <w:rFonts w:asciiTheme="minorHAnsi" w:hAnsiTheme="minorHAnsi" w:cstheme="minorHAnsi"/>
              </w:rPr>
              <w:t xml:space="preserve"> </w:t>
            </w:r>
            <w:r w:rsidRPr="00FD0FEF">
              <w:rPr>
                <w:rFonts w:asciiTheme="minorHAnsi" w:hAnsiTheme="minorHAnsi" w:cstheme="minorHAnsi"/>
              </w:rPr>
              <w:t>(as the case requires) and the complainant and any other party to the complaint of the recommendations of the Commissioner to the agency, the principal officer or Minister in relation to the complaint.</w:t>
            </w:r>
            <w:bookmarkEnd w:id="152"/>
          </w:p>
        </w:tc>
      </w:tr>
      <w:tr w:rsidR="00F82388" w:rsidRPr="00FD0FEF" w14:paraId="3177A5D5" w14:textId="77777777" w:rsidTr="00FD0FEF">
        <w:trPr>
          <w:trHeight w:val="992"/>
        </w:trPr>
        <w:tc>
          <w:tcPr>
            <w:tcW w:w="549" w:type="dxa"/>
          </w:tcPr>
          <w:p w14:paraId="4C025344" w14:textId="77777777" w:rsidR="00F82388" w:rsidRPr="00FD0FEF" w:rsidRDefault="00F82388" w:rsidP="00D00C07">
            <w:pPr>
              <w:pStyle w:val="Body"/>
              <w:spacing w:before="60" w:after="60"/>
              <w:rPr>
                <w:rFonts w:asciiTheme="minorHAnsi" w:hAnsiTheme="minorHAnsi" w:cstheme="minorHAnsi"/>
              </w:rPr>
            </w:pPr>
          </w:p>
        </w:tc>
        <w:tc>
          <w:tcPr>
            <w:tcW w:w="531" w:type="dxa"/>
          </w:tcPr>
          <w:p w14:paraId="10412555"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(4)</w:t>
            </w:r>
          </w:p>
        </w:tc>
        <w:tc>
          <w:tcPr>
            <w:tcW w:w="8093" w:type="dxa"/>
          </w:tcPr>
          <w:p w14:paraId="2E41E840" w14:textId="77777777" w:rsidR="00F82388" w:rsidRPr="00FD0FEF" w:rsidRDefault="00F82388" w:rsidP="00D00C07">
            <w:pPr>
              <w:pStyle w:val="Body"/>
              <w:spacing w:before="60" w:after="60"/>
              <w:rPr>
                <w:rFonts w:asciiTheme="minorHAnsi" w:hAnsiTheme="minorHAnsi" w:cstheme="minorHAnsi"/>
              </w:rPr>
            </w:pPr>
            <w:bookmarkStart w:id="153" w:name="_Toc73371035"/>
            <w:r w:rsidRPr="00FD0FEF">
              <w:rPr>
                <w:rFonts w:asciiTheme="minorHAnsi" w:hAnsiTheme="minorHAnsi" w:cstheme="minorHAnsi"/>
              </w:rPr>
              <w:t>The Information Commissioner must not disclose an exempt document or any information that if included in a document would make that document an exempt document in giving notice under this section.</w:t>
            </w:r>
            <w:bookmarkEnd w:id="153"/>
          </w:p>
        </w:tc>
      </w:tr>
      <w:tr w:rsidR="00F82388" w:rsidRPr="00FD0FEF" w14:paraId="5D7275A4" w14:textId="77777777" w:rsidTr="00FD0FEF">
        <w:trPr>
          <w:trHeight w:val="1560"/>
        </w:trPr>
        <w:tc>
          <w:tcPr>
            <w:tcW w:w="549" w:type="dxa"/>
          </w:tcPr>
          <w:p w14:paraId="5621BA43" w14:textId="77777777" w:rsidR="00F82388" w:rsidRPr="00FD0FEF" w:rsidRDefault="00F82388" w:rsidP="00D00C07">
            <w:pPr>
              <w:pStyle w:val="Body"/>
              <w:spacing w:before="60" w:after="60"/>
              <w:rPr>
                <w:rFonts w:asciiTheme="minorHAnsi" w:hAnsiTheme="minorHAnsi" w:cstheme="minorHAnsi"/>
              </w:rPr>
            </w:pPr>
          </w:p>
        </w:tc>
        <w:tc>
          <w:tcPr>
            <w:tcW w:w="531" w:type="dxa"/>
          </w:tcPr>
          <w:p w14:paraId="66F38D08"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(5)</w:t>
            </w:r>
          </w:p>
        </w:tc>
        <w:tc>
          <w:tcPr>
            <w:tcW w:w="8093" w:type="dxa"/>
          </w:tcPr>
          <w:p w14:paraId="28764CF1" w14:textId="77777777" w:rsidR="00F82388" w:rsidRPr="00FD0FEF" w:rsidRDefault="00F82388" w:rsidP="00D00C07">
            <w:pPr>
              <w:pStyle w:val="Body"/>
              <w:spacing w:before="60" w:after="60"/>
              <w:rPr>
                <w:rFonts w:asciiTheme="minorHAnsi" w:hAnsiTheme="minorHAnsi" w:cstheme="minorHAnsi"/>
              </w:rPr>
            </w:pPr>
            <w:bookmarkStart w:id="154" w:name="_Toc73371036"/>
            <w:r w:rsidRPr="00FD0FEF">
              <w:rPr>
                <w:rFonts w:asciiTheme="minorHAnsi" w:hAnsiTheme="minorHAnsi" w:cstheme="minorHAnsi"/>
              </w:rPr>
              <w:t xml:space="preserve">If the Information Commissioner intends to </w:t>
            </w:r>
            <w:proofErr w:type="gramStart"/>
            <w:r w:rsidRPr="00FD0FEF">
              <w:rPr>
                <w:rFonts w:asciiTheme="minorHAnsi" w:hAnsiTheme="minorHAnsi" w:cstheme="minorHAnsi"/>
              </w:rPr>
              <w:t>make a recommendation that</w:t>
            </w:r>
            <w:proofErr w:type="gramEnd"/>
            <w:r w:rsidRPr="00FD0FEF">
              <w:rPr>
                <w:rFonts w:asciiTheme="minorHAnsi" w:hAnsiTheme="minorHAnsi" w:cstheme="minorHAnsi"/>
              </w:rPr>
              <w:t xml:space="preserve"> relates to, or a comment about, an agency, principal officer, Minister, person or body, the Commissioner must give the agency, principal officer, Minister, person or body the opportunity to comment on and respond to the draft recommendation or draft comment before making the recommendation or comment.</w:t>
            </w:r>
            <w:bookmarkEnd w:id="154"/>
          </w:p>
        </w:tc>
      </w:tr>
      <w:tr w:rsidR="00F82388" w:rsidRPr="00FD0FEF" w14:paraId="3B3DE1D9" w14:textId="77777777" w:rsidTr="00FD0FEF">
        <w:trPr>
          <w:trHeight w:val="992"/>
        </w:trPr>
        <w:tc>
          <w:tcPr>
            <w:tcW w:w="549" w:type="dxa"/>
          </w:tcPr>
          <w:p w14:paraId="0B180859" w14:textId="77777777" w:rsidR="00F82388" w:rsidRPr="00FD0FEF" w:rsidRDefault="00F82388" w:rsidP="00D00C07">
            <w:pPr>
              <w:pStyle w:val="Body"/>
              <w:spacing w:before="60" w:after="60"/>
              <w:rPr>
                <w:rFonts w:asciiTheme="minorHAnsi" w:hAnsiTheme="minorHAnsi" w:cstheme="minorHAnsi"/>
              </w:rPr>
            </w:pPr>
          </w:p>
        </w:tc>
        <w:tc>
          <w:tcPr>
            <w:tcW w:w="531" w:type="dxa"/>
          </w:tcPr>
          <w:p w14:paraId="3404E3CC"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(6)</w:t>
            </w:r>
          </w:p>
        </w:tc>
        <w:tc>
          <w:tcPr>
            <w:tcW w:w="8093" w:type="dxa"/>
          </w:tcPr>
          <w:p w14:paraId="3AA3DC0E" w14:textId="77777777" w:rsidR="00F82388" w:rsidRPr="00FD0FEF" w:rsidRDefault="00F82388" w:rsidP="00D00C07">
            <w:pPr>
              <w:pStyle w:val="Body"/>
              <w:spacing w:before="60" w:after="60"/>
              <w:rPr>
                <w:rFonts w:asciiTheme="minorHAnsi" w:hAnsiTheme="minorHAnsi" w:cstheme="minorHAnsi"/>
              </w:rPr>
            </w:pPr>
            <w:bookmarkStart w:id="155" w:name="_Toc73371037"/>
            <w:r w:rsidRPr="00FD0FEF">
              <w:rPr>
                <w:rFonts w:asciiTheme="minorHAnsi" w:hAnsiTheme="minorHAnsi" w:cstheme="minorHAnsi"/>
              </w:rPr>
              <w:t xml:space="preserve">The Information Commissioner must </w:t>
            </w:r>
            <w:proofErr w:type="gramStart"/>
            <w:r w:rsidRPr="00FD0FEF">
              <w:rPr>
                <w:rFonts w:asciiTheme="minorHAnsi" w:hAnsiTheme="minorHAnsi" w:cstheme="minorHAnsi"/>
              </w:rPr>
              <w:t>take into account</w:t>
            </w:r>
            <w:proofErr w:type="gramEnd"/>
            <w:r w:rsidRPr="00FD0FEF">
              <w:rPr>
                <w:rFonts w:asciiTheme="minorHAnsi" w:hAnsiTheme="minorHAnsi" w:cstheme="minorHAnsi"/>
              </w:rPr>
              <w:t xml:space="preserve"> any response received by an agency, principal officer, Minister, person or body under subsection (5) in making a recommendation or any adverse comment under this section.</w:t>
            </w:r>
            <w:bookmarkEnd w:id="155"/>
          </w:p>
        </w:tc>
      </w:tr>
      <w:tr w:rsidR="00F82388" w:rsidRPr="00FD0FEF" w14:paraId="71297893" w14:textId="77777777" w:rsidTr="00FD0FEF">
        <w:trPr>
          <w:trHeight w:val="1276"/>
        </w:trPr>
        <w:tc>
          <w:tcPr>
            <w:tcW w:w="549" w:type="dxa"/>
          </w:tcPr>
          <w:p w14:paraId="500E16BA" w14:textId="77777777" w:rsidR="00F82388" w:rsidRPr="00FD0FEF" w:rsidRDefault="00F82388" w:rsidP="00D00C07">
            <w:pPr>
              <w:pStyle w:val="Body"/>
              <w:spacing w:before="60" w:after="60"/>
              <w:rPr>
                <w:rFonts w:asciiTheme="minorHAnsi" w:hAnsiTheme="minorHAnsi" w:cstheme="minorHAnsi"/>
              </w:rPr>
            </w:pPr>
          </w:p>
        </w:tc>
        <w:tc>
          <w:tcPr>
            <w:tcW w:w="531" w:type="dxa"/>
          </w:tcPr>
          <w:p w14:paraId="478AAFB1"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(7)</w:t>
            </w:r>
          </w:p>
        </w:tc>
        <w:tc>
          <w:tcPr>
            <w:tcW w:w="8093" w:type="dxa"/>
          </w:tcPr>
          <w:p w14:paraId="2E82F623" w14:textId="77777777" w:rsidR="00F82388" w:rsidRPr="00FD0FEF" w:rsidRDefault="00F82388" w:rsidP="00D00C07">
            <w:pPr>
              <w:pStyle w:val="Body"/>
              <w:spacing w:before="60" w:after="60"/>
              <w:rPr>
                <w:rFonts w:asciiTheme="minorHAnsi" w:hAnsiTheme="minorHAnsi" w:cstheme="minorHAnsi"/>
              </w:rPr>
            </w:pPr>
            <w:bookmarkStart w:id="156" w:name="_Toc73371038"/>
            <w:r w:rsidRPr="00FD0FEF">
              <w:rPr>
                <w:rFonts w:asciiTheme="minorHAnsi" w:hAnsiTheme="minorHAnsi" w:cstheme="minorHAnsi"/>
              </w:rPr>
              <w:t>The Information Commissioner must include in the document containing the Commissioner's recommendations and comments, in a manner that fairly, fully and accurately represents the position of the agency, principal officer, Minister, person or body, any comments received from the agency, principal officer, Minister, person or body under subsection (5).</w:t>
            </w:r>
            <w:bookmarkEnd w:id="156"/>
          </w:p>
        </w:tc>
      </w:tr>
      <w:tr w:rsidR="00F82388" w:rsidRPr="00FD0FEF" w14:paraId="3BDE5B7B" w14:textId="77777777" w:rsidTr="00FD0FEF">
        <w:trPr>
          <w:trHeight w:val="1253"/>
        </w:trPr>
        <w:tc>
          <w:tcPr>
            <w:tcW w:w="549" w:type="dxa"/>
          </w:tcPr>
          <w:p w14:paraId="5F0393C4" w14:textId="77777777" w:rsidR="00F82388" w:rsidRPr="00FD0FEF" w:rsidRDefault="00F82388" w:rsidP="00D00C07">
            <w:pPr>
              <w:pStyle w:val="Body"/>
              <w:spacing w:before="60" w:after="60"/>
              <w:rPr>
                <w:rFonts w:asciiTheme="minorHAnsi" w:hAnsiTheme="minorHAnsi" w:cstheme="minorHAnsi"/>
              </w:rPr>
            </w:pPr>
          </w:p>
        </w:tc>
        <w:tc>
          <w:tcPr>
            <w:tcW w:w="531" w:type="dxa"/>
          </w:tcPr>
          <w:p w14:paraId="2748A37E"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(8)</w:t>
            </w:r>
          </w:p>
        </w:tc>
        <w:tc>
          <w:tcPr>
            <w:tcW w:w="8093" w:type="dxa"/>
          </w:tcPr>
          <w:p w14:paraId="28B4D1B8" w14:textId="77777777" w:rsidR="00F82388" w:rsidRPr="00FD0FEF" w:rsidRDefault="00F82388" w:rsidP="00D00C07">
            <w:pPr>
              <w:pStyle w:val="Body"/>
              <w:spacing w:before="60" w:after="60"/>
              <w:rPr>
                <w:rFonts w:asciiTheme="minorHAnsi" w:hAnsiTheme="minorHAnsi" w:cstheme="minorHAnsi"/>
              </w:rPr>
            </w:pPr>
            <w:r w:rsidRPr="00FD0FEF">
              <w:rPr>
                <w:rFonts w:asciiTheme="minorHAnsi" w:hAnsiTheme="minorHAnsi" w:cstheme="minorHAnsi"/>
              </w:rPr>
              <w:t>If the Information Commissioner determines that the subject-matter of the complaint requires further investigation and is within the jurisdiction of a person or body who or which is prescribed by the regulations for the purposes of this section, the Commissioner may refer the matter to that body for investigation.</w:t>
            </w:r>
          </w:p>
        </w:tc>
      </w:tr>
    </w:tbl>
    <w:p w14:paraId="5C685D24" w14:textId="77777777" w:rsidR="00F82388" w:rsidRPr="00826900" w:rsidRDefault="00F82388" w:rsidP="00826900">
      <w:pPr>
        <w:pStyle w:val="Heading2"/>
      </w:pPr>
      <w:bookmarkStart w:id="157" w:name="_Toc129691677"/>
      <w:bookmarkStart w:id="158" w:name="_Toc187847741"/>
      <w:r w:rsidRPr="00826900">
        <w:lastRenderedPageBreak/>
        <w:t>Guidelines</w:t>
      </w:r>
      <w:bookmarkEnd w:id="157"/>
      <w:bookmarkEnd w:id="158"/>
    </w:p>
    <w:p w14:paraId="2ACA17A7" w14:textId="77777777" w:rsidR="00F82388" w:rsidRPr="009806FF" w:rsidRDefault="00F82388" w:rsidP="00826900">
      <w:pPr>
        <w:pStyle w:val="Heading2"/>
      </w:pPr>
      <w:bookmarkStart w:id="159" w:name="_Toc129691678"/>
      <w:bookmarkStart w:id="160" w:name="_Toc187847742"/>
      <w:r w:rsidRPr="00826900">
        <w:t>Making recommendations</w:t>
      </w:r>
      <w:r>
        <w:t xml:space="preserve"> in relation to a complaint</w:t>
      </w:r>
      <w:bookmarkEnd w:id="159"/>
      <w:bookmarkEnd w:id="160"/>
    </w:p>
    <w:p w14:paraId="25FA38E3" w14:textId="047BE107" w:rsidR="00F82388" w:rsidRPr="002D1779" w:rsidRDefault="008C48A3" w:rsidP="002D1779">
      <w:pPr>
        <w:pStyle w:val="3Body"/>
        <w:numPr>
          <w:ilvl w:val="1"/>
          <w:numId w:val="64"/>
        </w:numPr>
        <w:ind w:left="567" w:hanging="567"/>
        <w:rPr>
          <w:lang w:val="en-AU"/>
        </w:rPr>
      </w:pPr>
      <w:r>
        <w:rPr>
          <w:lang w:val="en-AU"/>
        </w:rPr>
        <w:t>T</w:t>
      </w:r>
      <w:r w:rsidR="00F82388" w:rsidRPr="002D1779">
        <w:rPr>
          <w:lang w:val="en-AU"/>
        </w:rPr>
        <w:t xml:space="preserve">he </w:t>
      </w:r>
      <w:r w:rsidR="006D63A8">
        <w:rPr>
          <w:lang w:val="en-AU"/>
        </w:rPr>
        <w:t xml:space="preserve">Office of the Victorian </w:t>
      </w:r>
      <w:r w:rsidR="00F82388" w:rsidRPr="002D1779">
        <w:rPr>
          <w:lang w:val="en-AU"/>
        </w:rPr>
        <w:t>Information Commissioner</w:t>
      </w:r>
      <w:r w:rsidR="006D63A8">
        <w:rPr>
          <w:lang w:val="en-AU"/>
        </w:rPr>
        <w:t xml:space="preserve"> (</w:t>
      </w:r>
      <w:r w:rsidR="006D63A8" w:rsidRPr="006D63A8">
        <w:rPr>
          <w:b/>
          <w:bCs/>
          <w:lang w:val="en-AU"/>
        </w:rPr>
        <w:t>OVIC</w:t>
      </w:r>
      <w:r w:rsidR="006D63A8">
        <w:rPr>
          <w:lang w:val="en-AU"/>
        </w:rPr>
        <w:t>)</w:t>
      </w:r>
      <w:r w:rsidR="00F82388" w:rsidRPr="002D1779">
        <w:rPr>
          <w:lang w:val="en-AU"/>
        </w:rPr>
        <w:t xml:space="preserve"> may make recommendations</w:t>
      </w:r>
      <w:r w:rsidR="007D3FAE">
        <w:rPr>
          <w:lang w:val="en-AU"/>
        </w:rPr>
        <w:t xml:space="preserve"> </w:t>
      </w:r>
      <w:r w:rsidR="00E3786D">
        <w:rPr>
          <w:lang w:val="en-AU"/>
        </w:rPr>
        <w:t>regarding</w:t>
      </w:r>
      <w:r w:rsidR="007D3FAE">
        <w:rPr>
          <w:lang w:val="en-AU"/>
        </w:rPr>
        <w:t xml:space="preserve"> a complaint</w:t>
      </w:r>
      <w:r w:rsidR="00492778">
        <w:rPr>
          <w:lang w:val="en-AU"/>
        </w:rPr>
        <w:t>.</w:t>
      </w:r>
      <w:r w:rsidR="008B09F0">
        <w:rPr>
          <w:rStyle w:val="FootnoteReference"/>
          <w:lang w:val="en-AU"/>
        </w:rPr>
        <w:footnoteReference w:id="76"/>
      </w:r>
      <w:r w:rsidR="00492778">
        <w:rPr>
          <w:lang w:val="en-AU"/>
        </w:rPr>
        <w:t xml:space="preserve"> This can include making</w:t>
      </w:r>
      <w:r w:rsidR="00F82388" w:rsidRPr="002D1779">
        <w:rPr>
          <w:lang w:val="en-AU"/>
        </w:rPr>
        <w:t xml:space="preserve"> suggestions for improvements to the </w:t>
      </w:r>
      <w:r w:rsidR="007D3FAE">
        <w:rPr>
          <w:lang w:val="en-AU"/>
        </w:rPr>
        <w:t>agency</w:t>
      </w:r>
      <w:r w:rsidR="00492778">
        <w:rPr>
          <w:lang w:val="en-AU"/>
        </w:rPr>
        <w:t>’s</w:t>
      </w:r>
      <w:r w:rsidR="007D3FAE">
        <w:rPr>
          <w:lang w:val="en-AU"/>
        </w:rPr>
        <w:t xml:space="preserve"> </w:t>
      </w:r>
      <w:r w:rsidR="00F82388" w:rsidRPr="002D1779">
        <w:rPr>
          <w:lang w:val="en-AU"/>
        </w:rPr>
        <w:t xml:space="preserve">policies, procedures </w:t>
      </w:r>
      <w:r w:rsidR="001E2F45">
        <w:rPr>
          <w:lang w:val="en-AU"/>
        </w:rPr>
        <w:t>or</w:t>
      </w:r>
      <w:r w:rsidR="00F82388" w:rsidRPr="002D1779">
        <w:rPr>
          <w:lang w:val="en-AU"/>
        </w:rPr>
        <w:t xml:space="preserve"> systems in relation to compliance with the Act.</w:t>
      </w:r>
    </w:p>
    <w:p w14:paraId="0B65206E" w14:textId="4713B78C" w:rsidR="00F82388" w:rsidRPr="009806FF" w:rsidRDefault="00F82388" w:rsidP="00F82388">
      <w:pPr>
        <w:pStyle w:val="3Body"/>
        <w:rPr>
          <w:lang w:val="en-AU"/>
        </w:rPr>
      </w:pPr>
      <w:r w:rsidRPr="009806FF">
        <w:rPr>
          <w:lang w:val="en-AU"/>
        </w:rPr>
        <w:t>Recommendations could include</w:t>
      </w:r>
      <w:r>
        <w:rPr>
          <w:lang w:val="en-AU"/>
        </w:rPr>
        <w:t xml:space="preserve"> the agency</w:t>
      </w:r>
      <w:r w:rsidR="002532FC">
        <w:rPr>
          <w:lang w:val="en-AU"/>
        </w:rPr>
        <w:t xml:space="preserve"> or Minister</w:t>
      </w:r>
      <w:r w:rsidRPr="009806FF">
        <w:rPr>
          <w:lang w:val="en-AU"/>
        </w:rPr>
        <w:t>:</w:t>
      </w:r>
    </w:p>
    <w:p w14:paraId="4199C5C5" w14:textId="3C5E6566" w:rsidR="00F82388" w:rsidRPr="00826900" w:rsidRDefault="00F82388" w:rsidP="00F82388">
      <w:pPr>
        <w:pStyle w:val="Body"/>
        <w:numPr>
          <w:ilvl w:val="0"/>
          <w:numId w:val="43"/>
        </w:numPr>
        <w:spacing w:line="264" w:lineRule="auto"/>
        <w:ind w:left="993"/>
        <w:rPr>
          <w:rFonts w:asciiTheme="minorHAnsi" w:hAnsiTheme="minorHAnsi" w:cstheme="minorHAnsi"/>
        </w:rPr>
      </w:pPr>
      <w:r w:rsidRPr="00826900">
        <w:rPr>
          <w:rFonts w:asciiTheme="minorHAnsi" w:hAnsiTheme="minorHAnsi" w:cstheme="minorHAnsi"/>
        </w:rPr>
        <w:t xml:space="preserve">conducting a review of </w:t>
      </w:r>
      <w:r w:rsidR="006A2D62">
        <w:rPr>
          <w:rFonts w:asciiTheme="minorHAnsi" w:hAnsiTheme="minorHAnsi" w:cstheme="minorHAnsi"/>
        </w:rPr>
        <w:t>its</w:t>
      </w:r>
      <w:r w:rsidRPr="00826900">
        <w:rPr>
          <w:rFonts w:asciiTheme="minorHAnsi" w:hAnsiTheme="minorHAnsi" w:cstheme="minorHAnsi"/>
        </w:rPr>
        <w:t xml:space="preserve"> FOI </w:t>
      </w:r>
      <w:proofErr w:type="gramStart"/>
      <w:r w:rsidRPr="00826900">
        <w:rPr>
          <w:rFonts w:asciiTheme="minorHAnsi" w:hAnsiTheme="minorHAnsi" w:cstheme="minorHAnsi"/>
        </w:rPr>
        <w:t>procedures;</w:t>
      </w:r>
      <w:proofErr w:type="gramEnd"/>
    </w:p>
    <w:p w14:paraId="4344FE0B" w14:textId="074B966C" w:rsidR="00F82388" w:rsidRPr="00826900" w:rsidRDefault="00F82388" w:rsidP="00F82388">
      <w:pPr>
        <w:pStyle w:val="Body"/>
        <w:numPr>
          <w:ilvl w:val="0"/>
          <w:numId w:val="43"/>
        </w:numPr>
        <w:spacing w:line="264" w:lineRule="auto"/>
        <w:ind w:left="993"/>
        <w:rPr>
          <w:rFonts w:asciiTheme="minorHAnsi" w:hAnsiTheme="minorHAnsi" w:cstheme="minorHAnsi"/>
        </w:rPr>
      </w:pPr>
      <w:r w:rsidRPr="00826900">
        <w:rPr>
          <w:rFonts w:asciiTheme="minorHAnsi" w:hAnsiTheme="minorHAnsi" w:cstheme="minorHAnsi"/>
        </w:rPr>
        <w:t xml:space="preserve">altering a function or step in </w:t>
      </w:r>
      <w:r w:rsidR="006A2D62">
        <w:rPr>
          <w:rFonts w:asciiTheme="minorHAnsi" w:hAnsiTheme="minorHAnsi" w:cstheme="minorHAnsi"/>
        </w:rPr>
        <w:t>its</w:t>
      </w:r>
      <w:r w:rsidRPr="00826900">
        <w:rPr>
          <w:rFonts w:asciiTheme="minorHAnsi" w:hAnsiTheme="minorHAnsi" w:cstheme="minorHAnsi"/>
        </w:rPr>
        <w:t xml:space="preserve"> FOI </w:t>
      </w:r>
      <w:proofErr w:type="gramStart"/>
      <w:r w:rsidRPr="00826900">
        <w:rPr>
          <w:rFonts w:asciiTheme="minorHAnsi" w:hAnsiTheme="minorHAnsi" w:cstheme="minorHAnsi"/>
        </w:rPr>
        <w:t>process;</w:t>
      </w:r>
      <w:proofErr w:type="gramEnd"/>
      <w:r w:rsidRPr="00826900">
        <w:rPr>
          <w:rFonts w:asciiTheme="minorHAnsi" w:hAnsiTheme="minorHAnsi" w:cstheme="minorHAnsi"/>
        </w:rPr>
        <w:t xml:space="preserve"> </w:t>
      </w:r>
    </w:p>
    <w:p w14:paraId="48D2BFEA" w14:textId="2CB4CE4C" w:rsidR="00F82388" w:rsidRPr="00826900" w:rsidRDefault="00F82388" w:rsidP="00F82388">
      <w:pPr>
        <w:pStyle w:val="Body"/>
        <w:numPr>
          <w:ilvl w:val="0"/>
          <w:numId w:val="43"/>
        </w:numPr>
        <w:spacing w:line="264" w:lineRule="auto"/>
        <w:ind w:left="993"/>
        <w:rPr>
          <w:rFonts w:asciiTheme="minorHAnsi" w:hAnsiTheme="minorHAnsi" w:cstheme="minorHAnsi"/>
        </w:rPr>
      </w:pPr>
      <w:r w:rsidRPr="00826900">
        <w:rPr>
          <w:rFonts w:asciiTheme="minorHAnsi" w:hAnsiTheme="minorHAnsi" w:cstheme="minorHAnsi"/>
        </w:rPr>
        <w:t xml:space="preserve">amending language on </w:t>
      </w:r>
      <w:r w:rsidR="006A2D62">
        <w:rPr>
          <w:rFonts w:asciiTheme="minorHAnsi" w:hAnsiTheme="minorHAnsi" w:cstheme="minorHAnsi"/>
        </w:rPr>
        <w:t>its</w:t>
      </w:r>
      <w:r w:rsidRPr="00826900">
        <w:rPr>
          <w:rFonts w:asciiTheme="minorHAnsi" w:hAnsiTheme="minorHAnsi" w:cstheme="minorHAnsi"/>
        </w:rPr>
        <w:t xml:space="preserve"> website or FOI application form.</w:t>
      </w:r>
    </w:p>
    <w:p w14:paraId="58195EA1" w14:textId="77777777" w:rsidR="00F82388" w:rsidRPr="009806FF" w:rsidRDefault="00F82388" w:rsidP="00826900">
      <w:pPr>
        <w:pStyle w:val="Heading2"/>
      </w:pPr>
      <w:bookmarkStart w:id="161" w:name="_Toc129691679"/>
      <w:bookmarkStart w:id="162" w:name="_Toc187847743"/>
      <w:r w:rsidRPr="009806FF">
        <w:t>Notif</w:t>
      </w:r>
      <w:r>
        <w:t>ying parties about a recommendation</w:t>
      </w:r>
      <w:bookmarkEnd w:id="161"/>
      <w:bookmarkEnd w:id="162"/>
    </w:p>
    <w:p w14:paraId="60503289" w14:textId="3380F13F" w:rsidR="00F82388" w:rsidRPr="00C73C00" w:rsidRDefault="006D63A8" w:rsidP="00C73C00">
      <w:pPr>
        <w:pStyle w:val="3Body"/>
        <w:rPr>
          <w:rFonts w:cs="Calibri"/>
          <w:lang w:val="en-AU"/>
        </w:rPr>
      </w:pPr>
      <w:r>
        <w:rPr>
          <w:lang w:val="en-AU"/>
        </w:rPr>
        <w:t>OVIC</w:t>
      </w:r>
      <w:r w:rsidR="00F82388" w:rsidRPr="00C15346">
        <w:rPr>
          <w:lang w:val="en-AU"/>
        </w:rPr>
        <w:t xml:space="preserve"> must notify both the </w:t>
      </w:r>
      <w:r w:rsidR="00FD05E0">
        <w:rPr>
          <w:lang w:val="en-AU"/>
        </w:rPr>
        <w:t xml:space="preserve">complainant and the </w:t>
      </w:r>
      <w:r w:rsidR="00F82388" w:rsidRPr="00C15346">
        <w:rPr>
          <w:lang w:val="en-AU"/>
        </w:rPr>
        <w:t xml:space="preserve">agency or Minister of </w:t>
      </w:r>
      <w:r w:rsidR="00636E3C">
        <w:rPr>
          <w:lang w:val="en-AU"/>
        </w:rPr>
        <w:t>a</w:t>
      </w:r>
      <w:r w:rsidR="00F82388" w:rsidRPr="00C15346">
        <w:rPr>
          <w:lang w:val="en-AU"/>
        </w:rPr>
        <w:t xml:space="preserve"> recommendation.</w:t>
      </w:r>
      <w:r w:rsidR="00F82388" w:rsidRPr="009806FF">
        <w:rPr>
          <w:rStyle w:val="FootnoteReference"/>
          <w:lang w:val="en-AU"/>
        </w:rPr>
        <w:footnoteReference w:id="77"/>
      </w:r>
      <w:r w:rsidR="00C73C00">
        <w:rPr>
          <w:lang w:val="en-AU"/>
        </w:rPr>
        <w:t xml:space="preserve"> </w:t>
      </w:r>
      <w:r w:rsidR="00F82388" w:rsidRPr="00C73C00">
        <w:rPr>
          <w:lang w:val="en-AU"/>
        </w:rPr>
        <w:t>The notification must not include any exempt matter.</w:t>
      </w:r>
      <w:r w:rsidR="00F82388" w:rsidRPr="009806FF">
        <w:rPr>
          <w:rStyle w:val="FootnoteReference"/>
          <w:lang w:val="en-AU"/>
        </w:rPr>
        <w:footnoteReference w:id="78"/>
      </w:r>
      <w:r w:rsidR="00F82388" w:rsidRPr="00C73C00">
        <w:rPr>
          <w:lang w:val="en-AU"/>
        </w:rPr>
        <w:t xml:space="preserve"> </w:t>
      </w:r>
      <w:bookmarkStart w:id="163" w:name="_Toc73371042"/>
    </w:p>
    <w:p w14:paraId="3381CFED" w14:textId="77777777" w:rsidR="00636E3C" w:rsidRDefault="00F82388" w:rsidP="00636E3C">
      <w:pPr>
        <w:pStyle w:val="3Body"/>
        <w:rPr>
          <w:lang w:val="en-AU"/>
        </w:rPr>
      </w:pPr>
      <w:r w:rsidRPr="009806FF">
        <w:rPr>
          <w:lang w:val="en-AU"/>
        </w:rPr>
        <w:t xml:space="preserve">If </w:t>
      </w:r>
      <w:r w:rsidR="006D63A8">
        <w:rPr>
          <w:lang w:val="en-AU"/>
        </w:rPr>
        <w:t>OVIC</w:t>
      </w:r>
      <w:r w:rsidRPr="009806FF">
        <w:rPr>
          <w:lang w:val="en-AU"/>
        </w:rPr>
        <w:t xml:space="preserve"> intends to </w:t>
      </w:r>
      <w:proofErr w:type="gramStart"/>
      <w:r w:rsidRPr="009806FF">
        <w:rPr>
          <w:lang w:val="en-AU"/>
        </w:rPr>
        <w:t>make a recommendation that</w:t>
      </w:r>
      <w:proofErr w:type="gramEnd"/>
      <w:r w:rsidRPr="009806FF">
        <w:rPr>
          <w:lang w:val="en-AU"/>
        </w:rPr>
        <w:t xml:space="preserve"> relates to, or a comment about, a person or body (including an agency or </w:t>
      </w:r>
      <w:r>
        <w:rPr>
          <w:lang w:val="en-AU"/>
        </w:rPr>
        <w:t>M</w:t>
      </w:r>
      <w:r w:rsidRPr="009806FF">
        <w:rPr>
          <w:lang w:val="en-AU"/>
        </w:rPr>
        <w:t xml:space="preserve">inister), </w:t>
      </w:r>
      <w:r w:rsidR="0062400B">
        <w:rPr>
          <w:lang w:val="en-AU"/>
        </w:rPr>
        <w:t>OVIC</w:t>
      </w:r>
      <w:r w:rsidRPr="009806FF">
        <w:rPr>
          <w:lang w:val="en-AU"/>
        </w:rPr>
        <w:t xml:space="preserve"> must give that person or body the opportunity to comment </w:t>
      </w:r>
      <w:r w:rsidR="00B52B52">
        <w:rPr>
          <w:lang w:val="en-AU"/>
        </w:rPr>
        <w:t xml:space="preserve">on </w:t>
      </w:r>
      <w:r w:rsidRPr="009806FF">
        <w:rPr>
          <w:lang w:val="en-AU"/>
        </w:rPr>
        <w:t xml:space="preserve">and respond </w:t>
      </w:r>
      <w:r w:rsidR="00B52B52">
        <w:rPr>
          <w:lang w:val="en-AU"/>
        </w:rPr>
        <w:t>to a draft recommendation or comment</w:t>
      </w:r>
      <w:r w:rsidRPr="009806FF">
        <w:rPr>
          <w:lang w:val="en-AU"/>
        </w:rPr>
        <w:t>.</w:t>
      </w:r>
      <w:r w:rsidRPr="009806FF">
        <w:rPr>
          <w:rStyle w:val="FootnoteReference"/>
          <w:lang w:val="en-AU"/>
        </w:rPr>
        <w:footnoteReference w:id="79"/>
      </w:r>
      <w:r w:rsidRPr="009806FF">
        <w:rPr>
          <w:lang w:val="en-AU"/>
        </w:rPr>
        <w:t xml:space="preserve"> </w:t>
      </w:r>
    </w:p>
    <w:p w14:paraId="0C1E7643" w14:textId="11C4B8DF" w:rsidR="00F82388" w:rsidRPr="00153D97" w:rsidRDefault="0062400B" w:rsidP="00153D97">
      <w:pPr>
        <w:pStyle w:val="3Body"/>
        <w:rPr>
          <w:lang w:val="en-AU"/>
        </w:rPr>
      </w:pPr>
      <w:r w:rsidRPr="00636E3C">
        <w:rPr>
          <w:lang w:val="en-AU"/>
        </w:rPr>
        <w:t>OVIC</w:t>
      </w:r>
      <w:r w:rsidR="00F82388" w:rsidRPr="00636E3C">
        <w:rPr>
          <w:lang w:val="en-AU"/>
        </w:rPr>
        <w:t xml:space="preserve"> must </w:t>
      </w:r>
      <w:r w:rsidR="000035D4" w:rsidRPr="00636E3C">
        <w:rPr>
          <w:lang w:val="en-AU"/>
        </w:rPr>
        <w:t>consider</w:t>
      </w:r>
      <w:r w:rsidR="00F82388" w:rsidRPr="00636E3C">
        <w:rPr>
          <w:lang w:val="en-AU"/>
        </w:rPr>
        <w:t xml:space="preserve"> any response received</w:t>
      </w:r>
      <w:r w:rsidR="00636E3C" w:rsidRPr="00636E3C">
        <w:rPr>
          <w:lang w:val="en-AU"/>
        </w:rPr>
        <w:t>.</w:t>
      </w:r>
      <w:r w:rsidR="00B46229" w:rsidRPr="009806FF">
        <w:rPr>
          <w:rStyle w:val="FootnoteReference"/>
          <w:lang w:val="en-AU"/>
        </w:rPr>
        <w:footnoteReference w:id="80"/>
      </w:r>
      <w:r w:rsidR="00636E3C" w:rsidRPr="00636E3C">
        <w:rPr>
          <w:lang w:val="en-AU"/>
        </w:rPr>
        <w:t xml:space="preserve"> In OVIC’s </w:t>
      </w:r>
      <w:r w:rsidR="0081533B">
        <w:rPr>
          <w:lang w:val="en-AU"/>
        </w:rPr>
        <w:t xml:space="preserve">written </w:t>
      </w:r>
      <w:r w:rsidR="00636E3C" w:rsidRPr="00636E3C">
        <w:rPr>
          <w:lang w:val="en-AU"/>
        </w:rPr>
        <w:t>recommendation, OVIC must set out any comments received on a draft recommendation or comment</w:t>
      </w:r>
      <w:r w:rsidR="00636E3C">
        <w:rPr>
          <w:lang w:val="en-AU"/>
        </w:rPr>
        <w:t xml:space="preserve">, to represent the person or body’s </w:t>
      </w:r>
      <w:r w:rsidR="00153D97">
        <w:rPr>
          <w:lang w:val="en-AU"/>
        </w:rPr>
        <w:t>position on it</w:t>
      </w:r>
      <w:r w:rsidR="00F82388" w:rsidRPr="00153D97">
        <w:rPr>
          <w:lang w:val="en-AU"/>
        </w:rPr>
        <w:t>.</w:t>
      </w:r>
      <w:r w:rsidR="00F82388" w:rsidRPr="009806FF">
        <w:rPr>
          <w:rStyle w:val="FootnoteReference"/>
          <w:lang w:val="en-AU"/>
        </w:rPr>
        <w:footnoteReference w:id="81"/>
      </w:r>
      <w:r w:rsidR="00F82388" w:rsidRPr="00153D97">
        <w:rPr>
          <w:lang w:val="en-AU"/>
        </w:rPr>
        <w:t xml:space="preserve"> </w:t>
      </w:r>
    </w:p>
    <w:p w14:paraId="5DECEDF1" w14:textId="28222F70" w:rsidR="00F82388" w:rsidRPr="009806FF" w:rsidRDefault="00F82388" w:rsidP="00826900">
      <w:pPr>
        <w:pStyle w:val="Heading2"/>
      </w:pPr>
      <w:bookmarkStart w:id="164" w:name="_Toc129691680"/>
      <w:bookmarkStart w:id="165" w:name="_Toc187847744"/>
      <w:r w:rsidRPr="009806FF">
        <w:lastRenderedPageBreak/>
        <w:t>Referr</w:t>
      </w:r>
      <w:r w:rsidR="00861E5A">
        <w:t>ing a</w:t>
      </w:r>
      <w:r w:rsidRPr="009806FF">
        <w:t xml:space="preserve"> complaint</w:t>
      </w:r>
      <w:bookmarkEnd w:id="164"/>
      <w:bookmarkEnd w:id="165"/>
    </w:p>
    <w:p w14:paraId="74603AED" w14:textId="7F21E924" w:rsidR="009B7D07" w:rsidRDefault="00F82388" w:rsidP="00F82388">
      <w:pPr>
        <w:pStyle w:val="3Body"/>
        <w:rPr>
          <w:lang w:val="en-AU"/>
        </w:rPr>
      </w:pPr>
      <w:r w:rsidRPr="009806FF">
        <w:rPr>
          <w:lang w:val="en-AU"/>
        </w:rPr>
        <w:t xml:space="preserve">If </w:t>
      </w:r>
      <w:r w:rsidR="00365ED3">
        <w:rPr>
          <w:lang w:val="en-AU"/>
        </w:rPr>
        <w:t>OVIC</w:t>
      </w:r>
      <w:r w:rsidRPr="009806FF">
        <w:rPr>
          <w:lang w:val="en-AU"/>
        </w:rPr>
        <w:t xml:space="preserve"> determines that the subject-matter of the complaint requires further investigation and is within the jurisdiction of a person or body prescribed in the regulations, </w:t>
      </w:r>
      <w:r w:rsidR="00365ED3">
        <w:rPr>
          <w:lang w:val="en-AU"/>
        </w:rPr>
        <w:t>OVIC</w:t>
      </w:r>
      <w:r w:rsidR="00A87F19">
        <w:rPr>
          <w:lang w:val="en-AU"/>
        </w:rPr>
        <w:t xml:space="preserve"> </w:t>
      </w:r>
      <w:r w:rsidRPr="009806FF">
        <w:rPr>
          <w:lang w:val="en-AU"/>
        </w:rPr>
        <w:t>may refer the matter to that body.</w:t>
      </w:r>
      <w:r w:rsidR="004E72D2">
        <w:rPr>
          <w:rStyle w:val="FootnoteReference"/>
          <w:lang w:val="en-AU"/>
        </w:rPr>
        <w:footnoteReference w:id="82"/>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6"/>
      </w:tblGrid>
      <w:tr w:rsidR="00001101" w14:paraId="0ADFD8D9" w14:textId="77777777" w:rsidTr="00001101">
        <w:tc>
          <w:tcPr>
            <w:tcW w:w="8726" w:type="dxa"/>
            <w:shd w:val="clear" w:color="auto" w:fill="FFFEC6"/>
          </w:tcPr>
          <w:p w14:paraId="1E7FCF7B" w14:textId="77777777" w:rsidR="00001101" w:rsidRDefault="00001101" w:rsidP="00001101">
            <w:r>
              <w:t xml:space="preserve">Prescribed bodies include the: </w:t>
            </w:r>
          </w:p>
          <w:p w14:paraId="6A39217A" w14:textId="4504C3EF"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Auditor-</w:t>
            </w:r>
            <w:proofErr w:type="gramStart"/>
            <w:r w:rsidRPr="00826900">
              <w:rPr>
                <w:rFonts w:asciiTheme="minorHAnsi" w:hAnsiTheme="minorHAnsi" w:cstheme="minorHAnsi"/>
              </w:rPr>
              <w:t>General</w:t>
            </w:r>
            <w:r>
              <w:rPr>
                <w:rFonts w:asciiTheme="minorHAnsi" w:hAnsiTheme="minorHAnsi" w:cstheme="minorHAnsi"/>
              </w:rPr>
              <w:t>;</w:t>
            </w:r>
            <w:proofErr w:type="gramEnd"/>
          </w:p>
          <w:p w14:paraId="2CC63CE8" w14:textId="4DF9B1D1"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 xml:space="preserve">Chief Commissioner of </w:t>
            </w:r>
            <w:proofErr w:type="gramStart"/>
            <w:r w:rsidRPr="00826900">
              <w:rPr>
                <w:rFonts w:asciiTheme="minorHAnsi" w:hAnsiTheme="minorHAnsi" w:cstheme="minorHAnsi"/>
              </w:rPr>
              <w:t>Police</w:t>
            </w:r>
            <w:r>
              <w:rPr>
                <w:rFonts w:asciiTheme="minorHAnsi" w:hAnsiTheme="minorHAnsi" w:cstheme="minorHAnsi"/>
              </w:rPr>
              <w:t>;</w:t>
            </w:r>
            <w:proofErr w:type="gramEnd"/>
          </w:p>
          <w:p w14:paraId="4C1B6639" w14:textId="78337DBB"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 xml:space="preserve">Health Complaints </w:t>
            </w:r>
            <w:proofErr w:type="gramStart"/>
            <w:r w:rsidRPr="00826900">
              <w:rPr>
                <w:rFonts w:asciiTheme="minorHAnsi" w:hAnsiTheme="minorHAnsi" w:cstheme="minorHAnsi"/>
              </w:rPr>
              <w:t>Commissioner</w:t>
            </w:r>
            <w:r>
              <w:rPr>
                <w:rFonts w:asciiTheme="minorHAnsi" w:hAnsiTheme="minorHAnsi" w:cstheme="minorHAnsi"/>
              </w:rPr>
              <w:t>;</w:t>
            </w:r>
            <w:proofErr w:type="gramEnd"/>
          </w:p>
          <w:p w14:paraId="522D7FA8" w14:textId="1C6F1AB0" w:rsidR="00001101" w:rsidRPr="00826900" w:rsidRDefault="00001101" w:rsidP="00001101">
            <w:pPr>
              <w:pStyle w:val="Body"/>
              <w:numPr>
                <w:ilvl w:val="0"/>
                <w:numId w:val="44"/>
              </w:numPr>
              <w:spacing w:line="264" w:lineRule="auto"/>
              <w:ind w:left="993"/>
              <w:rPr>
                <w:rFonts w:asciiTheme="minorHAnsi" w:hAnsiTheme="minorHAnsi" w:cstheme="minorHAnsi"/>
              </w:rPr>
            </w:pPr>
            <w:r>
              <w:rPr>
                <w:rFonts w:asciiTheme="minorHAnsi" w:hAnsiTheme="minorHAnsi" w:cstheme="minorHAnsi"/>
              </w:rPr>
              <w:t xml:space="preserve">Independent Broad-based Anti-corruption </w:t>
            </w:r>
            <w:proofErr w:type="gramStart"/>
            <w:r>
              <w:rPr>
                <w:rFonts w:asciiTheme="minorHAnsi" w:hAnsiTheme="minorHAnsi" w:cstheme="minorHAnsi"/>
              </w:rPr>
              <w:t>Commission;</w:t>
            </w:r>
            <w:proofErr w:type="gramEnd"/>
          </w:p>
          <w:p w14:paraId="36873FE6" w14:textId="5F5BC211"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 xml:space="preserve">Victorian </w:t>
            </w:r>
            <w:proofErr w:type="gramStart"/>
            <w:r w:rsidRPr="00826900">
              <w:rPr>
                <w:rFonts w:asciiTheme="minorHAnsi" w:hAnsiTheme="minorHAnsi" w:cstheme="minorHAnsi"/>
              </w:rPr>
              <w:t>Ombudsman</w:t>
            </w:r>
            <w:r>
              <w:rPr>
                <w:rFonts w:asciiTheme="minorHAnsi" w:hAnsiTheme="minorHAnsi" w:cstheme="minorHAnsi"/>
              </w:rPr>
              <w:t>;</w:t>
            </w:r>
            <w:proofErr w:type="gramEnd"/>
          </w:p>
          <w:p w14:paraId="7DAB3BA9" w14:textId="10FABF03"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 xml:space="preserve">Racing Integrity </w:t>
            </w:r>
            <w:proofErr w:type="gramStart"/>
            <w:r w:rsidRPr="00826900">
              <w:rPr>
                <w:rFonts w:asciiTheme="minorHAnsi" w:hAnsiTheme="minorHAnsi" w:cstheme="minorHAnsi"/>
              </w:rPr>
              <w:t>Commissioner</w:t>
            </w:r>
            <w:r>
              <w:rPr>
                <w:rFonts w:asciiTheme="minorHAnsi" w:hAnsiTheme="minorHAnsi" w:cstheme="minorHAnsi"/>
              </w:rPr>
              <w:t>;</w:t>
            </w:r>
            <w:proofErr w:type="gramEnd"/>
          </w:p>
          <w:p w14:paraId="2D1CABD2" w14:textId="00530513" w:rsidR="00001101" w:rsidRPr="00826900"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Road Safety</w:t>
            </w:r>
            <w:r w:rsidR="007C1338">
              <w:rPr>
                <w:rFonts w:asciiTheme="minorHAnsi" w:hAnsiTheme="minorHAnsi" w:cstheme="minorHAnsi"/>
              </w:rPr>
              <w:t xml:space="preserve"> Camera</w:t>
            </w:r>
            <w:r w:rsidRPr="00826900">
              <w:rPr>
                <w:rFonts w:asciiTheme="minorHAnsi" w:hAnsiTheme="minorHAnsi" w:cstheme="minorHAnsi"/>
              </w:rPr>
              <w:t xml:space="preserve"> Commissioner; and </w:t>
            </w:r>
          </w:p>
          <w:p w14:paraId="11628047" w14:textId="14BC21AC" w:rsidR="00001101" w:rsidRPr="00001101" w:rsidRDefault="00001101" w:rsidP="00001101">
            <w:pPr>
              <w:pStyle w:val="Body"/>
              <w:numPr>
                <w:ilvl w:val="0"/>
                <w:numId w:val="44"/>
              </w:numPr>
              <w:spacing w:line="264" w:lineRule="auto"/>
              <w:ind w:left="993"/>
              <w:rPr>
                <w:rFonts w:asciiTheme="minorHAnsi" w:hAnsiTheme="minorHAnsi" w:cstheme="minorHAnsi"/>
              </w:rPr>
            </w:pPr>
            <w:r w:rsidRPr="00826900">
              <w:rPr>
                <w:rFonts w:asciiTheme="minorHAnsi" w:hAnsiTheme="minorHAnsi" w:cstheme="minorHAnsi"/>
              </w:rPr>
              <w:t>Victorian Inspectorate</w:t>
            </w:r>
            <w:r>
              <w:rPr>
                <w:rFonts w:asciiTheme="minorHAnsi" w:hAnsiTheme="minorHAnsi" w:cstheme="minorHAnsi"/>
              </w:rPr>
              <w:t>.</w:t>
            </w:r>
            <w:r w:rsidRPr="00826900">
              <w:rPr>
                <w:rStyle w:val="FootnoteReference"/>
                <w:rFonts w:asciiTheme="minorHAnsi" w:hAnsiTheme="minorHAnsi" w:cstheme="minorHAnsi"/>
              </w:rPr>
              <w:footnoteReference w:id="83"/>
            </w:r>
            <w:r w:rsidRPr="00826900">
              <w:rPr>
                <w:rFonts w:asciiTheme="minorHAnsi" w:hAnsiTheme="minorHAnsi" w:cstheme="minorHAnsi"/>
              </w:rPr>
              <w:t xml:space="preserve"> </w:t>
            </w:r>
          </w:p>
        </w:tc>
      </w:tr>
    </w:tbl>
    <w:p w14:paraId="2CEF6BDA" w14:textId="77777777" w:rsidR="00F82388" w:rsidRPr="009806FF" w:rsidRDefault="00F82388" w:rsidP="00F82388">
      <w:pPr>
        <w:rPr>
          <w:rFonts w:ascii="Calibri" w:eastAsia="Times New Roman" w:hAnsi="Calibri" w:cs="Calibri"/>
          <w:b/>
          <w:color w:val="5620A9"/>
          <w:szCs w:val="32"/>
        </w:rPr>
      </w:pPr>
      <w:r w:rsidRPr="009806FF">
        <w:rPr>
          <w:rFonts w:cs="Calibri"/>
        </w:rPr>
        <w:br w:type="page"/>
      </w:r>
    </w:p>
    <w:p w14:paraId="7809527F" w14:textId="77777777" w:rsidR="00F82388" w:rsidRPr="009806FF" w:rsidRDefault="00F82388" w:rsidP="008231C7">
      <w:pPr>
        <w:pStyle w:val="Heading1"/>
      </w:pPr>
      <w:bookmarkStart w:id="166" w:name="_Toc129691682"/>
      <w:bookmarkStart w:id="167" w:name="_Toc187847745"/>
      <w:r w:rsidRPr="009806FF">
        <w:lastRenderedPageBreak/>
        <w:t xml:space="preserve">Section 61M – Complaints notified or </w:t>
      </w:r>
      <w:r w:rsidRPr="008231C7">
        <w:t>referred</w:t>
      </w:r>
      <w:r w:rsidRPr="009806FF">
        <w:t xml:space="preserve"> by other bodies</w:t>
      </w:r>
      <w:bookmarkEnd w:id="163"/>
      <w:bookmarkEnd w:id="166"/>
      <w:bookmarkEnd w:id="167"/>
    </w:p>
    <w:p w14:paraId="18AEDD35" w14:textId="40EA4C6C" w:rsidR="00F82388" w:rsidRPr="009806FF" w:rsidRDefault="008231C7" w:rsidP="008231C7">
      <w:pPr>
        <w:pStyle w:val="Heading2"/>
      </w:pPr>
      <w:bookmarkStart w:id="168" w:name="_Toc129691683"/>
      <w:bookmarkStart w:id="169" w:name="_Toc187847746"/>
      <w:r>
        <w:t>Extract of l</w:t>
      </w:r>
      <w:r w:rsidR="00F82388" w:rsidRPr="009806FF">
        <w:t>egislation</w:t>
      </w:r>
      <w:bookmarkEnd w:id="168"/>
      <w:bookmarkEnd w:id="169"/>
    </w:p>
    <w:tbl>
      <w:tblPr>
        <w:tblStyle w:val="TableGrid"/>
        <w:tblW w:w="9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
        <w:gridCol w:w="479"/>
        <w:gridCol w:w="8028"/>
      </w:tblGrid>
      <w:tr w:rsidR="00F82388" w:rsidRPr="005C24A7" w14:paraId="35D9BCB4" w14:textId="77777777" w:rsidTr="005C24A7">
        <w:trPr>
          <w:trHeight w:val="487"/>
        </w:trPr>
        <w:tc>
          <w:tcPr>
            <w:tcW w:w="651" w:type="dxa"/>
          </w:tcPr>
          <w:p w14:paraId="0768F287" w14:textId="77777777" w:rsidR="00F82388" w:rsidRPr="005C24A7" w:rsidRDefault="00F82388" w:rsidP="00D00C07">
            <w:pPr>
              <w:pStyle w:val="Body"/>
              <w:spacing w:before="60" w:after="60"/>
              <w:rPr>
                <w:rFonts w:asciiTheme="minorHAnsi" w:hAnsiTheme="minorHAnsi" w:cstheme="minorHAnsi"/>
                <w:b/>
                <w:bCs/>
              </w:rPr>
            </w:pPr>
            <w:bookmarkStart w:id="170" w:name="_Toc75510893"/>
            <w:r w:rsidRPr="005C24A7">
              <w:rPr>
                <w:rFonts w:asciiTheme="minorHAnsi" w:hAnsiTheme="minorHAnsi" w:cstheme="minorHAnsi"/>
                <w:b/>
                <w:bCs/>
              </w:rPr>
              <w:t>61M</w:t>
            </w:r>
            <w:bookmarkEnd w:id="170"/>
          </w:p>
        </w:tc>
        <w:tc>
          <w:tcPr>
            <w:tcW w:w="8507" w:type="dxa"/>
            <w:gridSpan w:val="2"/>
          </w:tcPr>
          <w:p w14:paraId="602CE854" w14:textId="77777777" w:rsidR="00F82388" w:rsidRPr="005C24A7" w:rsidRDefault="00F82388" w:rsidP="00D00C07">
            <w:pPr>
              <w:pStyle w:val="Body"/>
              <w:spacing w:before="60" w:after="60"/>
              <w:rPr>
                <w:rFonts w:asciiTheme="minorHAnsi" w:hAnsiTheme="minorHAnsi" w:cstheme="minorHAnsi"/>
                <w:b/>
                <w:bCs/>
              </w:rPr>
            </w:pPr>
            <w:r w:rsidRPr="005C24A7">
              <w:rPr>
                <w:rFonts w:asciiTheme="minorHAnsi" w:hAnsiTheme="minorHAnsi" w:cstheme="minorHAnsi"/>
                <w:b/>
                <w:bCs/>
              </w:rPr>
              <w:t xml:space="preserve">Complaints notified or referred by other bodies  </w:t>
            </w:r>
          </w:p>
        </w:tc>
      </w:tr>
      <w:tr w:rsidR="00F82388" w:rsidRPr="005C24A7" w14:paraId="71C01936" w14:textId="77777777" w:rsidTr="005C24A7">
        <w:trPr>
          <w:trHeight w:val="460"/>
        </w:trPr>
        <w:tc>
          <w:tcPr>
            <w:tcW w:w="651" w:type="dxa"/>
          </w:tcPr>
          <w:p w14:paraId="7D29053A" w14:textId="77777777" w:rsidR="00F82388" w:rsidRPr="005C24A7" w:rsidRDefault="00F82388" w:rsidP="00D00C07">
            <w:pPr>
              <w:pStyle w:val="Body"/>
              <w:spacing w:before="60" w:after="60"/>
              <w:rPr>
                <w:rFonts w:asciiTheme="minorHAnsi" w:hAnsiTheme="minorHAnsi" w:cstheme="minorHAnsi"/>
                <w:szCs w:val="22"/>
              </w:rPr>
            </w:pPr>
          </w:p>
        </w:tc>
        <w:tc>
          <w:tcPr>
            <w:tcW w:w="8507" w:type="dxa"/>
            <w:gridSpan w:val="2"/>
          </w:tcPr>
          <w:p w14:paraId="29BA78FC"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The Information Commissioner may treat a complaint—</w:t>
            </w:r>
          </w:p>
        </w:tc>
      </w:tr>
      <w:tr w:rsidR="00F82388" w:rsidRPr="005C24A7" w14:paraId="19EE1A6F" w14:textId="77777777" w:rsidTr="005C24A7">
        <w:trPr>
          <w:trHeight w:val="487"/>
        </w:trPr>
        <w:tc>
          <w:tcPr>
            <w:tcW w:w="651" w:type="dxa"/>
          </w:tcPr>
          <w:p w14:paraId="71941943" w14:textId="77777777" w:rsidR="00F82388" w:rsidRPr="005C24A7" w:rsidRDefault="00F82388" w:rsidP="00D00C07">
            <w:pPr>
              <w:pStyle w:val="Body"/>
              <w:spacing w:before="60" w:after="60"/>
              <w:rPr>
                <w:rFonts w:asciiTheme="minorHAnsi" w:hAnsiTheme="minorHAnsi" w:cstheme="minorHAnsi"/>
                <w:szCs w:val="22"/>
              </w:rPr>
            </w:pPr>
          </w:p>
        </w:tc>
        <w:tc>
          <w:tcPr>
            <w:tcW w:w="479" w:type="dxa"/>
          </w:tcPr>
          <w:p w14:paraId="599A07DD"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(a)</w:t>
            </w:r>
          </w:p>
        </w:tc>
        <w:tc>
          <w:tcPr>
            <w:tcW w:w="8027" w:type="dxa"/>
          </w:tcPr>
          <w:p w14:paraId="052C921D"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 xml:space="preserve">notified by the Ombudsman under section 16G of the </w:t>
            </w:r>
            <w:r w:rsidRPr="005C24A7">
              <w:rPr>
                <w:rFonts w:asciiTheme="minorHAnsi" w:hAnsiTheme="minorHAnsi" w:cstheme="minorHAnsi"/>
                <w:b/>
                <w:bCs/>
                <w:szCs w:val="22"/>
              </w:rPr>
              <w:t>Ombudsman Act 1973</w:t>
            </w:r>
            <w:r w:rsidRPr="005C24A7">
              <w:rPr>
                <w:rFonts w:asciiTheme="minorHAnsi" w:hAnsiTheme="minorHAnsi" w:cstheme="minorHAnsi"/>
                <w:szCs w:val="22"/>
              </w:rPr>
              <w:t xml:space="preserve">; or </w:t>
            </w:r>
          </w:p>
        </w:tc>
      </w:tr>
      <w:tr w:rsidR="00F82388" w:rsidRPr="005C24A7" w14:paraId="27811EEB" w14:textId="77777777" w:rsidTr="005C24A7">
        <w:trPr>
          <w:trHeight w:val="783"/>
        </w:trPr>
        <w:tc>
          <w:tcPr>
            <w:tcW w:w="651" w:type="dxa"/>
          </w:tcPr>
          <w:p w14:paraId="5E78DB21" w14:textId="77777777" w:rsidR="00F82388" w:rsidRPr="005C24A7" w:rsidRDefault="00F82388" w:rsidP="00D00C07">
            <w:pPr>
              <w:pStyle w:val="Body"/>
              <w:spacing w:before="60" w:after="60"/>
              <w:rPr>
                <w:rFonts w:asciiTheme="minorHAnsi" w:hAnsiTheme="minorHAnsi" w:cstheme="minorHAnsi"/>
                <w:szCs w:val="22"/>
              </w:rPr>
            </w:pPr>
          </w:p>
        </w:tc>
        <w:tc>
          <w:tcPr>
            <w:tcW w:w="479" w:type="dxa"/>
          </w:tcPr>
          <w:p w14:paraId="5D7B73C7"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(b)</w:t>
            </w:r>
          </w:p>
        </w:tc>
        <w:tc>
          <w:tcPr>
            <w:tcW w:w="8027" w:type="dxa"/>
          </w:tcPr>
          <w:p w14:paraId="64157D9F"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 xml:space="preserve">referred by the Health Complaints Commissioner under section 51 of the </w:t>
            </w:r>
            <w:r w:rsidRPr="005C24A7">
              <w:rPr>
                <w:rFonts w:asciiTheme="minorHAnsi" w:hAnsiTheme="minorHAnsi" w:cstheme="minorHAnsi"/>
                <w:b/>
                <w:bCs/>
                <w:szCs w:val="22"/>
              </w:rPr>
              <w:t>Health Records Act 2001</w:t>
            </w:r>
            <w:r w:rsidRPr="005C24A7">
              <w:rPr>
                <w:rFonts w:asciiTheme="minorHAnsi" w:hAnsiTheme="minorHAnsi" w:cstheme="minorHAnsi"/>
                <w:szCs w:val="22"/>
              </w:rPr>
              <w:t>—</w:t>
            </w:r>
          </w:p>
        </w:tc>
      </w:tr>
      <w:tr w:rsidR="00F82388" w:rsidRPr="005C24A7" w14:paraId="3C5FC31E" w14:textId="77777777" w:rsidTr="005C24A7">
        <w:trPr>
          <w:trHeight w:val="487"/>
        </w:trPr>
        <w:tc>
          <w:tcPr>
            <w:tcW w:w="651" w:type="dxa"/>
          </w:tcPr>
          <w:p w14:paraId="1F8BF544" w14:textId="77777777" w:rsidR="00F82388" w:rsidRPr="005C24A7" w:rsidRDefault="00F82388" w:rsidP="00D00C07">
            <w:pPr>
              <w:pStyle w:val="Body"/>
              <w:spacing w:before="60" w:after="60"/>
              <w:rPr>
                <w:rFonts w:asciiTheme="minorHAnsi" w:hAnsiTheme="minorHAnsi" w:cstheme="minorHAnsi"/>
                <w:szCs w:val="22"/>
              </w:rPr>
            </w:pPr>
          </w:p>
        </w:tc>
        <w:tc>
          <w:tcPr>
            <w:tcW w:w="8507" w:type="dxa"/>
            <w:gridSpan w:val="2"/>
          </w:tcPr>
          <w:p w14:paraId="574CE7A7" w14:textId="77777777" w:rsidR="00F82388" w:rsidRPr="005C24A7" w:rsidRDefault="00F82388" w:rsidP="00D00C07">
            <w:pPr>
              <w:pStyle w:val="Body"/>
              <w:spacing w:before="60" w:after="60"/>
              <w:rPr>
                <w:rFonts w:asciiTheme="minorHAnsi" w:hAnsiTheme="minorHAnsi" w:cstheme="minorHAnsi"/>
                <w:szCs w:val="22"/>
              </w:rPr>
            </w:pPr>
            <w:r w:rsidRPr="005C24A7">
              <w:rPr>
                <w:rFonts w:asciiTheme="minorHAnsi" w:hAnsiTheme="minorHAnsi" w:cstheme="minorHAnsi"/>
                <w:szCs w:val="22"/>
              </w:rPr>
              <w:t>as if it were a complaint made under section 61A.</w:t>
            </w:r>
          </w:p>
        </w:tc>
      </w:tr>
    </w:tbl>
    <w:p w14:paraId="40CD1A62" w14:textId="77777777" w:rsidR="00F82388" w:rsidRPr="00D61674" w:rsidRDefault="00F82388" w:rsidP="00D61674">
      <w:pPr>
        <w:pStyle w:val="Heading2"/>
      </w:pPr>
      <w:bookmarkStart w:id="171" w:name="_Toc129691684"/>
      <w:bookmarkStart w:id="172" w:name="_Toc187847747"/>
      <w:r w:rsidRPr="00D61674">
        <w:t>Guidelines</w:t>
      </w:r>
      <w:bookmarkEnd w:id="171"/>
      <w:bookmarkEnd w:id="172"/>
    </w:p>
    <w:p w14:paraId="1779FC31" w14:textId="6D81DFE8" w:rsidR="00F82388" w:rsidRPr="00D61674" w:rsidRDefault="00BB0B95" w:rsidP="00D61674">
      <w:pPr>
        <w:pStyle w:val="Heading2"/>
      </w:pPr>
      <w:bookmarkStart w:id="173" w:name="_Toc129691685"/>
      <w:bookmarkStart w:id="174" w:name="_Toc187847748"/>
      <w:r>
        <w:t>C</w:t>
      </w:r>
      <w:r w:rsidR="00F82388" w:rsidRPr="00D61674">
        <w:t xml:space="preserve">omplaints referred by the Ombudsman </w:t>
      </w:r>
      <w:r>
        <w:t>or</w:t>
      </w:r>
      <w:r w:rsidR="00F82388" w:rsidRPr="00D61674">
        <w:t xml:space="preserve"> the Health Complaints Commissioner</w:t>
      </w:r>
      <w:bookmarkEnd w:id="173"/>
      <w:bookmarkEnd w:id="174"/>
    </w:p>
    <w:p w14:paraId="1426E316" w14:textId="154770C7" w:rsidR="005D5216" w:rsidRDefault="005D5216" w:rsidP="005D5216">
      <w:pPr>
        <w:pStyle w:val="3Body"/>
        <w:numPr>
          <w:ilvl w:val="1"/>
          <w:numId w:val="65"/>
        </w:numPr>
        <w:ind w:left="567" w:hanging="567"/>
        <w:rPr>
          <w:lang w:val="en-AU"/>
        </w:rPr>
      </w:pPr>
      <w:r>
        <w:rPr>
          <w:lang w:val="en-AU"/>
        </w:rPr>
        <w:t xml:space="preserve">In certain instances, the Ombudsman </w:t>
      </w:r>
      <w:r w:rsidR="00BB0B95">
        <w:rPr>
          <w:lang w:val="en-AU"/>
        </w:rPr>
        <w:t>or</w:t>
      </w:r>
      <w:r>
        <w:rPr>
          <w:lang w:val="en-AU"/>
        </w:rPr>
        <w:t xml:space="preserve"> the Health Complaints Commissioner may refer complaints made under t</w:t>
      </w:r>
      <w:r w:rsidRPr="001337D2">
        <w:rPr>
          <w:lang w:val="en-AU"/>
        </w:rPr>
        <w:t xml:space="preserve">he </w:t>
      </w:r>
      <w:hyperlink r:id="rId39" w:history="1">
        <w:r w:rsidRPr="001337D2">
          <w:rPr>
            <w:rStyle w:val="Hyperlink"/>
            <w:i/>
            <w:iCs/>
            <w:lang w:val="en-AU"/>
          </w:rPr>
          <w:t>Ombudsman Act 1973</w:t>
        </w:r>
        <w:r w:rsidRPr="001337D2">
          <w:rPr>
            <w:rStyle w:val="Hyperlink"/>
            <w:lang w:val="en-AU"/>
          </w:rPr>
          <w:t xml:space="preserve"> (Vic)</w:t>
        </w:r>
      </w:hyperlink>
      <w:r w:rsidRPr="001337D2">
        <w:rPr>
          <w:lang w:val="en-AU"/>
        </w:rPr>
        <w:t xml:space="preserve"> (</w:t>
      </w:r>
      <w:r w:rsidRPr="001337D2">
        <w:rPr>
          <w:b/>
          <w:bCs/>
          <w:lang w:val="en-AU"/>
        </w:rPr>
        <w:t>Ombudsman Act</w:t>
      </w:r>
      <w:r w:rsidRPr="001337D2">
        <w:rPr>
          <w:lang w:val="en-AU"/>
        </w:rPr>
        <w:t xml:space="preserve">) and the </w:t>
      </w:r>
      <w:hyperlink r:id="rId40" w:history="1">
        <w:r w:rsidRPr="001337D2">
          <w:rPr>
            <w:rStyle w:val="Hyperlink"/>
            <w:i/>
            <w:iCs/>
            <w:lang w:val="en-AU"/>
          </w:rPr>
          <w:t>Health Records Act 2001</w:t>
        </w:r>
        <w:r w:rsidRPr="001337D2">
          <w:rPr>
            <w:rStyle w:val="Hyperlink"/>
            <w:lang w:val="en-AU"/>
          </w:rPr>
          <w:t xml:space="preserve"> (Vic)</w:t>
        </w:r>
      </w:hyperlink>
      <w:r w:rsidRPr="001337D2">
        <w:rPr>
          <w:lang w:val="en-AU"/>
        </w:rPr>
        <w:t xml:space="preserve"> (</w:t>
      </w:r>
      <w:r w:rsidRPr="001337D2">
        <w:rPr>
          <w:b/>
          <w:bCs/>
          <w:lang w:val="en-AU"/>
        </w:rPr>
        <w:t>Health Records Act</w:t>
      </w:r>
      <w:r w:rsidRPr="001337D2">
        <w:rPr>
          <w:lang w:val="en-AU"/>
        </w:rPr>
        <w:t>)</w:t>
      </w:r>
      <w:r>
        <w:rPr>
          <w:lang w:val="en-AU"/>
        </w:rPr>
        <w:t>, respectively, to t</w:t>
      </w:r>
      <w:r w:rsidR="00F82388" w:rsidRPr="001337D2">
        <w:rPr>
          <w:lang w:val="en-AU"/>
        </w:rPr>
        <w:t>he</w:t>
      </w:r>
      <w:r w:rsidR="003E216C">
        <w:rPr>
          <w:lang w:val="en-AU"/>
        </w:rPr>
        <w:t xml:space="preserve"> Office of the Victorian</w:t>
      </w:r>
      <w:r w:rsidR="00F82388" w:rsidRPr="001337D2">
        <w:rPr>
          <w:lang w:val="en-AU"/>
        </w:rPr>
        <w:t xml:space="preserve"> Information Commissioner </w:t>
      </w:r>
      <w:r w:rsidR="003E216C">
        <w:rPr>
          <w:lang w:val="en-AU"/>
        </w:rPr>
        <w:t>(</w:t>
      </w:r>
      <w:r w:rsidR="003E216C" w:rsidRPr="003E216C">
        <w:rPr>
          <w:b/>
          <w:bCs/>
          <w:lang w:val="en-AU"/>
        </w:rPr>
        <w:t>OVIC</w:t>
      </w:r>
      <w:r w:rsidR="003E216C">
        <w:rPr>
          <w:lang w:val="en-AU"/>
        </w:rPr>
        <w:t>)</w:t>
      </w:r>
      <w:r>
        <w:rPr>
          <w:lang w:val="en-AU"/>
        </w:rPr>
        <w:t>.</w:t>
      </w:r>
      <w:r>
        <w:rPr>
          <w:rStyle w:val="FootnoteReference"/>
          <w:lang w:val="en-AU"/>
        </w:rPr>
        <w:footnoteReference w:id="84"/>
      </w:r>
    </w:p>
    <w:p w14:paraId="33EA1198" w14:textId="15C71CAF" w:rsidR="007853B4" w:rsidRPr="007940D5" w:rsidRDefault="008F2623" w:rsidP="007940D5">
      <w:pPr>
        <w:pStyle w:val="3Body"/>
        <w:numPr>
          <w:ilvl w:val="1"/>
          <w:numId w:val="65"/>
        </w:numPr>
        <w:ind w:left="567" w:hanging="567"/>
        <w:rPr>
          <w:lang w:val="en-AU"/>
        </w:rPr>
      </w:pPr>
      <w:r>
        <w:rPr>
          <w:lang w:val="en-AU"/>
        </w:rPr>
        <w:t>OVIC</w:t>
      </w:r>
      <w:r w:rsidR="003E216C">
        <w:rPr>
          <w:lang w:val="en-AU"/>
        </w:rPr>
        <w:t xml:space="preserve"> </w:t>
      </w:r>
      <w:r w:rsidR="008B09F0">
        <w:rPr>
          <w:lang w:val="en-AU"/>
        </w:rPr>
        <w:t>may</w:t>
      </w:r>
      <w:r w:rsidR="00F82388" w:rsidRPr="001337D2">
        <w:rPr>
          <w:lang w:val="en-AU"/>
        </w:rPr>
        <w:t xml:space="preserve"> deal with </w:t>
      </w:r>
      <w:r w:rsidR="008B09F0">
        <w:rPr>
          <w:lang w:val="en-AU"/>
        </w:rPr>
        <w:t xml:space="preserve">a </w:t>
      </w:r>
      <w:r w:rsidR="00F82388" w:rsidRPr="001337D2">
        <w:rPr>
          <w:lang w:val="en-AU"/>
        </w:rPr>
        <w:t xml:space="preserve">complaint referred </w:t>
      </w:r>
      <w:r w:rsidR="000445E2">
        <w:rPr>
          <w:lang w:val="en-AU"/>
        </w:rPr>
        <w:t xml:space="preserve">to it </w:t>
      </w:r>
      <w:r w:rsidR="00F82388" w:rsidRPr="001337D2">
        <w:rPr>
          <w:lang w:val="en-AU"/>
        </w:rPr>
        <w:t xml:space="preserve">by the Ombudsman or the Health Complaints Commissioner as if </w:t>
      </w:r>
      <w:r w:rsidR="008B09F0">
        <w:rPr>
          <w:lang w:val="en-AU"/>
        </w:rPr>
        <w:t>it</w:t>
      </w:r>
      <w:r w:rsidR="00F82388" w:rsidRPr="001337D2">
        <w:rPr>
          <w:lang w:val="en-AU"/>
        </w:rPr>
        <w:t xml:space="preserve"> </w:t>
      </w:r>
      <w:r w:rsidR="008B09F0">
        <w:rPr>
          <w:lang w:val="en-AU"/>
        </w:rPr>
        <w:t>was</w:t>
      </w:r>
      <w:r w:rsidR="00F82388" w:rsidRPr="001337D2">
        <w:rPr>
          <w:lang w:val="en-AU"/>
        </w:rPr>
        <w:t xml:space="preserve"> a complaint made under </w:t>
      </w:r>
      <w:hyperlink r:id="rId41" w:history="1">
        <w:r w:rsidR="00F82388" w:rsidRPr="00214251">
          <w:rPr>
            <w:rStyle w:val="Hyperlink"/>
            <w:lang w:val="en-AU"/>
          </w:rPr>
          <w:t>section 61A</w:t>
        </w:r>
      </w:hyperlink>
      <w:r w:rsidR="00F82388" w:rsidRPr="001337D2">
        <w:rPr>
          <w:lang w:val="en-AU"/>
        </w:rPr>
        <w:t>.</w:t>
      </w:r>
      <w:r w:rsidR="008B09F0">
        <w:rPr>
          <w:rStyle w:val="FootnoteReference"/>
          <w:lang w:val="en-AU"/>
        </w:rPr>
        <w:footnoteReference w:id="85"/>
      </w:r>
      <w:r w:rsidR="007940D5">
        <w:rPr>
          <w:lang w:val="en-AU"/>
        </w:rPr>
        <w:t xml:space="preserve"> </w:t>
      </w:r>
      <w:r w:rsidR="007853B4" w:rsidRPr="007940D5">
        <w:rPr>
          <w:lang w:val="en-AU"/>
        </w:rPr>
        <w:t xml:space="preserve">This </w:t>
      </w:r>
      <w:r w:rsidR="00EB12E5">
        <w:rPr>
          <w:lang w:val="en-AU"/>
        </w:rPr>
        <w:t>helps</w:t>
      </w:r>
      <w:r w:rsidR="007853B4" w:rsidRPr="007940D5">
        <w:rPr>
          <w:lang w:val="en-AU"/>
        </w:rPr>
        <w:t xml:space="preserve"> to ensure the most relevant and appropriate body deals with FOI complaints even where the complaint is made under a different Act.</w:t>
      </w:r>
    </w:p>
    <w:p w14:paraId="0C938E2F" w14:textId="5027DC9B" w:rsidR="00500FBF" w:rsidRDefault="00E874EF" w:rsidP="000233B8">
      <w:pPr>
        <w:pStyle w:val="3Body"/>
        <w:numPr>
          <w:ilvl w:val="1"/>
          <w:numId w:val="65"/>
        </w:numPr>
        <w:ind w:left="567" w:hanging="567"/>
        <w:rPr>
          <w:lang w:val="en-AU"/>
        </w:rPr>
      </w:pPr>
      <w:r>
        <w:rPr>
          <w:lang w:val="en-AU"/>
        </w:rPr>
        <w:t>If a complaint is referred under either Act, the relevant body must notify both OVIC and the complainant.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6"/>
      </w:tblGrid>
      <w:tr w:rsidR="008D4B65" w14:paraId="3CE1183F" w14:textId="77777777" w:rsidTr="008F5DE6">
        <w:tc>
          <w:tcPr>
            <w:tcW w:w="8726" w:type="dxa"/>
            <w:shd w:val="clear" w:color="auto" w:fill="FFFEC6"/>
          </w:tcPr>
          <w:p w14:paraId="462963A9" w14:textId="77777777" w:rsidR="008D4B65" w:rsidRPr="004D735C" w:rsidRDefault="008D4B65" w:rsidP="008F5DE6">
            <w:pPr>
              <w:rPr>
                <w:b/>
                <w:bCs/>
              </w:rPr>
            </w:pPr>
            <w:r w:rsidRPr="004D735C">
              <w:rPr>
                <w:b/>
                <w:bCs/>
              </w:rPr>
              <w:lastRenderedPageBreak/>
              <w:t>Example</w:t>
            </w:r>
          </w:p>
        </w:tc>
      </w:tr>
      <w:tr w:rsidR="008D4B65" w14:paraId="08A3B055" w14:textId="77777777" w:rsidTr="008F5DE6">
        <w:tc>
          <w:tcPr>
            <w:tcW w:w="8726" w:type="dxa"/>
            <w:shd w:val="clear" w:color="auto" w:fill="FFFEC6"/>
          </w:tcPr>
          <w:p w14:paraId="226BF82A" w14:textId="77777777" w:rsidR="008D4B65" w:rsidRPr="009806FF" w:rsidRDefault="008D4B65" w:rsidP="008F5DE6">
            <w:r w:rsidRPr="00A0641B">
              <w:t>Section 16G</w:t>
            </w:r>
            <w:r w:rsidRPr="009806FF">
              <w:t xml:space="preserve"> of the Ombudsman Act requires the Ombudsman to notify </w:t>
            </w:r>
            <w:r>
              <w:t xml:space="preserve">OVIC </w:t>
            </w:r>
            <w:r w:rsidRPr="009806FF">
              <w:t>of a complaint if the complaint could be made under Part VIA.</w:t>
            </w:r>
            <w:r w:rsidRPr="00A520D9">
              <w:rPr>
                <w:rStyle w:val="FootnoteReference"/>
              </w:rPr>
              <w:t xml:space="preserve"> </w:t>
            </w:r>
            <w:r w:rsidRPr="009806FF">
              <w:rPr>
                <w:rStyle w:val="FootnoteReference"/>
              </w:rPr>
              <w:footnoteReference w:id="86"/>
            </w:r>
            <w:r w:rsidRPr="009806FF">
              <w:t xml:space="preserve"> If the Ombudsman notifies </w:t>
            </w:r>
            <w:r>
              <w:t>OVIC,</w:t>
            </w:r>
            <w:r w:rsidRPr="009806FF">
              <w:t xml:space="preserve"> then the Ombudsman must </w:t>
            </w:r>
            <w:r>
              <w:t xml:space="preserve">also </w:t>
            </w:r>
            <w:r w:rsidRPr="009806FF">
              <w:t>notify the complainant.</w:t>
            </w:r>
            <w:r w:rsidRPr="009806FF">
              <w:rPr>
                <w:rStyle w:val="FootnoteReference"/>
              </w:rPr>
              <w:footnoteReference w:id="87"/>
            </w:r>
            <w:r w:rsidRPr="009806FF">
              <w:t xml:space="preserve"> </w:t>
            </w:r>
          </w:p>
          <w:p w14:paraId="231C1D7B" w14:textId="77777777" w:rsidR="008D4B65" w:rsidRPr="000233B8" w:rsidRDefault="008D4B65" w:rsidP="008F5DE6">
            <w:r w:rsidRPr="00A0641B">
              <w:t>Section 51(</w:t>
            </w:r>
            <w:proofErr w:type="gramStart"/>
            <w:r w:rsidRPr="00A0641B">
              <w:t>3)(</w:t>
            </w:r>
            <w:proofErr w:type="gramEnd"/>
            <w:r w:rsidRPr="00A0641B">
              <w:t>bb)</w:t>
            </w:r>
            <w:r w:rsidRPr="009806FF">
              <w:t xml:space="preserve"> of the Health Records Act allows the Health Complaints Commissioner to refer a complaint to </w:t>
            </w:r>
            <w:r>
              <w:t>OVIC</w:t>
            </w:r>
            <w:r w:rsidRPr="009806FF">
              <w:t xml:space="preserve"> if an act or practice complained about could be the subject of a complaint under Part VIA. If the Health Complaints Commissioner does so, then they are required to notify both the respondent and the complainant.</w:t>
            </w:r>
            <w:r w:rsidRPr="009806FF">
              <w:rPr>
                <w:rStyle w:val="FootnoteReference"/>
              </w:rPr>
              <w:footnoteReference w:id="88"/>
            </w:r>
            <w:r w:rsidRPr="009806FF">
              <w:t xml:space="preserve"> </w:t>
            </w:r>
          </w:p>
        </w:tc>
      </w:tr>
    </w:tbl>
    <w:p w14:paraId="14128837" w14:textId="77777777" w:rsidR="008D4B65" w:rsidRPr="000233B8" w:rsidRDefault="008D4B65" w:rsidP="008D4B65">
      <w:pPr>
        <w:pStyle w:val="3Body"/>
        <w:numPr>
          <w:ilvl w:val="0"/>
          <w:numId w:val="0"/>
        </w:numPr>
        <w:rPr>
          <w:lang w:val="en-AU"/>
        </w:rPr>
      </w:pPr>
    </w:p>
    <w:p w14:paraId="13C252AE"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272FA635" wp14:editId="6A080F46">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301A1C12" w14:textId="77777777" w:rsidR="00DE602B" w:rsidRDefault="00DE602B" w:rsidP="00990D47">
                            <w:pPr>
                              <w:pStyle w:val="BackcoverURL"/>
                            </w:pPr>
                          </w:p>
                          <w:p w14:paraId="74B3ADA9" w14:textId="77777777" w:rsidR="00DE602B" w:rsidRDefault="00077F17" w:rsidP="00990D47">
                            <w:pPr>
                              <w:pStyle w:val="BackcoverURL"/>
                            </w:pPr>
                            <w:sdt>
                              <w:sdtPr>
                                <w:id w:val="-17709486"/>
                                <w:placeholder>
                                  <w:docPart w:val="FC62335849C1DF4B9478CB92F3D4E00B"/>
                                </w:placeholder>
                                <w:showingPlcHdr/>
                                <w15:appearance w15:val="hidden"/>
                              </w:sdtPr>
                              <w:sdtEnd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EndPr/>
                            <w:sdtContent>
                              <w:p w14:paraId="0219C7C0"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FA63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" fillcolor="white [3201]" stroked="f" strokeweight=".5pt">
                <v:textbox inset="10mm,10mm,10mm,69mm">
                  <w:txbxContent>
                    <w:p w14:paraId="301A1C12" w14:textId="77777777" w:rsidR="00DE602B" w:rsidRDefault="00DE602B" w:rsidP="00990D47">
                      <w:pPr>
                        <w:pStyle w:val="BackcoverURL"/>
                      </w:pPr>
                    </w:p>
                    <w:p w14:paraId="74B3ADA9" w14:textId="77777777" w:rsidR="00DE602B" w:rsidRDefault="00077F17" w:rsidP="00990D47">
                      <w:pPr>
                        <w:pStyle w:val="BackcoverURL"/>
                      </w:pPr>
                      <w:sdt>
                        <w:sdtPr>
                          <w:id w:val="-17709486"/>
                          <w:placeholder>
                            <w:docPart w:val="FC62335849C1DF4B9478CB92F3D4E00B"/>
                          </w:placeholder>
                          <w:showingPlcHdr/>
                          <w15:appearance w15:val="hidden"/>
                        </w:sdtPr>
                        <w:sdtEnd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EndPr/>
                      <w:sdtContent>
                        <w:p w14:paraId="0219C7C0"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default" r:id="rId44"/>
      <w:footerReference w:type="default" r:id="rId45"/>
      <w:headerReference w:type="first" r:id="rId46"/>
      <w:footerReference w:type="first" r:id="rId47"/>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8A1F0" w14:textId="77777777" w:rsidR="001D382E" w:rsidRDefault="001D382E" w:rsidP="00C37A29">
      <w:pPr>
        <w:spacing w:after="0"/>
      </w:pPr>
      <w:r>
        <w:separator/>
      </w:r>
    </w:p>
    <w:p w14:paraId="77795D29" w14:textId="77777777" w:rsidR="001D382E" w:rsidRDefault="001D382E"/>
  </w:endnote>
  <w:endnote w:type="continuationSeparator" w:id="0">
    <w:p w14:paraId="10768949" w14:textId="77777777" w:rsidR="001D382E" w:rsidRDefault="001D382E" w:rsidP="00C37A29">
      <w:pPr>
        <w:spacing w:after="0"/>
      </w:pPr>
      <w:r>
        <w:continuationSeparator/>
      </w:r>
    </w:p>
    <w:p w14:paraId="2E7D82B2" w14:textId="77777777" w:rsidR="001D382E" w:rsidRDefault="001D3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0000000000000000000"/>
    <w:charset w:val="4D"/>
    <w:family w:val="auto"/>
    <w:notTrueType/>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FS Koopman">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7EE22" w14:textId="55A9A7AA" w:rsidR="00E57CEC" w:rsidRDefault="000A6303" w:rsidP="00586DD1">
    <w:pPr>
      <w:pStyle w:val="Footer-Rightframe"/>
      <w:framePr w:wrap="around"/>
    </w:pPr>
    <w:r>
      <w:t>Part VIA – Complaints</w:t>
    </w:r>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58D77587"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60D8ED56" wp14:editId="7D15D9D3">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B8FA6"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4A526ED6" wp14:editId="5772D2E5">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34F6B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5CC49A74"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9AB74" w14:textId="77777777" w:rsidR="00EA3594" w:rsidRDefault="00EA3594">
    <w:pPr>
      <w:pStyle w:val="Footer"/>
    </w:pPr>
    <w:r w:rsidRPr="00EA3594">
      <w:rPr>
        <w:noProof/>
      </w:rPr>
      <w:drawing>
        <wp:anchor distT="0" distB="0" distL="114300" distR="114300" simplePos="0" relativeHeight="251673600" behindDoc="1" locked="1" layoutInCell="1" allowOverlap="1" wp14:anchorId="2F09A3D8" wp14:editId="1FDF67E4">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0E14B" w14:textId="77777777" w:rsidR="001D382E" w:rsidRDefault="001D382E" w:rsidP="00C37A29">
      <w:pPr>
        <w:spacing w:after="0"/>
      </w:pPr>
      <w:r>
        <w:separator/>
      </w:r>
    </w:p>
    <w:p w14:paraId="0E0FB166" w14:textId="77777777" w:rsidR="001D382E" w:rsidRDefault="001D382E" w:rsidP="001453E3">
      <w:pPr>
        <w:pStyle w:val="NoSpacing"/>
      </w:pPr>
    </w:p>
  </w:footnote>
  <w:footnote w:type="continuationSeparator" w:id="0">
    <w:p w14:paraId="48E6E3C6" w14:textId="77777777" w:rsidR="001D382E" w:rsidRDefault="001D382E" w:rsidP="00C37A29">
      <w:pPr>
        <w:spacing w:after="0"/>
      </w:pPr>
      <w:r>
        <w:continuationSeparator/>
      </w:r>
    </w:p>
    <w:p w14:paraId="5CBCFA72" w14:textId="77777777" w:rsidR="001D382E" w:rsidRDefault="001D382E"/>
  </w:footnote>
  <w:footnote w:id="1">
    <w:p w14:paraId="6C2620B2" w14:textId="679E09F4" w:rsidR="00F82388" w:rsidRPr="004E5BAE" w:rsidRDefault="00F82388" w:rsidP="00F823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2">
    <w:p w14:paraId="4ADFBBB5" w14:textId="11D03B78" w:rsidR="00F82388" w:rsidRDefault="00F82388" w:rsidP="00F82388">
      <w:pPr>
        <w:pStyle w:val="FootnoteText"/>
      </w:pPr>
      <w:r>
        <w:rPr>
          <w:rStyle w:val="FootnoteReference"/>
        </w:rPr>
        <w:footnoteRef/>
      </w:r>
      <w:r>
        <w:t xml:space="preserve"> </w:t>
      </w:r>
      <w:hyperlink r:id="rId1" w:history="1">
        <w:r w:rsidRPr="00546FD5">
          <w:rPr>
            <w:rStyle w:val="Hyperlink"/>
            <w:i/>
            <w:iCs/>
          </w:rPr>
          <w:t>Freedom of Information Act 1982</w:t>
        </w:r>
        <w:r w:rsidRPr="00546FD5">
          <w:rPr>
            <w:rStyle w:val="Hyperlink"/>
          </w:rPr>
          <w:t xml:space="preserve"> (Vic)</w:t>
        </w:r>
      </w:hyperlink>
      <w:r>
        <w:t>, sections 61A(1)(a) and (b).</w:t>
      </w:r>
    </w:p>
  </w:footnote>
  <w:footnote w:id="3">
    <w:p w14:paraId="54852CA2" w14:textId="5555DD36" w:rsidR="00F82388" w:rsidRDefault="00F82388" w:rsidP="00F82388">
      <w:pPr>
        <w:pStyle w:val="FootnoteText"/>
      </w:pPr>
      <w:r>
        <w:rPr>
          <w:rStyle w:val="FootnoteReference"/>
        </w:rPr>
        <w:footnoteRef/>
      </w:r>
      <w:r>
        <w:t xml:space="preserve"> </w:t>
      </w:r>
      <w:hyperlink r:id="rId2" w:history="1">
        <w:r w:rsidRPr="00546FD5">
          <w:rPr>
            <w:rStyle w:val="Hyperlink"/>
            <w:i/>
            <w:iCs/>
          </w:rPr>
          <w:t>Freedom of Information Act 1982</w:t>
        </w:r>
        <w:r w:rsidRPr="00546FD5">
          <w:rPr>
            <w:rStyle w:val="Hyperlink"/>
          </w:rPr>
          <w:t xml:space="preserve"> (Vic)</w:t>
        </w:r>
      </w:hyperlink>
      <w:r>
        <w:t>, sections 61A(1)(a) and (</w:t>
      </w:r>
      <w:proofErr w:type="spellStart"/>
      <w:r>
        <w:t>ba</w:t>
      </w:r>
      <w:proofErr w:type="spellEnd"/>
      <w:r>
        <w:t>).</w:t>
      </w:r>
    </w:p>
  </w:footnote>
  <w:footnote w:id="4">
    <w:p w14:paraId="140E21B7" w14:textId="4579E151" w:rsidR="00F82388" w:rsidRDefault="00F82388" w:rsidP="00F82388">
      <w:pPr>
        <w:pStyle w:val="FootnoteText"/>
      </w:pPr>
      <w:r>
        <w:rPr>
          <w:rStyle w:val="FootnoteReference"/>
        </w:rPr>
        <w:footnoteRef/>
      </w:r>
      <w:r>
        <w:t xml:space="preserve"> </w:t>
      </w:r>
      <w:hyperlink r:id="rId3" w:history="1">
        <w:r w:rsidRPr="00546FD5">
          <w:rPr>
            <w:rStyle w:val="Hyperlink"/>
            <w:i/>
            <w:iCs/>
          </w:rPr>
          <w:t>Freedom of Information Act 1982</w:t>
        </w:r>
        <w:r w:rsidRPr="00546FD5">
          <w:rPr>
            <w:rStyle w:val="Hyperlink"/>
          </w:rPr>
          <w:t xml:space="preserve"> (Vic)</w:t>
        </w:r>
      </w:hyperlink>
      <w:r>
        <w:t>, section 61A(1)(a).</w:t>
      </w:r>
    </w:p>
  </w:footnote>
  <w:footnote w:id="5">
    <w:p w14:paraId="39947786" w14:textId="517B403B" w:rsidR="00F82388" w:rsidRDefault="00F82388" w:rsidP="00F82388">
      <w:pPr>
        <w:pStyle w:val="FootnoteText"/>
      </w:pPr>
      <w:r>
        <w:rPr>
          <w:rStyle w:val="FootnoteReference"/>
        </w:rPr>
        <w:footnoteRef/>
      </w:r>
      <w:r>
        <w:t xml:space="preserve"> </w:t>
      </w:r>
      <w:hyperlink r:id="rId4" w:history="1">
        <w:r w:rsidRPr="00416CA8">
          <w:rPr>
            <w:rStyle w:val="Hyperlink"/>
            <w:i/>
            <w:iCs/>
          </w:rPr>
          <w:t>Freedom of Information Act 1982</w:t>
        </w:r>
        <w:r w:rsidRPr="00416CA8">
          <w:rPr>
            <w:rStyle w:val="Hyperlink"/>
          </w:rPr>
          <w:t xml:space="preserve"> (Vic)</w:t>
        </w:r>
      </w:hyperlink>
      <w:r>
        <w:t>, section 61A(</w:t>
      </w:r>
      <w:proofErr w:type="gramStart"/>
      <w:r>
        <w:t>1)(</w:t>
      </w:r>
      <w:proofErr w:type="gramEnd"/>
      <w:r>
        <w:t>ab).</w:t>
      </w:r>
    </w:p>
  </w:footnote>
  <w:footnote w:id="6">
    <w:p w14:paraId="0FBA10A5" w14:textId="07E0921E" w:rsidR="00F82388" w:rsidRDefault="00F82388" w:rsidP="00F82388">
      <w:pPr>
        <w:pStyle w:val="FootnoteText"/>
      </w:pPr>
      <w:r>
        <w:rPr>
          <w:rStyle w:val="FootnoteReference"/>
        </w:rPr>
        <w:footnoteRef/>
      </w:r>
      <w:r>
        <w:t xml:space="preserve"> </w:t>
      </w:r>
      <w:hyperlink r:id="rId5" w:history="1">
        <w:r w:rsidRPr="00416CA8">
          <w:rPr>
            <w:rStyle w:val="Hyperlink"/>
            <w:i/>
            <w:iCs/>
          </w:rPr>
          <w:t>Freedom of Information Act 1982</w:t>
        </w:r>
        <w:r w:rsidRPr="00416CA8">
          <w:rPr>
            <w:rStyle w:val="Hyperlink"/>
          </w:rPr>
          <w:t xml:space="preserve"> (Vic)</w:t>
        </w:r>
      </w:hyperlink>
      <w:r>
        <w:t>, section 61A(</w:t>
      </w:r>
      <w:proofErr w:type="gramStart"/>
      <w:r>
        <w:t>1)(</w:t>
      </w:r>
      <w:proofErr w:type="gramEnd"/>
      <w:r>
        <w:t>ab).</w:t>
      </w:r>
    </w:p>
  </w:footnote>
  <w:footnote w:id="7">
    <w:p w14:paraId="701D4FEC" w14:textId="497BDE38" w:rsidR="00F82388" w:rsidRDefault="00F82388" w:rsidP="00F82388">
      <w:pPr>
        <w:pStyle w:val="FootnoteText"/>
      </w:pPr>
      <w:r>
        <w:rPr>
          <w:rStyle w:val="FootnoteReference"/>
        </w:rPr>
        <w:footnoteRef/>
      </w:r>
      <w:r>
        <w:t xml:space="preserve"> </w:t>
      </w:r>
      <w:hyperlink r:id="rId6" w:history="1">
        <w:r w:rsidRPr="00416CA8">
          <w:rPr>
            <w:rStyle w:val="Hyperlink"/>
            <w:i/>
            <w:iCs/>
          </w:rPr>
          <w:t>Freedom of Information Act 1982</w:t>
        </w:r>
        <w:r w:rsidRPr="00416CA8">
          <w:rPr>
            <w:rStyle w:val="Hyperlink"/>
          </w:rPr>
          <w:t xml:space="preserve"> (Vic)</w:t>
        </w:r>
      </w:hyperlink>
      <w:r>
        <w:t>, section 17(3), section 61A(1)(a).</w:t>
      </w:r>
    </w:p>
  </w:footnote>
  <w:footnote w:id="8">
    <w:p w14:paraId="2F90039A" w14:textId="3EEC8990" w:rsidR="00F82388" w:rsidRDefault="00F82388" w:rsidP="00F82388">
      <w:pPr>
        <w:pStyle w:val="FootnoteText"/>
      </w:pPr>
      <w:r>
        <w:rPr>
          <w:rStyle w:val="FootnoteReference"/>
        </w:rPr>
        <w:footnoteRef/>
      </w:r>
      <w:r>
        <w:t xml:space="preserve"> </w:t>
      </w:r>
      <w:hyperlink r:id="rId7" w:history="1">
        <w:r w:rsidRPr="00416CA8">
          <w:rPr>
            <w:rStyle w:val="Hyperlink"/>
            <w:i/>
            <w:iCs/>
          </w:rPr>
          <w:t>Freedom of Information Act 1982</w:t>
        </w:r>
        <w:r w:rsidRPr="00416CA8">
          <w:rPr>
            <w:rStyle w:val="Hyperlink"/>
          </w:rPr>
          <w:t xml:space="preserve"> (Vic)</w:t>
        </w:r>
      </w:hyperlink>
      <w:r>
        <w:t>, section 61A(1)(c)</w:t>
      </w:r>
      <w:r w:rsidR="008C4819">
        <w:t xml:space="preserve">. </w:t>
      </w:r>
      <w:r w:rsidR="008C4819" w:rsidRPr="00275C93">
        <w:rPr>
          <w:rFonts w:cstheme="minorHAnsi"/>
        </w:rPr>
        <w:t xml:space="preserve">For more information about deferring access to a document, see </w:t>
      </w:r>
      <w:hyperlink r:id="rId8" w:history="1">
        <w:r w:rsidR="008C4819" w:rsidRPr="005542E5">
          <w:rPr>
            <w:rStyle w:val="Hyperlink"/>
          </w:rPr>
          <w:t>section 24</w:t>
        </w:r>
      </w:hyperlink>
      <w:r w:rsidR="008C4819">
        <w:rPr>
          <w:rStyle w:val="Hyperlink"/>
        </w:rPr>
        <w:t>.</w:t>
      </w:r>
    </w:p>
  </w:footnote>
  <w:footnote w:id="9">
    <w:p w14:paraId="42E6EFF4" w14:textId="1EEFCDE7" w:rsidR="00F82388" w:rsidRDefault="00F82388" w:rsidP="00F82388">
      <w:pPr>
        <w:pStyle w:val="FootnoteText"/>
      </w:pPr>
      <w:r>
        <w:rPr>
          <w:rStyle w:val="FootnoteReference"/>
        </w:rPr>
        <w:footnoteRef/>
      </w:r>
      <w:r>
        <w:t xml:space="preserve"> </w:t>
      </w:r>
      <w:hyperlink r:id="rId9" w:history="1">
        <w:r w:rsidRPr="00416CA8">
          <w:rPr>
            <w:rStyle w:val="Hyperlink"/>
            <w:i/>
            <w:iCs/>
          </w:rPr>
          <w:t>Freedom of Information Act 1982</w:t>
        </w:r>
        <w:r w:rsidRPr="00416CA8">
          <w:rPr>
            <w:rStyle w:val="Hyperlink"/>
          </w:rPr>
          <w:t xml:space="preserve"> (Vic)</w:t>
        </w:r>
      </w:hyperlink>
      <w:r>
        <w:t>, section 61A(</w:t>
      </w:r>
      <w:proofErr w:type="gramStart"/>
      <w:r>
        <w:t>1)(</w:t>
      </w:r>
      <w:proofErr w:type="gramEnd"/>
      <w:r>
        <w:t>ab).</w:t>
      </w:r>
    </w:p>
  </w:footnote>
  <w:footnote w:id="10">
    <w:p w14:paraId="15503149" w14:textId="77777777" w:rsidR="00EE3EE9" w:rsidRDefault="00EE3EE9" w:rsidP="00EE3EE9">
      <w:pPr>
        <w:pStyle w:val="FootnoteText"/>
      </w:pPr>
      <w:r>
        <w:rPr>
          <w:rStyle w:val="FootnoteReference"/>
        </w:rPr>
        <w:footnoteRef/>
      </w:r>
      <w:r>
        <w:t xml:space="preserve"> </w:t>
      </w:r>
      <w:hyperlink r:id="rId10" w:history="1">
        <w:r w:rsidRPr="00546FD5">
          <w:rPr>
            <w:rStyle w:val="Hyperlink"/>
            <w:i/>
            <w:iCs/>
          </w:rPr>
          <w:t>Freedom of Information Act 1982</w:t>
        </w:r>
        <w:r w:rsidRPr="00546FD5">
          <w:rPr>
            <w:rStyle w:val="Hyperlink"/>
          </w:rPr>
          <w:t xml:space="preserve"> (Vic)</w:t>
        </w:r>
      </w:hyperlink>
      <w:r>
        <w:t>, section 53.</w:t>
      </w:r>
    </w:p>
  </w:footnote>
  <w:footnote w:id="11">
    <w:p w14:paraId="407F6FAF" w14:textId="77777777" w:rsidR="00EE3EE9" w:rsidRDefault="00EE3EE9" w:rsidP="00EE3EE9">
      <w:pPr>
        <w:pStyle w:val="FootnoteText"/>
      </w:pPr>
      <w:r>
        <w:rPr>
          <w:rStyle w:val="FootnoteReference"/>
        </w:rPr>
        <w:footnoteRef/>
      </w:r>
      <w:r>
        <w:t xml:space="preserve"> </w:t>
      </w:r>
      <w:hyperlink r:id="rId11" w:history="1">
        <w:r w:rsidRPr="00546FD5">
          <w:rPr>
            <w:rStyle w:val="Hyperlink"/>
            <w:i/>
            <w:iCs/>
          </w:rPr>
          <w:t>Freedom of Information Act 1982</w:t>
        </w:r>
        <w:r w:rsidRPr="00546FD5">
          <w:rPr>
            <w:rStyle w:val="Hyperlink"/>
          </w:rPr>
          <w:t xml:space="preserve"> (Vic)</w:t>
        </w:r>
      </w:hyperlink>
      <w:r>
        <w:t>, section 50(</w:t>
      </w:r>
      <w:proofErr w:type="gramStart"/>
      <w:r>
        <w:t>1)(</w:t>
      </w:r>
      <w:proofErr w:type="spellStart"/>
      <w:proofErr w:type="gramEnd"/>
      <w:r>
        <w:t>ea</w:t>
      </w:r>
      <w:proofErr w:type="spellEnd"/>
      <w:r>
        <w:t>).</w:t>
      </w:r>
    </w:p>
  </w:footnote>
  <w:footnote w:id="12">
    <w:p w14:paraId="73EC6A92" w14:textId="77777777" w:rsidR="00EE3EE9" w:rsidRDefault="00EE3EE9" w:rsidP="00EE3EE9">
      <w:pPr>
        <w:pStyle w:val="FootnoteText"/>
      </w:pPr>
      <w:r>
        <w:rPr>
          <w:rStyle w:val="FootnoteReference"/>
        </w:rPr>
        <w:footnoteRef/>
      </w:r>
      <w:r>
        <w:t xml:space="preserve"> </w:t>
      </w:r>
      <w:hyperlink r:id="rId12" w:history="1">
        <w:r w:rsidRPr="00546FD5">
          <w:rPr>
            <w:rStyle w:val="Hyperlink"/>
            <w:i/>
            <w:iCs/>
          </w:rPr>
          <w:t>Freedom of Information Act 1982</w:t>
        </w:r>
        <w:r w:rsidRPr="00546FD5">
          <w:rPr>
            <w:rStyle w:val="Hyperlink"/>
          </w:rPr>
          <w:t xml:space="preserve"> (Vic)</w:t>
        </w:r>
      </w:hyperlink>
      <w:r>
        <w:t>, 61</w:t>
      </w:r>
      <w:proofErr w:type="gramStart"/>
      <w:r>
        <w:t>B(</w:t>
      </w:r>
      <w:proofErr w:type="gramEnd"/>
      <w:r>
        <w:t>3).</w:t>
      </w:r>
    </w:p>
  </w:footnote>
  <w:footnote w:id="13">
    <w:p w14:paraId="560A3D7F" w14:textId="77777777" w:rsidR="00496877" w:rsidRDefault="00496877" w:rsidP="00496877">
      <w:pPr>
        <w:pStyle w:val="FootnoteText"/>
      </w:pPr>
      <w:r>
        <w:rPr>
          <w:rStyle w:val="FootnoteReference"/>
        </w:rPr>
        <w:footnoteRef/>
      </w:r>
      <w:r>
        <w:t xml:space="preserve"> Under </w:t>
      </w:r>
      <w:hyperlink r:id="rId13" w:anchor="6-searching-for-documents" w:history="1">
        <w:r w:rsidRPr="00546FD5">
          <w:rPr>
            <w:rStyle w:val="Hyperlink"/>
          </w:rPr>
          <w:t>Professional Standard 6.1</w:t>
        </w:r>
      </w:hyperlink>
      <w:r>
        <w:t>.</w:t>
      </w:r>
    </w:p>
  </w:footnote>
  <w:footnote w:id="14">
    <w:p w14:paraId="309048A5" w14:textId="12941483" w:rsidR="00F82388" w:rsidRDefault="00F82388" w:rsidP="00F82388">
      <w:pPr>
        <w:pStyle w:val="FootnoteText"/>
      </w:pPr>
      <w:r>
        <w:rPr>
          <w:rStyle w:val="FootnoteReference"/>
        </w:rPr>
        <w:footnoteRef/>
      </w:r>
      <w:r>
        <w:t xml:space="preserve"> </w:t>
      </w:r>
      <w:hyperlink r:id="rId14"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61(2)(a).</w:t>
      </w:r>
    </w:p>
  </w:footnote>
  <w:footnote w:id="15">
    <w:p w14:paraId="2A3FB616" w14:textId="6BBE923E" w:rsidR="00F82388" w:rsidRDefault="00F82388" w:rsidP="00F82388">
      <w:pPr>
        <w:pStyle w:val="FootnoteText"/>
      </w:pPr>
      <w:r>
        <w:rPr>
          <w:rStyle w:val="FootnoteReference"/>
        </w:rPr>
        <w:footnoteRef/>
      </w:r>
      <w:r>
        <w:t xml:space="preserve"> </w:t>
      </w:r>
      <w:hyperlink r:id="rId15"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61(2)(b).</w:t>
      </w:r>
    </w:p>
  </w:footnote>
  <w:footnote w:id="16">
    <w:p w14:paraId="69394328" w14:textId="2953F197" w:rsidR="00F82388" w:rsidRDefault="00F82388" w:rsidP="00F82388">
      <w:pPr>
        <w:pStyle w:val="FootnoteText"/>
      </w:pPr>
      <w:r>
        <w:rPr>
          <w:rStyle w:val="FootnoteReference"/>
        </w:rPr>
        <w:footnoteRef/>
      </w:r>
      <w:r>
        <w:t xml:space="preserve"> </w:t>
      </w:r>
      <w:hyperlink r:id="rId16"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61(2)(c).</w:t>
      </w:r>
    </w:p>
  </w:footnote>
  <w:footnote w:id="17">
    <w:p w14:paraId="7DDC15B6" w14:textId="06DD5BCB" w:rsidR="0061697F" w:rsidRDefault="0061697F">
      <w:pPr>
        <w:pStyle w:val="FootnoteText"/>
      </w:pPr>
      <w:r>
        <w:rPr>
          <w:rStyle w:val="FootnoteReference"/>
        </w:rPr>
        <w:footnoteRef/>
      </w:r>
      <w:r>
        <w:t xml:space="preserve"> </w:t>
      </w:r>
      <w:hyperlink r:id="rId17" w:history="1">
        <w:r w:rsidR="00EE5D6C" w:rsidRPr="005F37DA">
          <w:rPr>
            <w:rStyle w:val="Hyperlink"/>
            <w:i/>
            <w:iCs/>
          </w:rPr>
          <w:t>Freedom of Information Act</w:t>
        </w:r>
        <w:r w:rsidR="00EE5D6C" w:rsidRPr="005F37DA">
          <w:rPr>
            <w:rStyle w:val="Hyperlink"/>
          </w:rPr>
          <w:t xml:space="preserve"> </w:t>
        </w:r>
        <w:r w:rsidR="00EE5D6C" w:rsidRPr="005F37DA">
          <w:rPr>
            <w:rStyle w:val="Hyperlink"/>
            <w:i/>
            <w:iCs/>
          </w:rPr>
          <w:t>1982</w:t>
        </w:r>
        <w:r w:rsidR="00EE5D6C" w:rsidRPr="005F37DA">
          <w:rPr>
            <w:rStyle w:val="Hyperlink"/>
          </w:rPr>
          <w:t xml:space="preserve"> (Vic)</w:t>
        </w:r>
      </w:hyperlink>
      <w:r w:rsidR="00EE5D6C">
        <w:t xml:space="preserve">, </w:t>
      </w:r>
      <w:r>
        <w:t>section 61</w:t>
      </w:r>
      <w:proofErr w:type="gramStart"/>
      <w:r>
        <w:t>A(</w:t>
      </w:r>
      <w:proofErr w:type="gramEnd"/>
      <w:r>
        <w:t>6).</w:t>
      </w:r>
    </w:p>
  </w:footnote>
  <w:footnote w:id="18">
    <w:p w14:paraId="54D23537" w14:textId="3345679B" w:rsidR="00F82388" w:rsidRDefault="00F82388" w:rsidP="00F82388">
      <w:pPr>
        <w:pStyle w:val="FootnoteText"/>
      </w:pPr>
      <w:r>
        <w:rPr>
          <w:rStyle w:val="FootnoteReference"/>
        </w:rPr>
        <w:footnoteRef/>
      </w:r>
      <w:r>
        <w:t xml:space="preserve"> </w:t>
      </w:r>
      <w:hyperlink r:id="rId18"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61A(3)(a).</w:t>
      </w:r>
    </w:p>
  </w:footnote>
  <w:footnote w:id="19">
    <w:p w14:paraId="1F505719" w14:textId="76459ADF" w:rsidR="00F82388" w:rsidRDefault="00F82388" w:rsidP="00F82388">
      <w:pPr>
        <w:pStyle w:val="FootnoteText"/>
      </w:pPr>
      <w:r>
        <w:rPr>
          <w:rStyle w:val="FootnoteReference"/>
        </w:rPr>
        <w:footnoteRef/>
      </w:r>
      <w:r>
        <w:t xml:space="preserve"> </w:t>
      </w:r>
      <w:hyperlink r:id="rId19"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61A(3)(b).</w:t>
      </w:r>
    </w:p>
  </w:footnote>
  <w:footnote w:id="20">
    <w:p w14:paraId="682A24EF" w14:textId="08A8DC45"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20" w:history="1">
        <w:r w:rsidRPr="005F37DA">
          <w:rPr>
            <w:rStyle w:val="Hyperlink"/>
            <w:rFonts w:cstheme="minorHAnsi"/>
            <w:i/>
            <w:iCs/>
            <w:szCs w:val="18"/>
          </w:rPr>
          <w:t>Freedom of Information Act</w:t>
        </w:r>
        <w:r w:rsidRPr="005F37DA">
          <w:rPr>
            <w:rStyle w:val="Hyperlink"/>
            <w:rFonts w:cstheme="minorHAnsi"/>
            <w:szCs w:val="18"/>
          </w:rPr>
          <w:t xml:space="preserve"> </w:t>
        </w:r>
        <w:r w:rsidRPr="005F37DA">
          <w:rPr>
            <w:rStyle w:val="Hyperlink"/>
            <w:i/>
            <w:iCs/>
          </w:rPr>
          <w:t>1982</w:t>
        </w:r>
        <w:r w:rsidRPr="005F37DA">
          <w:rPr>
            <w:rStyle w:val="Hyperlink"/>
          </w:rPr>
          <w:t xml:space="preserve"> (Vic)</w:t>
        </w:r>
      </w:hyperlink>
      <w:r>
        <w:rPr>
          <w:rFonts w:cstheme="minorHAnsi"/>
          <w:szCs w:val="18"/>
        </w:rPr>
        <w:t>, section 61A(3)(c).</w:t>
      </w:r>
    </w:p>
  </w:footnote>
  <w:footnote w:id="21">
    <w:p w14:paraId="33D7D046" w14:textId="02934C54" w:rsidR="00F82388" w:rsidRDefault="00F82388" w:rsidP="00F82388">
      <w:pPr>
        <w:pStyle w:val="FootnoteText"/>
      </w:pPr>
      <w:r>
        <w:rPr>
          <w:rStyle w:val="FootnoteReference"/>
        </w:rPr>
        <w:footnoteRef/>
      </w:r>
      <w:r>
        <w:t xml:space="preserve"> </w:t>
      </w:r>
      <w:hyperlink r:id="rId21" w:history="1">
        <w:r w:rsidRPr="005F37DA">
          <w:rPr>
            <w:rStyle w:val="Hyperlink"/>
            <w:i/>
            <w:iCs/>
          </w:rPr>
          <w:t>Freedom of Information Act</w:t>
        </w:r>
        <w:r w:rsidRPr="005F37DA">
          <w:rPr>
            <w:rStyle w:val="Hyperlink"/>
          </w:rPr>
          <w:t xml:space="preserve"> </w:t>
        </w:r>
        <w:r w:rsidRPr="005F37DA">
          <w:rPr>
            <w:rStyle w:val="Hyperlink"/>
            <w:i/>
            <w:iCs/>
          </w:rPr>
          <w:t>1982</w:t>
        </w:r>
        <w:r w:rsidRPr="005F37DA">
          <w:rPr>
            <w:rStyle w:val="Hyperlink"/>
          </w:rPr>
          <w:t xml:space="preserve"> (Vic)</w:t>
        </w:r>
      </w:hyperlink>
      <w:r>
        <w:t>, section 61</w:t>
      </w:r>
      <w:proofErr w:type="gramStart"/>
      <w:r>
        <w:t>A(</w:t>
      </w:r>
      <w:proofErr w:type="gramEnd"/>
      <w:r>
        <w:t>4).</w:t>
      </w:r>
    </w:p>
  </w:footnote>
  <w:footnote w:id="22">
    <w:p w14:paraId="795DD309" w14:textId="46FE89B1" w:rsidR="00F82388" w:rsidRDefault="00F82388" w:rsidP="00F82388">
      <w:pPr>
        <w:pStyle w:val="FootnoteText"/>
      </w:pPr>
      <w:r>
        <w:rPr>
          <w:rStyle w:val="FootnoteReference"/>
        </w:rPr>
        <w:footnoteRef/>
      </w:r>
      <w:r>
        <w:t xml:space="preserve"> </w:t>
      </w:r>
      <w:hyperlink r:id="rId22" w:history="1">
        <w:r w:rsidRPr="00FE4520">
          <w:rPr>
            <w:rStyle w:val="Hyperlink"/>
            <w:i/>
            <w:iCs/>
          </w:rPr>
          <w:t>Freedom of Information Act</w:t>
        </w:r>
        <w:r w:rsidRPr="00FE4520">
          <w:rPr>
            <w:rStyle w:val="Hyperlink"/>
          </w:rPr>
          <w:t xml:space="preserve"> </w:t>
        </w:r>
        <w:r w:rsidRPr="00FE4520">
          <w:rPr>
            <w:rStyle w:val="Hyperlink"/>
            <w:i/>
            <w:iCs/>
          </w:rPr>
          <w:t>1982</w:t>
        </w:r>
        <w:r w:rsidRPr="00FE4520">
          <w:rPr>
            <w:rStyle w:val="Hyperlink"/>
          </w:rPr>
          <w:t xml:space="preserve"> (Vic)</w:t>
        </w:r>
      </w:hyperlink>
      <w:r>
        <w:t>, section 61</w:t>
      </w:r>
      <w:proofErr w:type="gramStart"/>
      <w:r>
        <w:t>A(</w:t>
      </w:r>
      <w:proofErr w:type="gramEnd"/>
      <w:r>
        <w:t>5).</w:t>
      </w:r>
    </w:p>
  </w:footnote>
  <w:footnote w:id="23">
    <w:p w14:paraId="36EC4B70" w14:textId="77777777" w:rsidR="00646C75" w:rsidRDefault="00646C75" w:rsidP="00646C75">
      <w:pPr>
        <w:pStyle w:val="FootnoteText"/>
      </w:pPr>
      <w:r>
        <w:rPr>
          <w:rStyle w:val="FootnoteReference"/>
        </w:rPr>
        <w:footnoteRef/>
      </w:r>
      <w:r>
        <w:t xml:space="preserve"> Section 61</w:t>
      </w:r>
      <w:proofErr w:type="gramStart"/>
      <w:r>
        <w:t>B(</w:t>
      </w:r>
      <w:proofErr w:type="gramEnd"/>
      <w:r>
        <w:t xml:space="preserve">3) requires a complaint that can be dealt with by an application for review be dismissed. </w:t>
      </w:r>
    </w:p>
  </w:footnote>
  <w:footnote w:id="24">
    <w:p w14:paraId="1F75F6A9" w14:textId="77777777" w:rsidR="00F82388" w:rsidRPr="004E5BAE" w:rsidRDefault="00F82388" w:rsidP="00F823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25">
    <w:p w14:paraId="0B846493" w14:textId="367D806E" w:rsidR="00F82388" w:rsidRDefault="00F82388" w:rsidP="00F82388">
      <w:pPr>
        <w:pStyle w:val="FootnoteText"/>
      </w:pPr>
      <w:r>
        <w:rPr>
          <w:rStyle w:val="FootnoteReference"/>
        </w:rPr>
        <w:footnoteRef/>
      </w:r>
      <w:r>
        <w:t xml:space="preserve"> </w:t>
      </w:r>
      <w:hyperlink r:id="rId23" w:history="1">
        <w:r w:rsidRPr="00FE4520">
          <w:rPr>
            <w:rStyle w:val="Hyperlink"/>
            <w:i/>
            <w:iCs/>
          </w:rPr>
          <w:t>Freedom of Information Act 1982</w:t>
        </w:r>
        <w:r w:rsidRPr="00FE4520">
          <w:rPr>
            <w:rStyle w:val="Hyperlink"/>
          </w:rPr>
          <w:t xml:space="preserve"> (Vic)</w:t>
        </w:r>
      </w:hyperlink>
      <w:r>
        <w:t>, section 61B(1)(b).</w:t>
      </w:r>
    </w:p>
  </w:footnote>
  <w:footnote w:id="26">
    <w:p w14:paraId="25D13C77" w14:textId="77777777" w:rsidR="00446937" w:rsidRDefault="00446937" w:rsidP="00446937">
      <w:pPr>
        <w:pStyle w:val="FootnoteText"/>
      </w:pPr>
      <w:r>
        <w:rPr>
          <w:rStyle w:val="FootnoteReference"/>
        </w:rPr>
        <w:footnoteRef/>
      </w:r>
      <w:r>
        <w:t xml:space="preserve"> </w:t>
      </w:r>
      <w:hyperlink r:id="rId24" w:history="1">
        <w:r w:rsidRPr="00FE4520">
          <w:rPr>
            <w:rStyle w:val="Hyperlink"/>
            <w:i/>
            <w:iCs/>
          </w:rPr>
          <w:t>Freedom of Information Act 1982</w:t>
        </w:r>
        <w:r w:rsidRPr="00FE4520">
          <w:rPr>
            <w:rStyle w:val="Hyperlink"/>
          </w:rPr>
          <w:t xml:space="preserve"> (Vic)</w:t>
        </w:r>
      </w:hyperlink>
      <w:r>
        <w:t>, section 61</w:t>
      </w:r>
      <w:proofErr w:type="gramStart"/>
      <w:r>
        <w:t>B(</w:t>
      </w:r>
      <w:proofErr w:type="gramEnd"/>
      <w:r>
        <w:t>4).</w:t>
      </w:r>
    </w:p>
  </w:footnote>
  <w:footnote w:id="27">
    <w:p w14:paraId="0387BB68" w14:textId="200D4EFA" w:rsidR="00F82388" w:rsidRDefault="00F82388" w:rsidP="00F82388">
      <w:pPr>
        <w:pStyle w:val="FootnoteText"/>
      </w:pPr>
      <w:r>
        <w:rPr>
          <w:rStyle w:val="FootnoteReference"/>
        </w:rPr>
        <w:footnoteRef/>
      </w:r>
      <w:r>
        <w:t xml:space="preserve"> </w:t>
      </w:r>
      <w:hyperlink r:id="rId25" w:history="1">
        <w:r w:rsidRPr="000D115A">
          <w:rPr>
            <w:rStyle w:val="Hyperlink"/>
            <w:i/>
            <w:iCs/>
          </w:rPr>
          <w:t>Freedom of Information Act 1982</w:t>
        </w:r>
        <w:r w:rsidRPr="000D115A">
          <w:rPr>
            <w:rStyle w:val="Hyperlink"/>
          </w:rPr>
          <w:t xml:space="preserve"> (Vic)</w:t>
        </w:r>
      </w:hyperlink>
      <w:r>
        <w:t>, section 61B(2)(a).</w:t>
      </w:r>
    </w:p>
  </w:footnote>
  <w:footnote w:id="28">
    <w:p w14:paraId="092D2B39" w14:textId="76152420" w:rsidR="00F82388" w:rsidRDefault="00F82388" w:rsidP="00F82388">
      <w:pPr>
        <w:pStyle w:val="FootnoteText"/>
      </w:pPr>
      <w:r>
        <w:rPr>
          <w:rStyle w:val="FootnoteReference"/>
        </w:rPr>
        <w:footnoteRef/>
      </w:r>
      <w:r>
        <w:t xml:space="preserve"> </w:t>
      </w:r>
      <w:hyperlink r:id="rId26" w:history="1">
        <w:r w:rsidRPr="000D115A">
          <w:rPr>
            <w:rStyle w:val="Hyperlink"/>
            <w:i/>
            <w:iCs/>
          </w:rPr>
          <w:t>Freedom of Information Act 1982</w:t>
        </w:r>
        <w:r w:rsidRPr="000D115A">
          <w:rPr>
            <w:rStyle w:val="Hyperlink"/>
          </w:rPr>
          <w:t xml:space="preserve"> (Vic)</w:t>
        </w:r>
      </w:hyperlink>
      <w:r>
        <w:t>, section 61B(</w:t>
      </w:r>
      <w:proofErr w:type="gramStart"/>
      <w:r>
        <w:t>2)(</w:t>
      </w:r>
      <w:proofErr w:type="gramEnd"/>
      <w:r>
        <w:t>ab).</w:t>
      </w:r>
    </w:p>
  </w:footnote>
  <w:footnote w:id="29">
    <w:p w14:paraId="24DFE427" w14:textId="42FD83C1" w:rsidR="00F82388" w:rsidRDefault="00F82388" w:rsidP="00F82388">
      <w:pPr>
        <w:pStyle w:val="FootnoteText"/>
      </w:pPr>
      <w:r>
        <w:rPr>
          <w:rStyle w:val="FootnoteReference"/>
        </w:rPr>
        <w:footnoteRef/>
      </w:r>
      <w:r>
        <w:t xml:space="preserve"> </w:t>
      </w:r>
      <w:hyperlink r:id="rId27" w:history="1">
        <w:r w:rsidRPr="000D115A">
          <w:rPr>
            <w:rStyle w:val="Hyperlink"/>
            <w:i/>
            <w:iCs/>
          </w:rPr>
          <w:t>Freedom of Information Act 1982</w:t>
        </w:r>
        <w:r w:rsidRPr="000D115A">
          <w:rPr>
            <w:rStyle w:val="Hyperlink"/>
          </w:rPr>
          <w:t xml:space="preserve"> (Vic)</w:t>
        </w:r>
      </w:hyperlink>
      <w:r>
        <w:t>, section 61B(2)(b).</w:t>
      </w:r>
    </w:p>
  </w:footnote>
  <w:footnote w:id="30">
    <w:p w14:paraId="3C4079B8" w14:textId="395A49CB" w:rsidR="00F82388" w:rsidRDefault="00F82388" w:rsidP="00F82388">
      <w:pPr>
        <w:pStyle w:val="FootnoteText"/>
      </w:pPr>
      <w:r>
        <w:rPr>
          <w:rStyle w:val="FootnoteReference"/>
        </w:rPr>
        <w:footnoteRef/>
      </w:r>
      <w:r>
        <w:t xml:space="preserve"> </w:t>
      </w:r>
      <w:hyperlink r:id="rId28" w:history="1">
        <w:r w:rsidRPr="000D115A">
          <w:rPr>
            <w:rStyle w:val="Hyperlink"/>
            <w:i/>
            <w:iCs/>
          </w:rPr>
          <w:t>Freedom of Information Act 1982</w:t>
        </w:r>
        <w:r w:rsidRPr="000D115A">
          <w:rPr>
            <w:rStyle w:val="Hyperlink"/>
          </w:rPr>
          <w:t xml:space="preserve"> (Vic)</w:t>
        </w:r>
      </w:hyperlink>
      <w:r>
        <w:t>, section 61B(2)(c).</w:t>
      </w:r>
    </w:p>
  </w:footnote>
  <w:footnote w:id="31">
    <w:p w14:paraId="108A619C" w14:textId="1D333603" w:rsidR="00F82388" w:rsidRDefault="00F82388" w:rsidP="00F82388">
      <w:pPr>
        <w:pStyle w:val="FootnoteText"/>
      </w:pPr>
      <w:r>
        <w:rPr>
          <w:rStyle w:val="FootnoteReference"/>
        </w:rPr>
        <w:footnoteRef/>
      </w:r>
      <w:r>
        <w:t xml:space="preserve"> </w:t>
      </w:r>
      <w:hyperlink r:id="rId29" w:history="1">
        <w:r w:rsidRPr="000D115A">
          <w:rPr>
            <w:rStyle w:val="Hyperlink"/>
            <w:i/>
            <w:iCs/>
          </w:rPr>
          <w:t>Freedom of Information Act 1982</w:t>
        </w:r>
        <w:r w:rsidRPr="000D115A">
          <w:rPr>
            <w:rStyle w:val="Hyperlink"/>
          </w:rPr>
          <w:t xml:space="preserve"> (Vic)</w:t>
        </w:r>
      </w:hyperlink>
      <w:r>
        <w:t>, section 61B(2)(d).</w:t>
      </w:r>
    </w:p>
  </w:footnote>
  <w:footnote w:id="32">
    <w:p w14:paraId="27CF6861" w14:textId="398306AA" w:rsidR="00F82388" w:rsidRDefault="00F82388" w:rsidP="00F82388">
      <w:pPr>
        <w:pStyle w:val="FootnoteText"/>
      </w:pPr>
      <w:r>
        <w:rPr>
          <w:rStyle w:val="FootnoteReference"/>
        </w:rPr>
        <w:footnoteRef/>
      </w:r>
      <w:r>
        <w:t xml:space="preserve"> </w:t>
      </w:r>
      <w:hyperlink r:id="rId30" w:history="1">
        <w:r w:rsidRPr="000D115A">
          <w:rPr>
            <w:rStyle w:val="Hyperlink"/>
            <w:i/>
            <w:iCs/>
          </w:rPr>
          <w:t>Freedom of Information Act 1982</w:t>
        </w:r>
        <w:r w:rsidRPr="000D115A">
          <w:rPr>
            <w:rStyle w:val="Hyperlink"/>
          </w:rPr>
          <w:t xml:space="preserve"> (Vic)</w:t>
        </w:r>
      </w:hyperlink>
      <w:r>
        <w:t>, section 61B(2)(e).</w:t>
      </w:r>
    </w:p>
  </w:footnote>
  <w:footnote w:id="33">
    <w:p w14:paraId="5AE40862" w14:textId="7DFB6A54" w:rsidR="00F82388" w:rsidRDefault="00F82388" w:rsidP="00F82388">
      <w:pPr>
        <w:pStyle w:val="FootnoteText"/>
      </w:pPr>
      <w:r>
        <w:rPr>
          <w:rStyle w:val="FootnoteReference"/>
        </w:rPr>
        <w:footnoteRef/>
      </w:r>
      <w:r>
        <w:t xml:space="preserve"> </w:t>
      </w:r>
      <w:hyperlink r:id="rId31" w:history="1">
        <w:r w:rsidRPr="000D115A">
          <w:rPr>
            <w:rStyle w:val="Hyperlink"/>
            <w:i/>
            <w:iCs/>
          </w:rPr>
          <w:t>Freedom of Information Act 1982</w:t>
        </w:r>
        <w:r w:rsidRPr="000D115A">
          <w:rPr>
            <w:rStyle w:val="Hyperlink"/>
          </w:rPr>
          <w:t xml:space="preserve"> (Vic)</w:t>
        </w:r>
      </w:hyperlink>
      <w:r>
        <w:t>, section 61B(2)(f).</w:t>
      </w:r>
    </w:p>
  </w:footnote>
  <w:footnote w:id="34">
    <w:p w14:paraId="79228BD0" w14:textId="24C2A157" w:rsidR="00F82388" w:rsidRDefault="00F82388" w:rsidP="00F82388">
      <w:pPr>
        <w:pStyle w:val="FootnoteText"/>
      </w:pPr>
      <w:r>
        <w:rPr>
          <w:rStyle w:val="FootnoteReference"/>
        </w:rPr>
        <w:footnoteRef/>
      </w:r>
      <w:r>
        <w:t xml:space="preserve"> </w:t>
      </w:r>
      <w:hyperlink r:id="rId32" w:history="1">
        <w:r w:rsidRPr="000D115A">
          <w:rPr>
            <w:rStyle w:val="Hyperlink"/>
            <w:i/>
            <w:iCs/>
          </w:rPr>
          <w:t>Freedom of Information Act 1982</w:t>
        </w:r>
        <w:r w:rsidRPr="000D115A">
          <w:rPr>
            <w:rStyle w:val="Hyperlink"/>
          </w:rPr>
          <w:t xml:space="preserve"> (Vic)</w:t>
        </w:r>
      </w:hyperlink>
      <w:r>
        <w:t>, section 61B(2)(g).</w:t>
      </w:r>
    </w:p>
  </w:footnote>
  <w:footnote w:id="35">
    <w:p w14:paraId="3D5AA033" w14:textId="1AE60481"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33" w:history="1">
        <w:r w:rsidRPr="000D115A">
          <w:rPr>
            <w:rStyle w:val="Hyperlink"/>
            <w:i/>
            <w:iCs/>
          </w:rPr>
          <w:t>Freedom of Information Act 1982</w:t>
        </w:r>
        <w:r w:rsidRPr="000D115A">
          <w:rPr>
            <w:rStyle w:val="Hyperlink"/>
          </w:rPr>
          <w:t xml:space="preserve"> (Vic)</w:t>
        </w:r>
      </w:hyperlink>
      <w:r>
        <w:rPr>
          <w:rFonts w:cstheme="minorHAnsi"/>
          <w:i/>
          <w:iCs/>
          <w:szCs w:val="18"/>
        </w:rPr>
        <w:t xml:space="preserve">, </w:t>
      </w:r>
      <w:r>
        <w:rPr>
          <w:rFonts w:cstheme="minorHAnsi"/>
          <w:szCs w:val="18"/>
        </w:rPr>
        <w:t>section 61B(h).</w:t>
      </w:r>
    </w:p>
  </w:footnote>
  <w:footnote w:id="36">
    <w:p w14:paraId="58C0A542" w14:textId="2021A189" w:rsidR="00F82388" w:rsidRDefault="00F82388" w:rsidP="00F82388">
      <w:pPr>
        <w:pStyle w:val="FootnoteText"/>
      </w:pPr>
      <w:r>
        <w:rPr>
          <w:rStyle w:val="FootnoteReference"/>
        </w:rPr>
        <w:footnoteRef/>
      </w:r>
      <w:r>
        <w:t xml:space="preserve"> </w:t>
      </w:r>
      <w:hyperlink r:id="rId34" w:history="1">
        <w:r w:rsidRPr="000D115A">
          <w:rPr>
            <w:rStyle w:val="Hyperlink"/>
            <w:i/>
            <w:iCs/>
          </w:rPr>
          <w:t>Freedom of Information Act 1982</w:t>
        </w:r>
        <w:r w:rsidRPr="000D115A">
          <w:rPr>
            <w:rStyle w:val="Hyperlink"/>
          </w:rPr>
          <w:t xml:space="preserve"> (Vic)</w:t>
        </w:r>
      </w:hyperlink>
      <w:r>
        <w:t>, section 61</w:t>
      </w:r>
      <w:proofErr w:type="gramStart"/>
      <w:r>
        <w:t>B(</w:t>
      </w:r>
      <w:proofErr w:type="gramEnd"/>
      <w:r>
        <w:t>3).</w:t>
      </w:r>
    </w:p>
  </w:footnote>
  <w:footnote w:id="37">
    <w:p w14:paraId="7190C1EB" w14:textId="788B3BEE" w:rsidR="00F82388" w:rsidRDefault="00F82388" w:rsidP="00F82388">
      <w:pPr>
        <w:pStyle w:val="FootnoteText"/>
      </w:pPr>
      <w:r>
        <w:rPr>
          <w:rStyle w:val="FootnoteReference"/>
        </w:rPr>
        <w:footnoteRef/>
      </w:r>
      <w:r>
        <w:t xml:space="preserve"> </w:t>
      </w:r>
      <w:hyperlink r:id="rId35" w:history="1">
        <w:r w:rsidRPr="00063E2C">
          <w:rPr>
            <w:rStyle w:val="Hyperlink"/>
            <w:i/>
            <w:iCs/>
          </w:rPr>
          <w:t>Freedom of Information Act 1982</w:t>
        </w:r>
        <w:r w:rsidRPr="00063E2C">
          <w:rPr>
            <w:rStyle w:val="Hyperlink"/>
          </w:rPr>
          <w:t xml:space="preserve"> (Vic)</w:t>
        </w:r>
      </w:hyperlink>
      <w:r>
        <w:t>, section 61B(2)(a).</w:t>
      </w:r>
    </w:p>
  </w:footnote>
  <w:footnote w:id="38">
    <w:p w14:paraId="41DDB142" w14:textId="39716604" w:rsidR="00F82388" w:rsidRDefault="00F82388" w:rsidP="00F82388">
      <w:pPr>
        <w:pStyle w:val="FootnoteText"/>
      </w:pPr>
      <w:r>
        <w:rPr>
          <w:rStyle w:val="FootnoteReference"/>
        </w:rPr>
        <w:footnoteRef/>
      </w:r>
      <w:r>
        <w:t xml:space="preserve"> </w:t>
      </w:r>
      <w:hyperlink r:id="rId36" w:history="1">
        <w:r w:rsidR="00063E2C" w:rsidRPr="00063E2C">
          <w:rPr>
            <w:rStyle w:val="Hyperlink"/>
            <w:i/>
            <w:iCs/>
          </w:rPr>
          <w:t>Freedom of Information Act 1982</w:t>
        </w:r>
        <w:r w:rsidR="00063E2C" w:rsidRPr="00063E2C">
          <w:rPr>
            <w:rStyle w:val="Hyperlink"/>
          </w:rPr>
          <w:t xml:space="preserve"> (Vic)</w:t>
        </w:r>
      </w:hyperlink>
      <w:r w:rsidR="00063E2C">
        <w:t>,</w:t>
      </w:r>
      <w:r>
        <w:t xml:space="preserve"> section 61B(2)(c).</w:t>
      </w:r>
    </w:p>
  </w:footnote>
  <w:footnote w:id="39">
    <w:p w14:paraId="70E60F4F" w14:textId="77777777" w:rsidR="00F82388" w:rsidRDefault="00F82388" w:rsidP="00F82388">
      <w:pPr>
        <w:pStyle w:val="FootnoteText"/>
      </w:pPr>
      <w:r>
        <w:rPr>
          <w:rStyle w:val="FootnoteReference"/>
        </w:rPr>
        <w:footnoteRef/>
      </w:r>
      <w:r>
        <w:t xml:space="preserve"> </w:t>
      </w:r>
      <w:proofErr w:type="spellStart"/>
      <w:r w:rsidRPr="00606DE3">
        <w:rPr>
          <w:i/>
          <w:iCs/>
        </w:rPr>
        <w:t>Zeqaj</w:t>
      </w:r>
      <w:proofErr w:type="spellEnd"/>
      <w:r w:rsidRPr="00606DE3">
        <w:rPr>
          <w:i/>
          <w:iCs/>
        </w:rPr>
        <w:t xml:space="preserve"> v Ombudsman Victoria</w:t>
      </w:r>
      <w:r>
        <w:t xml:space="preserve"> (General) [2010] VCAT 1204; </w:t>
      </w:r>
      <w:r w:rsidRPr="00606DE3">
        <w:rPr>
          <w:i/>
          <w:iCs/>
        </w:rPr>
        <w:t xml:space="preserve">Lysaght Building Solutions Pty Ltd (t/as Highline Commercial Construction) v </w:t>
      </w:r>
      <w:proofErr w:type="spellStart"/>
      <w:r w:rsidRPr="00606DE3">
        <w:rPr>
          <w:i/>
          <w:iCs/>
        </w:rPr>
        <w:t>Blanalko</w:t>
      </w:r>
      <w:proofErr w:type="spellEnd"/>
      <w:r w:rsidRPr="00606DE3">
        <w:rPr>
          <w:i/>
          <w:iCs/>
        </w:rPr>
        <w:t xml:space="preserve"> Pty Ltd</w:t>
      </w:r>
      <w:r>
        <w:t xml:space="preserve"> [2013] VSC 201.</w:t>
      </w:r>
    </w:p>
  </w:footnote>
  <w:footnote w:id="40">
    <w:p w14:paraId="44E63DD7" w14:textId="23DC93B8" w:rsidR="00F82388" w:rsidRDefault="00F82388" w:rsidP="00F82388">
      <w:pPr>
        <w:pStyle w:val="FootnoteText"/>
      </w:pPr>
      <w:r>
        <w:rPr>
          <w:rStyle w:val="FootnoteReference"/>
        </w:rPr>
        <w:footnoteRef/>
      </w:r>
      <w:r>
        <w:t xml:space="preserve"> </w:t>
      </w:r>
      <w:hyperlink r:id="rId37" w:history="1">
        <w:r w:rsidRPr="00063E2C">
          <w:rPr>
            <w:rStyle w:val="Hyperlink"/>
            <w:i/>
            <w:iCs/>
          </w:rPr>
          <w:t>Victorian Civil and Administrative Tribunal Act 1998</w:t>
        </w:r>
        <w:r w:rsidRPr="00063E2C">
          <w:rPr>
            <w:rStyle w:val="Hyperlink"/>
          </w:rPr>
          <w:t xml:space="preserve"> (Vic)</w:t>
        </w:r>
      </w:hyperlink>
      <w:r>
        <w:t>, section 75(1)(a).</w:t>
      </w:r>
    </w:p>
  </w:footnote>
  <w:footnote w:id="41">
    <w:p w14:paraId="4FDF298F" w14:textId="77777777" w:rsidR="00F82388" w:rsidRDefault="00F82388" w:rsidP="00F82388">
      <w:pPr>
        <w:pStyle w:val="FootnoteText"/>
      </w:pPr>
      <w:r>
        <w:rPr>
          <w:rStyle w:val="FootnoteReference"/>
        </w:rPr>
        <w:footnoteRef/>
      </w:r>
      <w:r>
        <w:t xml:space="preserve"> </w:t>
      </w:r>
      <w:r w:rsidRPr="00063E2C">
        <w:rPr>
          <w:i/>
          <w:iCs/>
        </w:rPr>
        <w:t>Rein v Australian Health Practitioner Regulation Agency</w:t>
      </w:r>
      <w:r>
        <w:t xml:space="preserve"> (Human Rights) [2016] VCAT 1065.</w:t>
      </w:r>
    </w:p>
  </w:footnote>
  <w:footnote w:id="42">
    <w:p w14:paraId="3BE3C349" w14:textId="58DF120E" w:rsidR="00F82388" w:rsidRDefault="00F82388" w:rsidP="00F82388">
      <w:pPr>
        <w:pStyle w:val="FootnoteText"/>
      </w:pPr>
      <w:r>
        <w:rPr>
          <w:rStyle w:val="FootnoteReference"/>
        </w:rPr>
        <w:footnoteRef/>
      </w:r>
      <w:r>
        <w:t xml:space="preserve"> </w:t>
      </w:r>
      <w:hyperlink r:id="rId38" w:history="1">
        <w:r w:rsidR="00AA4328" w:rsidRPr="00063E2C">
          <w:rPr>
            <w:rStyle w:val="Hyperlink"/>
            <w:i/>
            <w:iCs/>
          </w:rPr>
          <w:t>Freedom of Information Act 1982</w:t>
        </w:r>
        <w:r w:rsidR="00AA4328" w:rsidRPr="00063E2C">
          <w:rPr>
            <w:rStyle w:val="Hyperlink"/>
          </w:rPr>
          <w:t xml:space="preserve"> (Vic)</w:t>
        </w:r>
      </w:hyperlink>
      <w:r w:rsidR="00AA4328">
        <w:t xml:space="preserve">, </w:t>
      </w:r>
      <w:r>
        <w:t>section 61B(2)(d).</w:t>
      </w:r>
    </w:p>
  </w:footnote>
  <w:footnote w:id="43">
    <w:p w14:paraId="2BC79EAA" w14:textId="25C6BEB9" w:rsidR="00F82388" w:rsidRDefault="00F82388" w:rsidP="00F82388">
      <w:pPr>
        <w:pStyle w:val="FootnoteText"/>
      </w:pPr>
      <w:r>
        <w:rPr>
          <w:rStyle w:val="FootnoteReference"/>
        </w:rPr>
        <w:footnoteRef/>
      </w:r>
      <w:r>
        <w:t xml:space="preserve"> </w:t>
      </w:r>
      <w:hyperlink r:id="rId39" w:history="1">
        <w:r w:rsidR="00AA4328" w:rsidRPr="00063E2C">
          <w:rPr>
            <w:rStyle w:val="Hyperlink"/>
            <w:i/>
            <w:iCs/>
          </w:rPr>
          <w:t>Freedom of Information Act 1982</w:t>
        </w:r>
        <w:r w:rsidR="00AA4328" w:rsidRPr="00063E2C">
          <w:rPr>
            <w:rStyle w:val="Hyperlink"/>
          </w:rPr>
          <w:t xml:space="preserve"> (Vic)</w:t>
        </w:r>
      </w:hyperlink>
      <w:r w:rsidR="00AA4328">
        <w:t xml:space="preserve">, </w:t>
      </w:r>
      <w:r>
        <w:t>section 61B(2)(e).</w:t>
      </w:r>
    </w:p>
  </w:footnote>
  <w:footnote w:id="44">
    <w:p w14:paraId="241E9CC0" w14:textId="4CE3BE37" w:rsidR="00F82388" w:rsidRDefault="00F82388" w:rsidP="00F82388">
      <w:pPr>
        <w:pStyle w:val="FootnoteText"/>
      </w:pPr>
      <w:r>
        <w:rPr>
          <w:rStyle w:val="FootnoteReference"/>
        </w:rPr>
        <w:footnoteRef/>
      </w:r>
      <w:r>
        <w:t xml:space="preserve"> </w:t>
      </w:r>
      <w:hyperlink r:id="rId40" w:history="1">
        <w:r w:rsidR="00AA4328" w:rsidRPr="00063E2C">
          <w:rPr>
            <w:rStyle w:val="Hyperlink"/>
            <w:i/>
            <w:iCs/>
          </w:rPr>
          <w:t>Freedom of Information Act 1982</w:t>
        </w:r>
        <w:r w:rsidR="00AA4328" w:rsidRPr="00063E2C">
          <w:rPr>
            <w:rStyle w:val="Hyperlink"/>
          </w:rPr>
          <w:t xml:space="preserve"> (Vic)</w:t>
        </w:r>
      </w:hyperlink>
      <w:r w:rsidR="00AA4328">
        <w:t xml:space="preserve">, </w:t>
      </w:r>
      <w:r>
        <w:t>section 61B(2)(f).</w:t>
      </w:r>
    </w:p>
  </w:footnote>
  <w:footnote w:id="45">
    <w:p w14:paraId="4570460B" w14:textId="6CD40D09" w:rsidR="00F82388" w:rsidRDefault="00F82388" w:rsidP="00F82388">
      <w:pPr>
        <w:pStyle w:val="FootnoteText"/>
      </w:pPr>
      <w:r>
        <w:rPr>
          <w:rStyle w:val="FootnoteReference"/>
        </w:rPr>
        <w:footnoteRef/>
      </w:r>
      <w:r>
        <w:t xml:space="preserve"> </w:t>
      </w:r>
      <w:hyperlink r:id="rId41" w:history="1">
        <w:r w:rsidR="00AA4328" w:rsidRPr="00063E2C">
          <w:rPr>
            <w:rStyle w:val="Hyperlink"/>
            <w:i/>
            <w:iCs/>
          </w:rPr>
          <w:t>Freedom of Information Act 1982</w:t>
        </w:r>
        <w:r w:rsidR="00AA4328" w:rsidRPr="00063E2C">
          <w:rPr>
            <w:rStyle w:val="Hyperlink"/>
          </w:rPr>
          <w:t xml:space="preserve"> (Vic)</w:t>
        </w:r>
      </w:hyperlink>
      <w:r w:rsidR="00AA4328">
        <w:t xml:space="preserve">, </w:t>
      </w:r>
      <w:r>
        <w:t>section 61</w:t>
      </w:r>
      <w:proofErr w:type="gramStart"/>
      <w:r>
        <w:t>A(</w:t>
      </w:r>
      <w:proofErr w:type="gramEnd"/>
      <w:r>
        <w:t>4).</w:t>
      </w:r>
    </w:p>
  </w:footnote>
  <w:footnote w:id="46">
    <w:p w14:paraId="7F3BFB18" w14:textId="38E61694" w:rsidR="00F82388" w:rsidRDefault="00F82388" w:rsidP="00F82388">
      <w:pPr>
        <w:pStyle w:val="FootnoteText"/>
      </w:pPr>
      <w:r>
        <w:rPr>
          <w:rStyle w:val="FootnoteReference"/>
        </w:rPr>
        <w:footnoteRef/>
      </w:r>
      <w:r>
        <w:t xml:space="preserve"> </w:t>
      </w:r>
      <w:hyperlink r:id="rId42" w:history="1">
        <w:r w:rsidR="00AA4328" w:rsidRPr="00063E2C">
          <w:rPr>
            <w:rStyle w:val="Hyperlink"/>
            <w:i/>
            <w:iCs/>
          </w:rPr>
          <w:t>Freedom of Information Act 1982</w:t>
        </w:r>
        <w:r w:rsidR="00AA4328" w:rsidRPr="00063E2C">
          <w:rPr>
            <w:rStyle w:val="Hyperlink"/>
          </w:rPr>
          <w:t xml:space="preserve"> (Vic)</w:t>
        </w:r>
      </w:hyperlink>
      <w:r w:rsidR="00AA4328">
        <w:t xml:space="preserve">, </w:t>
      </w:r>
      <w:r>
        <w:t>section 61</w:t>
      </w:r>
      <w:proofErr w:type="gramStart"/>
      <w:r>
        <w:t>A(</w:t>
      </w:r>
      <w:proofErr w:type="gramEnd"/>
      <w:r>
        <w:t>5).</w:t>
      </w:r>
    </w:p>
  </w:footnote>
  <w:footnote w:id="47">
    <w:p w14:paraId="3B1CC586" w14:textId="298D8C6B" w:rsidR="00F82388" w:rsidRDefault="00F82388" w:rsidP="00F82388">
      <w:pPr>
        <w:pStyle w:val="FootnoteText"/>
      </w:pPr>
      <w:r>
        <w:rPr>
          <w:rStyle w:val="FootnoteReference"/>
        </w:rPr>
        <w:footnoteRef/>
      </w:r>
      <w:r>
        <w:t xml:space="preserve"> </w:t>
      </w:r>
      <w:hyperlink r:id="rId43" w:history="1">
        <w:r w:rsidR="003E2157" w:rsidRPr="00063E2C">
          <w:rPr>
            <w:rStyle w:val="Hyperlink"/>
            <w:i/>
            <w:iCs/>
          </w:rPr>
          <w:t>Freedom of Information Act 1982</w:t>
        </w:r>
        <w:r w:rsidR="003E2157" w:rsidRPr="00063E2C">
          <w:rPr>
            <w:rStyle w:val="Hyperlink"/>
          </w:rPr>
          <w:t xml:space="preserve"> (Vic)</w:t>
        </w:r>
      </w:hyperlink>
      <w:r w:rsidR="003E2157">
        <w:t xml:space="preserve">, </w:t>
      </w:r>
      <w:r>
        <w:t>section 61B(2)(g).</w:t>
      </w:r>
    </w:p>
  </w:footnote>
  <w:footnote w:id="48">
    <w:p w14:paraId="7B506489" w14:textId="5EC68E60" w:rsidR="00F82388" w:rsidRDefault="00F82388" w:rsidP="00F82388">
      <w:pPr>
        <w:pStyle w:val="FootnoteText"/>
      </w:pPr>
      <w:r>
        <w:rPr>
          <w:rStyle w:val="FootnoteReference"/>
        </w:rPr>
        <w:footnoteRef/>
      </w:r>
      <w:r>
        <w:t xml:space="preserve"> </w:t>
      </w:r>
      <w:hyperlink r:id="rId44" w:history="1">
        <w:r w:rsidR="00CE5E64" w:rsidRPr="00063E2C">
          <w:rPr>
            <w:rStyle w:val="Hyperlink"/>
            <w:i/>
            <w:iCs/>
          </w:rPr>
          <w:t>Freedom of Information Act 1982</w:t>
        </w:r>
        <w:r w:rsidR="00CE5E64" w:rsidRPr="00063E2C">
          <w:rPr>
            <w:rStyle w:val="Hyperlink"/>
          </w:rPr>
          <w:t xml:space="preserve"> (Vic)</w:t>
        </w:r>
      </w:hyperlink>
      <w:r w:rsidR="00CE5E64">
        <w:t xml:space="preserve">, </w:t>
      </w:r>
      <w:r>
        <w:t>section 61</w:t>
      </w:r>
      <w:proofErr w:type="gramStart"/>
      <w:r>
        <w:t>B(</w:t>
      </w:r>
      <w:proofErr w:type="gramEnd"/>
      <w:r>
        <w:t>3).</w:t>
      </w:r>
    </w:p>
  </w:footnote>
  <w:footnote w:id="49">
    <w:p w14:paraId="562DE69C" w14:textId="057C4DCC" w:rsidR="00F82388" w:rsidRDefault="00F82388" w:rsidP="00F82388">
      <w:pPr>
        <w:pStyle w:val="FootnoteText"/>
      </w:pPr>
      <w:r>
        <w:rPr>
          <w:rStyle w:val="FootnoteReference"/>
        </w:rPr>
        <w:footnoteRef/>
      </w:r>
      <w:r>
        <w:t xml:space="preserve"> </w:t>
      </w:r>
      <w:hyperlink r:id="rId45" w:history="1">
        <w:r w:rsidR="00633914" w:rsidRPr="00063E2C">
          <w:rPr>
            <w:rStyle w:val="Hyperlink"/>
            <w:i/>
            <w:iCs/>
          </w:rPr>
          <w:t>Freedom of Information Act 1982</w:t>
        </w:r>
        <w:r w:rsidR="00633914" w:rsidRPr="00063E2C">
          <w:rPr>
            <w:rStyle w:val="Hyperlink"/>
          </w:rPr>
          <w:t xml:space="preserve"> (Vic)</w:t>
        </w:r>
      </w:hyperlink>
      <w:r w:rsidR="00633914">
        <w:t xml:space="preserve">, </w:t>
      </w:r>
      <w:r w:rsidRPr="00633914">
        <w:t>section 61GA.</w:t>
      </w:r>
    </w:p>
  </w:footnote>
  <w:footnote w:id="50">
    <w:p w14:paraId="39F4DED7" w14:textId="77777777"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r w:rsidRPr="00D17CFB">
        <w:rPr>
          <w:rFonts w:cstheme="minorHAnsi"/>
          <w:i/>
          <w:iCs/>
          <w:szCs w:val="18"/>
        </w:rPr>
        <w:t>Freedom of Information Act 1982</w:t>
      </w:r>
      <w:r>
        <w:rPr>
          <w:rFonts w:cstheme="minorHAnsi"/>
          <w:szCs w:val="18"/>
        </w:rPr>
        <w:t xml:space="preserve"> (Vic), section 61</w:t>
      </w:r>
      <w:proofErr w:type="gramStart"/>
      <w:r>
        <w:rPr>
          <w:rFonts w:cstheme="minorHAnsi"/>
          <w:szCs w:val="18"/>
        </w:rPr>
        <w:t>C(</w:t>
      </w:r>
      <w:proofErr w:type="gramEnd"/>
      <w:r>
        <w:rPr>
          <w:rFonts w:cstheme="minorHAnsi"/>
          <w:szCs w:val="18"/>
        </w:rPr>
        <w:t xml:space="preserve">1).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51">
    <w:p w14:paraId="0215B4BA" w14:textId="2484480A"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46" w:history="1">
        <w:r w:rsidRPr="001447F8">
          <w:rPr>
            <w:rStyle w:val="Hyperlink"/>
            <w:rFonts w:cstheme="minorHAnsi"/>
            <w:i/>
            <w:iCs/>
            <w:szCs w:val="18"/>
          </w:rPr>
          <w:t>Freedom of Information Act 1982</w:t>
        </w:r>
        <w:r w:rsidRPr="001447F8">
          <w:rPr>
            <w:rStyle w:val="Hyperlink"/>
            <w:rFonts w:cstheme="minorHAnsi"/>
            <w:szCs w:val="18"/>
          </w:rPr>
          <w:t xml:space="preserve"> (Vic)</w:t>
        </w:r>
      </w:hyperlink>
      <w:r>
        <w:rPr>
          <w:rFonts w:cstheme="minorHAnsi"/>
          <w:szCs w:val="18"/>
        </w:rPr>
        <w:t xml:space="preserve">, section </w:t>
      </w:r>
      <w:r w:rsidRPr="006033D9">
        <w:rPr>
          <w:rFonts w:cstheme="minorHAnsi"/>
          <w:szCs w:val="18"/>
        </w:rPr>
        <w:t>61C(2</w:t>
      </w:r>
      <w:r>
        <w:rPr>
          <w:rFonts w:cstheme="minorHAnsi"/>
          <w:szCs w:val="18"/>
        </w:rPr>
        <w:t>B</w:t>
      </w:r>
      <w:r w:rsidRPr="006033D9">
        <w:rPr>
          <w:rFonts w:cstheme="minorHAnsi"/>
          <w:szCs w:val="18"/>
        </w:rPr>
        <w:t>).</w:t>
      </w:r>
    </w:p>
  </w:footnote>
  <w:footnote w:id="52">
    <w:p w14:paraId="15C2F626" w14:textId="7FBCB0C2"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47" w:history="1">
        <w:r w:rsidRPr="001447F8">
          <w:rPr>
            <w:rStyle w:val="Hyperlink"/>
            <w:rFonts w:cstheme="minorHAnsi"/>
            <w:i/>
            <w:iCs/>
            <w:szCs w:val="18"/>
          </w:rPr>
          <w:t>Freedom of Information Act 1982</w:t>
        </w:r>
        <w:r w:rsidRPr="001447F8">
          <w:rPr>
            <w:rStyle w:val="Hyperlink"/>
            <w:rFonts w:cstheme="minorHAnsi"/>
            <w:szCs w:val="18"/>
          </w:rPr>
          <w:t xml:space="preserve"> (Vic)</w:t>
        </w:r>
      </w:hyperlink>
      <w:r>
        <w:rPr>
          <w:rFonts w:cstheme="minorHAnsi"/>
          <w:szCs w:val="18"/>
        </w:rPr>
        <w:t xml:space="preserve">, section </w:t>
      </w:r>
      <w:r w:rsidRPr="006033D9">
        <w:rPr>
          <w:rFonts w:cstheme="minorHAnsi"/>
          <w:szCs w:val="18"/>
        </w:rPr>
        <w:t>61C</w:t>
      </w:r>
      <w:r>
        <w:rPr>
          <w:rFonts w:cstheme="minorHAnsi"/>
          <w:szCs w:val="18"/>
        </w:rPr>
        <w:t>(2A)</w:t>
      </w:r>
      <w:r w:rsidRPr="006033D9">
        <w:rPr>
          <w:rFonts w:cstheme="minorHAnsi"/>
          <w:szCs w:val="18"/>
        </w:rPr>
        <w:t xml:space="preserve">. </w:t>
      </w:r>
    </w:p>
  </w:footnote>
  <w:footnote w:id="53">
    <w:p w14:paraId="7369DA95" w14:textId="66F109BE"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48" w:history="1">
        <w:r w:rsidRPr="001447F8">
          <w:rPr>
            <w:rStyle w:val="Hyperlink"/>
            <w:rFonts w:cstheme="minorHAnsi"/>
            <w:i/>
            <w:iCs/>
            <w:szCs w:val="18"/>
          </w:rPr>
          <w:t>Freedom of Information Act 1982</w:t>
        </w:r>
        <w:r w:rsidRPr="001447F8">
          <w:rPr>
            <w:rStyle w:val="Hyperlink"/>
            <w:rFonts w:cstheme="minorHAnsi"/>
            <w:szCs w:val="18"/>
          </w:rPr>
          <w:t xml:space="preserve"> (Vic)</w:t>
        </w:r>
      </w:hyperlink>
      <w:r>
        <w:rPr>
          <w:rFonts w:cstheme="minorHAnsi"/>
          <w:szCs w:val="18"/>
        </w:rPr>
        <w:t>, sections</w:t>
      </w:r>
      <w:r w:rsidRPr="006033D9">
        <w:rPr>
          <w:rFonts w:cstheme="minorHAnsi"/>
          <w:szCs w:val="18"/>
        </w:rPr>
        <w:t xml:space="preserve"> 61</w:t>
      </w:r>
      <w:proofErr w:type="gramStart"/>
      <w:r w:rsidRPr="006033D9">
        <w:rPr>
          <w:rFonts w:cstheme="minorHAnsi"/>
          <w:szCs w:val="18"/>
        </w:rPr>
        <w:t>C(</w:t>
      </w:r>
      <w:proofErr w:type="gramEnd"/>
      <w:r w:rsidRPr="006033D9">
        <w:rPr>
          <w:rFonts w:cstheme="minorHAnsi"/>
          <w:szCs w:val="18"/>
        </w:rPr>
        <w:t xml:space="preserve">3) and (4). </w:t>
      </w:r>
    </w:p>
  </w:footnote>
  <w:footnote w:id="54">
    <w:p w14:paraId="3EF3819C" w14:textId="5749C10D"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49" w:history="1">
        <w:r w:rsidRPr="008E020E">
          <w:rPr>
            <w:rStyle w:val="Hyperlink"/>
            <w:rFonts w:cstheme="minorHAnsi"/>
            <w:i/>
            <w:iCs/>
            <w:szCs w:val="18"/>
          </w:rPr>
          <w:t>Freedom of Information Act 1982</w:t>
        </w:r>
        <w:r w:rsidRPr="008E020E">
          <w:rPr>
            <w:rStyle w:val="Hyperlink"/>
            <w:rFonts w:cstheme="minorHAnsi"/>
            <w:szCs w:val="18"/>
          </w:rPr>
          <w:t xml:space="preserve"> (Vic)</w:t>
        </w:r>
      </w:hyperlink>
      <w:r>
        <w:rPr>
          <w:rFonts w:cstheme="minorHAnsi"/>
          <w:szCs w:val="18"/>
        </w:rPr>
        <w:t>, section 61D.</w:t>
      </w:r>
    </w:p>
  </w:footnote>
  <w:footnote w:id="55">
    <w:p w14:paraId="1EC024B3" w14:textId="77777777" w:rsidR="00F82388" w:rsidRDefault="00F82388" w:rsidP="00F823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56">
    <w:p w14:paraId="4C4CB780" w14:textId="77777777" w:rsidR="00F82388" w:rsidRPr="005A7907" w:rsidRDefault="00F82388" w:rsidP="00F823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rsidRPr="005A7907">
        <w:t>‘OVIC’ unless otherwise stated.</w:t>
      </w:r>
    </w:p>
  </w:footnote>
  <w:footnote w:id="57">
    <w:p w14:paraId="3628867D" w14:textId="4DC328FC" w:rsidR="00F82388" w:rsidRDefault="00F82388" w:rsidP="00F82388">
      <w:pPr>
        <w:pStyle w:val="FootnoteText"/>
      </w:pPr>
      <w:r w:rsidRPr="005A7907">
        <w:rPr>
          <w:rStyle w:val="FootnoteReference"/>
        </w:rPr>
        <w:footnoteRef/>
      </w:r>
      <w:r w:rsidRPr="005A7907">
        <w:t xml:space="preserve"> </w:t>
      </w:r>
      <w:hyperlink r:id="rId50" w:history="1">
        <w:r w:rsidR="005A7907" w:rsidRPr="008E020E">
          <w:rPr>
            <w:rStyle w:val="Hyperlink"/>
            <w:rFonts w:cstheme="minorHAnsi"/>
            <w:i/>
            <w:iCs/>
            <w:szCs w:val="18"/>
          </w:rPr>
          <w:t>Freedom of Information Act 1982</w:t>
        </w:r>
        <w:r w:rsidR="005A7907" w:rsidRPr="008E020E">
          <w:rPr>
            <w:rStyle w:val="Hyperlink"/>
            <w:rFonts w:cstheme="minorHAnsi"/>
            <w:szCs w:val="18"/>
          </w:rPr>
          <w:t xml:space="preserve"> (Vic)</w:t>
        </w:r>
      </w:hyperlink>
      <w:r w:rsidR="005A7907">
        <w:rPr>
          <w:rFonts w:cstheme="minorHAnsi"/>
          <w:szCs w:val="18"/>
        </w:rPr>
        <w:t xml:space="preserve">, </w:t>
      </w:r>
      <w:r w:rsidRPr="005A7907">
        <w:t>section 61GB.</w:t>
      </w:r>
    </w:p>
  </w:footnote>
  <w:footnote w:id="58">
    <w:p w14:paraId="4BBC2CD8" w14:textId="77777777" w:rsidR="00F82388" w:rsidRPr="004E5BAE" w:rsidRDefault="00F82388" w:rsidP="00F82388">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p>
  </w:footnote>
  <w:footnote w:id="59">
    <w:p w14:paraId="0D114698" w14:textId="2A6715DA" w:rsidR="00F82388" w:rsidRDefault="00F82388" w:rsidP="00F82388">
      <w:pPr>
        <w:pStyle w:val="FootnoteText"/>
      </w:pPr>
      <w:r>
        <w:rPr>
          <w:rStyle w:val="FootnoteReference"/>
        </w:rPr>
        <w:footnoteRef/>
      </w:r>
      <w:r>
        <w:t xml:space="preserve"> </w:t>
      </w:r>
      <w:hyperlink r:id="rId51" w:history="1">
        <w:r w:rsidRPr="007B5549">
          <w:rPr>
            <w:rStyle w:val="Hyperlink"/>
            <w:i/>
            <w:iCs/>
          </w:rPr>
          <w:t>Freedom of Information Act 1982</w:t>
        </w:r>
        <w:r w:rsidRPr="007B5549">
          <w:rPr>
            <w:rStyle w:val="Hyperlink"/>
          </w:rPr>
          <w:t xml:space="preserve"> (Vic)</w:t>
        </w:r>
      </w:hyperlink>
      <w:r>
        <w:t>, section 61GA(1)(a).</w:t>
      </w:r>
    </w:p>
  </w:footnote>
  <w:footnote w:id="60">
    <w:p w14:paraId="6ACDECD0" w14:textId="438DC68B" w:rsidR="00F82388" w:rsidRDefault="00F82388" w:rsidP="00F82388">
      <w:pPr>
        <w:pStyle w:val="FootnoteText"/>
      </w:pPr>
      <w:r>
        <w:rPr>
          <w:rStyle w:val="FootnoteReference"/>
        </w:rPr>
        <w:footnoteRef/>
      </w:r>
      <w:r>
        <w:t xml:space="preserve"> </w:t>
      </w:r>
      <w:hyperlink r:id="rId52" w:history="1">
        <w:r w:rsidRPr="007B5549">
          <w:rPr>
            <w:rStyle w:val="Hyperlink"/>
            <w:i/>
            <w:iCs/>
          </w:rPr>
          <w:t>Freedom of Information Act 1982</w:t>
        </w:r>
        <w:r w:rsidRPr="007B5549">
          <w:rPr>
            <w:rStyle w:val="Hyperlink"/>
          </w:rPr>
          <w:t xml:space="preserve"> (Vic)</w:t>
        </w:r>
      </w:hyperlink>
      <w:r>
        <w:t>, section 61GA(1)(b).</w:t>
      </w:r>
    </w:p>
  </w:footnote>
  <w:footnote w:id="61">
    <w:p w14:paraId="7902DF38" w14:textId="1F03EFEE" w:rsidR="00F82388" w:rsidRDefault="00F82388" w:rsidP="00F82388">
      <w:pPr>
        <w:pStyle w:val="FootnoteText"/>
      </w:pPr>
      <w:r>
        <w:rPr>
          <w:rStyle w:val="FootnoteReference"/>
        </w:rPr>
        <w:footnoteRef/>
      </w:r>
      <w:r>
        <w:t xml:space="preserve"> </w:t>
      </w:r>
      <w:hyperlink r:id="rId53" w:history="1">
        <w:r w:rsidRPr="007B5549">
          <w:rPr>
            <w:rStyle w:val="Hyperlink"/>
            <w:i/>
            <w:iCs/>
          </w:rPr>
          <w:t>Freedom of Information Act 1982</w:t>
        </w:r>
        <w:r w:rsidRPr="007B5549">
          <w:rPr>
            <w:rStyle w:val="Hyperlink"/>
          </w:rPr>
          <w:t xml:space="preserve"> (Vic)</w:t>
        </w:r>
      </w:hyperlink>
      <w:r>
        <w:t>, section 61</w:t>
      </w:r>
      <w:proofErr w:type="gramStart"/>
      <w:r>
        <w:t>GA(</w:t>
      </w:r>
      <w:proofErr w:type="gramEnd"/>
      <w:r>
        <w:t>2).</w:t>
      </w:r>
    </w:p>
  </w:footnote>
  <w:footnote w:id="62">
    <w:p w14:paraId="7E3A6AB1" w14:textId="0CD92B14" w:rsidR="00F82388" w:rsidRDefault="00F82388" w:rsidP="00F82388">
      <w:pPr>
        <w:pStyle w:val="FootnoteText"/>
      </w:pPr>
      <w:r>
        <w:rPr>
          <w:rStyle w:val="FootnoteReference"/>
        </w:rPr>
        <w:footnoteRef/>
      </w:r>
      <w:r>
        <w:t xml:space="preserve"> </w:t>
      </w:r>
      <w:hyperlink r:id="rId54" w:history="1">
        <w:r w:rsidRPr="007B5549">
          <w:rPr>
            <w:rStyle w:val="Hyperlink"/>
            <w:i/>
            <w:iCs/>
          </w:rPr>
          <w:t>Freedom of Information Act 1982</w:t>
        </w:r>
        <w:r w:rsidRPr="007B5549">
          <w:rPr>
            <w:rStyle w:val="Hyperlink"/>
          </w:rPr>
          <w:t xml:space="preserve"> (Vic)</w:t>
        </w:r>
      </w:hyperlink>
      <w:r>
        <w:t>, section 61</w:t>
      </w:r>
      <w:proofErr w:type="gramStart"/>
      <w:r>
        <w:t>GA(</w:t>
      </w:r>
      <w:proofErr w:type="gramEnd"/>
      <w:r>
        <w:t>3).</w:t>
      </w:r>
    </w:p>
  </w:footnote>
  <w:footnote w:id="63">
    <w:p w14:paraId="221BF22D" w14:textId="77777777" w:rsidR="00F82388" w:rsidRDefault="00F82388" w:rsidP="00F82388">
      <w:pPr>
        <w:pStyle w:val="FootnoteText"/>
      </w:pPr>
      <w:r>
        <w:rPr>
          <w:rStyle w:val="FootnoteReference"/>
        </w:rPr>
        <w:footnoteRef/>
      </w:r>
      <w:r>
        <w:t xml:space="preserve"> </w:t>
      </w:r>
      <w:hyperlink r:id="rId55" w:history="1">
        <w:r w:rsidRPr="00D753A5">
          <w:rPr>
            <w:rStyle w:val="Hyperlink"/>
            <w:i/>
            <w:iCs/>
          </w:rPr>
          <w:t>George v Rockett</w:t>
        </w:r>
        <w:r w:rsidRPr="003E1D14">
          <w:rPr>
            <w:rStyle w:val="Hyperlink"/>
          </w:rPr>
          <w:t xml:space="preserve"> [1990] 170 CLR 104</w:t>
        </w:r>
      </w:hyperlink>
      <w:r>
        <w:t xml:space="preserve">; </w:t>
      </w:r>
      <w:hyperlink r:id="rId56" w:history="1">
        <w:r w:rsidRPr="00D753A5">
          <w:rPr>
            <w:rStyle w:val="Hyperlink"/>
            <w:i/>
            <w:iCs/>
          </w:rPr>
          <w:t>Liversidge v Anderson</w:t>
        </w:r>
        <w:r w:rsidRPr="003E1D14">
          <w:rPr>
            <w:rStyle w:val="Hyperlink"/>
          </w:rPr>
          <w:t xml:space="preserve"> [1941] UKHL 1</w:t>
        </w:r>
      </w:hyperlink>
      <w:r>
        <w:rPr>
          <w:rStyle w:val="Hyperlink"/>
        </w:rPr>
        <w:t>.</w:t>
      </w:r>
    </w:p>
  </w:footnote>
  <w:footnote w:id="64">
    <w:p w14:paraId="270B217B" w14:textId="77777777" w:rsidR="00C1081B" w:rsidRDefault="00C1081B" w:rsidP="00C1081B">
      <w:pPr>
        <w:pStyle w:val="FootnoteText"/>
      </w:pPr>
      <w:r>
        <w:rPr>
          <w:rStyle w:val="FootnoteReference"/>
        </w:rPr>
        <w:footnoteRef/>
      </w:r>
      <w:r>
        <w:t xml:space="preserve"> </w:t>
      </w:r>
      <w:hyperlink r:id="rId57" w:history="1">
        <w:r w:rsidRPr="007B5549">
          <w:rPr>
            <w:rStyle w:val="Hyperlink"/>
            <w:i/>
            <w:iCs/>
          </w:rPr>
          <w:t>Freedom of Information Act 1982</w:t>
        </w:r>
        <w:r w:rsidRPr="007B5549">
          <w:rPr>
            <w:rStyle w:val="Hyperlink"/>
          </w:rPr>
          <w:t xml:space="preserve"> (Vic)</w:t>
        </w:r>
      </w:hyperlink>
      <w:r>
        <w:t>, section 26.</w:t>
      </w:r>
    </w:p>
  </w:footnote>
  <w:footnote w:id="65">
    <w:p w14:paraId="25267527" w14:textId="043DADC0" w:rsidR="00F82388" w:rsidRDefault="00F82388" w:rsidP="00F82388">
      <w:pPr>
        <w:pStyle w:val="FootnoteText"/>
      </w:pPr>
      <w:r>
        <w:rPr>
          <w:rStyle w:val="FootnoteReference"/>
        </w:rPr>
        <w:footnoteRef/>
      </w:r>
      <w:r>
        <w:t xml:space="preserve"> </w:t>
      </w:r>
      <w:hyperlink r:id="rId58" w:history="1">
        <w:r w:rsidRPr="00475689">
          <w:rPr>
            <w:rStyle w:val="Hyperlink"/>
            <w:i/>
            <w:iCs/>
          </w:rPr>
          <w:t>Freedom of Information Act 1982</w:t>
        </w:r>
        <w:r w:rsidRPr="00475689">
          <w:rPr>
            <w:rStyle w:val="Hyperlink"/>
          </w:rPr>
          <w:t xml:space="preserve"> (Vic)</w:t>
        </w:r>
      </w:hyperlink>
      <w:r>
        <w:t>, section 6</w:t>
      </w:r>
      <w:proofErr w:type="gramStart"/>
      <w:r>
        <w:t>G(</w:t>
      </w:r>
      <w:proofErr w:type="gramEnd"/>
      <w:r>
        <w:t>2).</w:t>
      </w:r>
      <w:r w:rsidR="00800072">
        <w:t xml:space="preserve"> </w:t>
      </w:r>
      <w:r w:rsidR="00800072" w:rsidRPr="00EE7A9B">
        <w:t xml:space="preserve">Section 6I sets out the functions of the </w:t>
      </w:r>
      <w:r w:rsidR="00800072">
        <w:t>Information Commissioner</w:t>
      </w:r>
      <w:r w:rsidR="00800072" w:rsidRPr="00EE7A9B">
        <w:t xml:space="preserve"> and the </w:t>
      </w:r>
      <w:r w:rsidR="00800072">
        <w:t>Public Access Deputy Commissioner; both</w:t>
      </w:r>
      <w:r w:rsidR="00800072" w:rsidRPr="00EE7A9B">
        <w:t xml:space="preserve"> </w:t>
      </w:r>
      <w:r w:rsidR="00800072">
        <w:t xml:space="preserve">are </w:t>
      </w:r>
      <w:r w:rsidR="00800072" w:rsidRPr="00EE7A9B">
        <w:t xml:space="preserve">responsible for </w:t>
      </w:r>
      <w:r w:rsidR="00800072">
        <w:t>handling FOI complaints. In this section, the FOI Guidelines</w:t>
      </w:r>
      <w:r w:rsidR="00800072" w:rsidRPr="00EE7A9B">
        <w:t xml:space="preserve"> collectively refer to the Information Commissioner, the Public Access Deputy Commissioner</w:t>
      </w:r>
      <w:r w:rsidR="00800072">
        <w:t>,</w:t>
      </w:r>
      <w:r w:rsidR="00800072" w:rsidRPr="00EE7A9B">
        <w:t xml:space="preserve"> and </w:t>
      </w:r>
      <w:r w:rsidR="00800072">
        <w:t xml:space="preserve">OVIC </w:t>
      </w:r>
      <w:r w:rsidR="00800072" w:rsidRPr="00EE7A9B">
        <w:t xml:space="preserve">staff as </w:t>
      </w:r>
      <w:r w:rsidR="00800072">
        <w:t>‘OVIC’</w:t>
      </w:r>
      <w:r w:rsidR="00800072" w:rsidRPr="00EE7A9B">
        <w:t xml:space="preserve"> unless otherwise stated.</w:t>
      </w:r>
    </w:p>
  </w:footnote>
  <w:footnote w:id="66">
    <w:p w14:paraId="44DCF5BD" w14:textId="3A493DB9" w:rsidR="00EC63D0" w:rsidRDefault="00EC63D0">
      <w:pPr>
        <w:pStyle w:val="FootnoteText"/>
      </w:pPr>
      <w:r>
        <w:rPr>
          <w:rStyle w:val="FootnoteReference"/>
        </w:rPr>
        <w:footnoteRef/>
      </w:r>
      <w:r>
        <w:t xml:space="preserve"> Section 61E of the Act and Professional Standard 10.1 require agencies to assist OVIC in dealing with a complaint.</w:t>
      </w:r>
    </w:p>
  </w:footnote>
  <w:footnote w:id="67">
    <w:p w14:paraId="44A6EC91" w14:textId="12AEB0E7" w:rsidR="003964CB" w:rsidRDefault="003964CB">
      <w:pPr>
        <w:pStyle w:val="FootnoteText"/>
      </w:pPr>
      <w:r>
        <w:rPr>
          <w:rStyle w:val="FootnoteReference"/>
        </w:rPr>
        <w:footnoteRef/>
      </w:r>
      <w:r>
        <w:t xml:space="preserve"> </w:t>
      </w:r>
      <w:hyperlink r:id="rId59" w:history="1">
        <w:r w:rsidR="00E15F81" w:rsidRPr="003A2AF5">
          <w:rPr>
            <w:rStyle w:val="Hyperlink"/>
            <w:i/>
            <w:iCs/>
          </w:rPr>
          <w:t>Freedom of Information Act 1982</w:t>
        </w:r>
        <w:r w:rsidR="00E15F81" w:rsidRPr="003A2AF5">
          <w:rPr>
            <w:rStyle w:val="Hyperlink"/>
          </w:rPr>
          <w:t xml:space="preserve"> (Vic)</w:t>
        </w:r>
      </w:hyperlink>
      <w:r w:rsidR="00E15F81">
        <w:t xml:space="preserve">, </w:t>
      </w:r>
      <w:r>
        <w:t>section 61</w:t>
      </w:r>
      <w:proofErr w:type="gramStart"/>
      <w:r>
        <w:t>GB(</w:t>
      </w:r>
      <w:proofErr w:type="gramEnd"/>
      <w:r>
        <w:t>2).</w:t>
      </w:r>
    </w:p>
  </w:footnote>
  <w:footnote w:id="68">
    <w:p w14:paraId="254961D9" w14:textId="76647A99" w:rsidR="00E66201" w:rsidRDefault="00E66201">
      <w:pPr>
        <w:pStyle w:val="FootnoteText"/>
      </w:pPr>
      <w:r>
        <w:rPr>
          <w:rStyle w:val="FootnoteReference"/>
        </w:rPr>
        <w:footnoteRef/>
      </w:r>
      <w:r>
        <w:t xml:space="preserve"> </w:t>
      </w:r>
      <w:hyperlink r:id="rId60" w:history="1">
        <w:r w:rsidR="00E15F81" w:rsidRPr="003A2AF5">
          <w:rPr>
            <w:rStyle w:val="Hyperlink"/>
            <w:i/>
            <w:iCs/>
          </w:rPr>
          <w:t>Freedom of Information Act 1982</w:t>
        </w:r>
        <w:r w:rsidR="00E15F81" w:rsidRPr="003A2AF5">
          <w:rPr>
            <w:rStyle w:val="Hyperlink"/>
          </w:rPr>
          <w:t xml:space="preserve"> (Vic)</w:t>
        </w:r>
      </w:hyperlink>
      <w:r w:rsidR="00E15F81">
        <w:t xml:space="preserve">, </w:t>
      </w:r>
      <w:r w:rsidR="00E15F81">
        <w:t xml:space="preserve">section </w:t>
      </w:r>
      <w:r>
        <w:t>61</w:t>
      </w:r>
      <w:proofErr w:type="gramStart"/>
      <w:r>
        <w:t>GB(</w:t>
      </w:r>
      <w:proofErr w:type="gramEnd"/>
      <w:r>
        <w:t>3).</w:t>
      </w:r>
    </w:p>
  </w:footnote>
  <w:footnote w:id="69">
    <w:p w14:paraId="0D223B97" w14:textId="0C07C3CE" w:rsidR="00F82388" w:rsidRDefault="00F82388" w:rsidP="00F82388">
      <w:pPr>
        <w:pStyle w:val="FootnoteText"/>
      </w:pPr>
      <w:r>
        <w:rPr>
          <w:rStyle w:val="FootnoteReference"/>
        </w:rPr>
        <w:footnoteRef/>
      </w:r>
      <w:r>
        <w:t xml:space="preserve"> </w:t>
      </w:r>
      <w:hyperlink r:id="rId61" w:history="1">
        <w:r w:rsidRPr="003A2AF5">
          <w:rPr>
            <w:rStyle w:val="Hyperlink"/>
            <w:i/>
            <w:iCs/>
          </w:rPr>
          <w:t>Freedom of Information Act 1982</w:t>
        </w:r>
        <w:r w:rsidRPr="003A2AF5">
          <w:rPr>
            <w:rStyle w:val="Hyperlink"/>
          </w:rPr>
          <w:t xml:space="preserve"> (Vic)</w:t>
        </w:r>
      </w:hyperlink>
      <w:r>
        <w:t>, section 61GB.</w:t>
      </w:r>
    </w:p>
  </w:footnote>
  <w:footnote w:id="70">
    <w:p w14:paraId="1195B0C5" w14:textId="76E172A0" w:rsidR="007A24EA" w:rsidRDefault="007A24EA">
      <w:pPr>
        <w:pStyle w:val="FootnoteText"/>
      </w:pPr>
      <w:r>
        <w:rPr>
          <w:rStyle w:val="FootnoteReference"/>
        </w:rPr>
        <w:footnoteRef/>
      </w:r>
      <w:r>
        <w:t xml:space="preserve"> </w:t>
      </w:r>
      <w:r w:rsidRPr="009806FF">
        <w:t>Under </w:t>
      </w:r>
      <w:hyperlink r:id="rId62" w:anchor="standard-6-searching-for-documents" w:history="1">
        <w:r w:rsidRPr="00CA218E">
          <w:rPr>
            <w:rStyle w:val="Hyperlink"/>
          </w:rPr>
          <w:t>Professional Standard 6.1</w:t>
        </w:r>
      </w:hyperlink>
      <w:r w:rsidRPr="009806FF">
        <w:t>, where a search for documents is conducted, an agency must ensure a record is kept of searches undertaken, including locations searched and the methods or types of searches undertaken.</w:t>
      </w:r>
    </w:p>
  </w:footnote>
  <w:footnote w:id="71">
    <w:p w14:paraId="397A9276" w14:textId="1819A564" w:rsidR="00245101" w:rsidRDefault="00245101">
      <w:pPr>
        <w:pStyle w:val="FootnoteText"/>
      </w:pPr>
      <w:r>
        <w:rPr>
          <w:rStyle w:val="FootnoteReference"/>
        </w:rPr>
        <w:footnoteRef/>
      </w:r>
      <w:r>
        <w:t xml:space="preserve"> Under section 17(</w:t>
      </w:r>
      <w:r w:rsidR="00E62F95">
        <w:t>3</w:t>
      </w:r>
      <w:r>
        <w:t xml:space="preserve">), an agency or Minister must </w:t>
      </w:r>
      <w:r w:rsidR="00E62F95">
        <w:t>assist</w:t>
      </w:r>
      <w:r>
        <w:t xml:space="preserve"> an applicant make a valid request</w:t>
      </w:r>
      <w:r w:rsidR="000913ED">
        <w:t xml:space="preserve"> that meets the requirements of section 17</w:t>
      </w:r>
      <w:r>
        <w:t>.</w:t>
      </w:r>
      <w:r w:rsidR="007A0FDA">
        <w:t xml:space="preserve"> Further, Professional Standard 2.4 requires an agency to provide notice that a request is not valid, and where possible, provide advice to the person to make the request valid. </w:t>
      </w:r>
    </w:p>
  </w:footnote>
  <w:footnote w:id="72">
    <w:p w14:paraId="09C30E7B" w14:textId="5D17F255" w:rsidR="004E2C1F" w:rsidRDefault="004E2C1F">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r>
        <w:t>.</w:t>
      </w:r>
    </w:p>
  </w:footnote>
  <w:footnote w:id="73">
    <w:p w14:paraId="03969209" w14:textId="46C7389D" w:rsidR="002B51C1" w:rsidRDefault="002B51C1">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r>
        <w:t>.</w:t>
      </w:r>
    </w:p>
  </w:footnote>
  <w:footnote w:id="74">
    <w:p w14:paraId="1D46DCF2" w14:textId="77777777" w:rsidR="00507E5B" w:rsidRPr="006033D9" w:rsidRDefault="00507E5B" w:rsidP="00507E5B">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63" w:history="1">
        <w:r w:rsidRPr="00A432AE">
          <w:rPr>
            <w:rStyle w:val="Hyperlink"/>
            <w:rFonts w:cstheme="minorHAnsi"/>
            <w:i/>
            <w:iCs/>
            <w:szCs w:val="18"/>
          </w:rPr>
          <w:t>Freedom of Information Act 1982</w:t>
        </w:r>
        <w:r w:rsidRPr="00A432AE">
          <w:rPr>
            <w:rStyle w:val="Hyperlink"/>
            <w:rFonts w:cstheme="minorHAnsi"/>
            <w:szCs w:val="18"/>
          </w:rPr>
          <w:t xml:space="preserve"> (Vic)</w:t>
        </w:r>
      </w:hyperlink>
      <w:r>
        <w:rPr>
          <w:rFonts w:cstheme="minorHAnsi"/>
          <w:szCs w:val="18"/>
        </w:rPr>
        <w:t>, section 61</w:t>
      </w:r>
      <w:proofErr w:type="gramStart"/>
      <w:r>
        <w:rPr>
          <w:rFonts w:cstheme="minorHAnsi"/>
          <w:szCs w:val="18"/>
        </w:rPr>
        <w:t>I(</w:t>
      </w:r>
      <w:proofErr w:type="gramEnd"/>
      <w:r>
        <w:rPr>
          <w:rFonts w:cstheme="minorHAnsi"/>
          <w:szCs w:val="18"/>
        </w:rPr>
        <w:t>4)</w:t>
      </w:r>
      <w:r w:rsidRPr="006033D9">
        <w:rPr>
          <w:rFonts w:cstheme="minorHAnsi"/>
          <w:szCs w:val="18"/>
        </w:rPr>
        <w:t xml:space="preserve">. </w:t>
      </w:r>
    </w:p>
  </w:footnote>
  <w:footnote w:id="75">
    <w:p w14:paraId="4FD385AE" w14:textId="77777777" w:rsidR="00F82388" w:rsidRDefault="00F82388" w:rsidP="00F82388">
      <w:pPr>
        <w:pStyle w:val="FootnoteText"/>
      </w:pPr>
      <w:r>
        <w:rPr>
          <w:rStyle w:val="FootnoteReference"/>
        </w:rPr>
        <w:footnoteRef/>
      </w:r>
      <w:r>
        <w:t xml:space="preserve"> </w:t>
      </w:r>
      <w:r w:rsidRPr="001507AE">
        <w:rPr>
          <w:i/>
          <w:iCs/>
        </w:rPr>
        <w:t>Council of the Law Society of New South Wales v Levitt</w:t>
      </w:r>
      <w:r>
        <w:t xml:space="preserve"> [2018] NWSCA 247.</w:t>
      </w:r>
    </w:p>
  </w:footnote>
  <w:footnote w:id="76">
    <w:p w14:paraId="2C073B70" w14:textId="77777777" w:rsidR="008B09F0" w:rsidRDefault="008B09F0" w:rsidP="008B09F0">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r>
        <w:t>.</w:t>
      </w:r>
    </w:p>
  </w:footnote>
  <w:footnote w:id="77">
    <w:p w14:paraId="00BC41CD" w14:textId="163E6338" w:rsidR="00F82388" w:rsidRDefault="00F82388" w:rsidP="00F82388">
      <w:pPr>
        <w:pStyle w:val="FootnoteText"/>
      </w:pPr>
      <w:r>
        <w:rPr>
          <w:rStyle w:val="FootnoteReference"/>
        </w:rPr>
        <w:footnoteRef/>
      </w:r>
      <w:r>
        <w:t xml:space="preserve"> </w:t>
      </w:r>
      <w:hyperlink r:id="rId64" w:history="1">
        <w:r w:rsidRPr="00826900">
          <w:rPr>
            <w:rStyle w:val="Hyperlink"/>
            <w:i/>
            <w:iCs/>
          </w:rPr>
          <w:t>Freedom of Information Act 1982</w:t>
        </w:r>
        <w:r w:rsidRPr="00826900">
          <w:rPr>
            <w:rStyle w:val="Hyperlink"/>
          </w:rPr>
          <w:t xml:space="preserve"> (Vic)</w:t>
        </w:r>
      </w:hyperlink>
      <w:r>
        <w:t>, section 61</w:t>
      </w:r>
      <w:proofErr w:type="gramStart"/>
      <w:r>
        <w:t>L(</w:t>
      </w:r>
      <w:proofErr w:type="gramEnd"/>
      <w:r>
        <w:t>3).</w:t>
      </w:r>
    </w:p>
  </w:footnote>
  <w:footnote w:id="78">
    <w:p w14:paraId="513503ED" w14:textId="7C7F44E2" w:rsidR="00F82388" w:rsidRDefault="00F82388" w:rsidP="00F82388">
      <w:pPr>
        <w:pStyle w:val="FootnoteText"/>
      </w:pPr>
      <w:r>
        <w:rPr>
          <w:rStyle w:val="FootnoteReference"/>
        </w:rPr>
        <w:footnoteRef/>
      </w:r>
      <w:r>
        <w:t xml:space="preserve"> </w:t>
      </w:r>
      <w:hyperlink r:id="rId65" w:history="1">
        <w:r w:rsidRPr="00826900">
          <w:rPr>
            <w:rStyle w:val="Hyperlink"/>
            <w:i/>
            <w:iCs/>
          </w:rPr>
          <w:t>Freedom of Information Act 1982</w:t>
        </w:r>
        <w:r w:rsidRPr="00826900">
          <w:rPr>
            <w:rStyle w:val="Hyperlink"/>
          </w:rPr>
          <w:t xml:space="preserve"> (Vic)</w:t>
        </w:r>
      </w:hyperlink>
      <w:r>
        <w:t>, section 61(4).</w:t>
      </w:r>
    </w:p>
  </w:footnote>
  <w:footnote w:id="79">
    <w:p w14:paraId="79E48C9D" w14:textId="0648971E"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66" w:history="1">
        <w:r w:rsidRPr="00826900">
          <w:rPr>
            <w:rStyle w:val="Hyperlink"/>
            <w:i/>
            <w:iCs/>
          </w:rPr>
          <w:t>Freedom of Information Act 1982</w:t>
        </w:r>
        <w:r w:rsidRPr="00826900">
          <w:rPr>
            <w:rStyle w:val="Hyperlink"/>
          </w:rPr>
          <w:t xml:space="preserve"> (Vic)</w:t>
        </w:r>
      </w:hyperlink>
      <w:r>
        <w:t>, section</w:t>
      </w:r>
      <w:r w:rsidRPr="006033D9">
        <w:rPr>
          <w:rFonts w:cstheme="minorHAnsi"/>
          <w:szCs w:val="18"/>
        </w:rPr>
        <w:t>s 61</w:t>
      </w:r>
      <w:proofErr w:type="gramStart"/>
      <w:r w:rsidRPr="006033D9">
        <w:rPr>
          <w:rFonts w:cstheme="minorHAnsi"/>
          <w:szCs w:val="18"/>
        </w:rPr>
        <w:t>L(</w:t>
      </w:r>
      <w:proofErr w:type="gramEnd"/>
      <w:r w:rsidRPr="006033D9">
        <w:rPr>
          <w:rFonts w:cstheme="minorHAnsi"/>
          <w:szCs w:val="18"/>
        </w:rPr>
        <w:t xml:space="preserve">5). </w:t>
      </w:r>
    </w:p>
  </w:footnote>
  <w:footnote w:id="80">
    <w:p w14:paraId="25A07DDC" w14:textId="77777777" w:rsidR="00B46229" w:rsidRPr="006033D9" w:rsidRDefault="00B46229" w:rsidP="00B46229">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67" w:history="1">
        <w:r w:rsidRPr="00826900">
          <w:rPr>
            <w:rStyle w:val="Hyperlink"/>
            <w:i/>
            <w:iCs/>
          </w:rPr>
          <w:t>Freedom of Information Act 1982</w:t>
        </w:r>
        <w:r w:rsidRPr="00826900">
          <w:rPr>
            <w:rStyle w:val="Hyperlink"/>
          </w:rPr>
          <w:t xml:space="preserve"> (Vic)</w:t>
        </w:r>
      </w:hyperlink>
      <w:r>
        <w:t xml:space="preserve">, </w:t>
      </w:r>
      <w:r>
        <w:rPr>
          <w:rFonts w:cstheme="minorHAnsi"/>
          <w:szCs w:val="18"/>
        </w:rPr>
        <w:t>section 61</w:t>
      </w:r>
      <w:proofErr w:type="gramStart"/>
      <w:r>
        <w:rPr>
          <w:rFonts w:cstheme="minorHAnsi"/>
          <w:szCs w:val="18"/>
        </w:rPr>
        <w:t>L(</w:t>
      </w:r>
      <w:proofErr w:type="gramEnd"/>
      <w:r>
        <w:rPr>
          <w:rFonts w:cstheme="minorHAnsi"/>
          <w:szCs w:val="18"/>
        </w:rPr>
        <w:t>6).</w:t>
      </w:r>
    </w:p>
  </w:footnote>
  <w:footnote w:id="81">
    <w:p w14:paraId="4FF34F75" w14:textId="1B8D8A7F" w:rsidR="00F82388" w:rsidRPr="006033D9" w:rsidRDefault="00F82388" w:rsidP="00F82388">
      <w:pPr>
        <w:pStyle w:val="FootnoteText"/>
        <w:rPr>
          <w:rFonts w:cstheme="minorHAnsi"/>
          <w:szCs w:val="18"/>
        </w:rPr>
      </w:pPr>
      <w:r w:rsidRPr="006033D9">
        <w:rPr>
          <w:rStyle w:val="FootnoteReference"/>
          <w:rFonts w:cstheme="minorHAnsi"/>
          <w:szCs w:val="18"/>
        </w:rPr>
        <w:footnoteRef/>
      </w:r>
      <w:r w:rsidRPr="006033D9">
        <w:rPr>
          <w:rFonts w:cstheme="minorHAnsi"/>
          <w:szCs w:val="18"/>
        </w:rPr>
        <w:t xml:space="preserve"> </w:t>
      </w:r>
      <w:hyperlink r:id="rId68" w:history="1">
        <w:r w:rsidRPr="00826900">
          <w:rPr>
            <w:rStyle w:val="Hyperlink"/>
            <w:i/>
            <w:iCs/>
          </w:rPr>
          <w:t>Freedom of Information Act 1982</w:t>
        </w:r>
        <w:r w:rsidRPr="00826900">
          <w:rPr>
            <w:rStyle w:val="Hyperlink"/>
          </w:rPr>
          <w:t xml:space="preserve"> (Vic)</w:t>
        </w:r>
      </w:hyperlink>
      <w:r>
        <w:t xml:space="preserve">, </w:t>
      </w:r>
      <w:r>
        <w:rPr>
          <w:rFonts w:cstheme="minorHAnsi"/>
          <w:szCs w:val="18"/>
        </w:rPr>
        <w:t>section 61</w:t>
      </w:r>
      <w:proofErr w:type="gramStart"/>
      <w:r>
        <w:rPr>
          <w:rFonts w:cstheme="minorHAnsi"/>
          <w:szCs w:val="18"/>
        </w:rPr>
        <w:t>L(</w:t>
      </w:r>
      <w:proofErr w:type="gramEnd"/>
      <w:r w:rsidR="00B46229">
        <w:rPr>
          <w:rFonts w:cstheme="minorHAnsi"/>
          <w:szCs w:val="18"/>
        </w:rPr>
        <w:t>7</w:t>
      </w:r>
      <w:r>
        <w:rPr>
          <w:rFonts w:cstheme="minorHAnsi"/>
          <w:szCs w:val="18"/>
        </w:rPr>
        <w:t>).</w:t>
      </w:r>
    </w:p>
  </w:footnote>
  <w:footnote w:id="82">
    <w:p w14:paraId="52FA0376" w14:textId="2F86772A" w:rsidR="004E72D2" w:rsidRDefault="004E72D2">
      <w:pPr>
        <w:pStyle w:val="FootnoteText"/>
      </w:pPr>
      <w:r>
        <w:rPr>
          <w:rStyle w:val="FootnoteReference"/>
        </w:rPr>
        <w:footnoteRef/>
      </w:r>
      <w:r>
        <w:t xml:space="preserve"> </w:t>
      </w:r>
      <w:hyperlink r:id="rId69" w:history="1">
        <w:r w:rsidRPr="00826900">
          <w:rPr>
            <w:rStyle w:val="Hyperlink"/>
            <w:i/>
            <w:iCs/>
          </w:rPr>
          <w:t>Freedom of Information Act 1982</w:t>
        </w:r>
        <w:r w:rsidRPr="00826900">
          <w:rPr>
            <w:rStyle w:val="Hyperlink"/>
          </w:rPr>
          <w:t xml:space="preserve"> (Vic)</w:t>
        </w:r>
      </w:hyperlink>
      <w:r>
        <w:t xml:space="preserve">, </w:t>
      </w:r>
      <w:r>
        <w:rPr>
          <w:rFonts w:cstheme="minorHAnsi"/>
          <w:szCs w:val="18"/>
        </w:rPr>
        <w:t>section 61</w:t>
      </w:r>
      <w:proofErr w:type="gramStart"/>
      <w:r>
        <w:rPr>
          <w:rFonts w:cstheme="minorHAnsi"/>
          <w:szCs w:val="18"/>
        </w:rPr>
        <w:t>L(</w:t>
      </w:r>
      <w:proofErr w:type="gramEnd"/>
      <w:r>
        <w:rPr>
          <w:rFonts w:cstheme="minorHAnsi"/>
          <w:szCs w:val="18"/>
        </w:rPr>
        <w:t>8).</w:t>
      </w:r>
    </w:p>
  </w:footnote>
  <w:footnote w:id="83">
    <w:p w14:paraId="36A06D1D" w14:textId="77777777" w:rsidR="00001101" w:rsidRDefault="00001101" w:rsidP="00001101">
      <w:pPr>
        <w:pStyle w:val="FootnoteText"/>
      </w:pPr>
      <w:r>
        <w:rPr>
          <w:rStyle w:val="FootnoteReference"/>
        </w:rPr>
        <w:footnoteRef/>
      </w:r>
      <w:r>
        <w:t xml:space="preserve"> </w:t>
      </w:r>
      <w:hyperlink r:id="rId70" w:history="1">
        <w:r w:rsidRPr="00020954">
          <w:rPr>
            <w:rStyle w:val="Hyperlink"/>
            <w:i/>
            <w:iCs/>
          </w:rPr>
          <w:t>Freedom of Information Regulations 2019</w:t>
        </w:r>
      </w:hyperlink>
      <w:r>
        <w:t>, Schedule 2.</w:t>
      </w:r>
    </w:p>
  </w:footnote>
  <w:footnote w:id="84">
    <w:p w14:paraId="7E51AE3B" w14:textId="4C8DEF26" w:rsidR="005D5216" w:rsidRDefault="005D5216">
      <w:pPr>
        <w:pStyle w:val="FootnoteText"/>
      </w:pPr>
      <w:r>
        <w:rPr>
          <w:rStyle w:val="FootnoteReference"/>
        </w:rPr>
        <w:footnoteRef/>
      </w:r>
      <w:r>
        <w:t xml:space="preserve"> </w:t>
      </w:r>
      <w:r w:rsidRPr="00EE7A9B">
        <w:t xml:space="preserve">Section 6I sets out the functions of the </w:t>
      </w:r>
      <w:r>
        <w:t>Information Commissioner</w:t>
      </w:r>
      <w:r w:rsidRPr="00EE7A9B">
        <w:t xml:space="preserve"> and the </w:t>
      </w:r>
      <w:r>
        <w:t>Public Access Deputy Commissioner; both</w:t>
      </w:r>
      <w:r w:rsidRPr="00EE7A9B">
        <w:t xml:space="preserve"> </w:t>
      </w:r>
      <w:r>
        <w:t xml:space="preserve">are </w:t>
      </w:r>
      <w:r w:rsidRPr="00EE7A9B">
        <w:t xml:space="preserve">responsible for </w:t>
      </w:r>
      <w:r>
        <w:t>handling FOI complaints. In this section, the FOI Guidelines</w:t>
      </w:r>
      <w:r w:rsidRPr="00EE7A9B">
        <w:t xml:space="preserve"> collectively refer to the Information Commissioner, the Public Access Deputy Commissioner</w:t>
      </w:r>
      <w:r>
        <w:t>,</w:t>
      </w:r>
      <w:r w:rsidRPr="00EE7A9B">
        <w:t xml:space="preserve"> and </w:t>
      </w:r>
      <w:r>
        <w:t xml:space="preserve">OVIC </w:t>
      </w:r>
      <w:r w:rsidRPr="00EE7A9B">
        <w:t xml:space="preserve">staff as </w:t>
      </w:r>
      <w:r>
        <w:t>‘OVIC’</w:t>
      </w:r>
      <w:r w:rsidRPr="00EE7A9B">
        <w:t xml:space="preserve"> unless otherwise stated</w:t>
      </w:r>
      <w:r>
        <w:t>.</w:t>
      </w:r>
    </w:p>
  </w:footnote>
  <w:footnote w:id="85">
    <w:p w14:paraId="4598E19F" w14:textId="202088C0" w:rsidR="008B09F0" w:rsidRDefault="008B09F0" w:rsidP="008B09F0">
      <w:pPr>
        <w:pStyle w:val="FootnoteText"/>
      </w:pPr>
      <w:r>
        <w:rPr>
          <w:rStyle w:val="FootnoteReference"/>
        </w:rPr>
        <w:footnoteRef/>
      </w:r>
      <w:r>
        <w:t xml:space="preserve"> </w:t>
      </w:r>
      <w:hyperlink r:id="rId71" w:history="1">
        <w:r w:rsidR="00214251" w:rsidRPr="00826900">
          <w:rPr>
            <w:rStyle w:val="Hyperlink"/>
            <w:i/>
            <w:iCs/>
          </w:rPr>
          <w:t>Freedom of Information Act 1982</w:t>
        </w:r>
        <w:r w:rsidR="00214251" w:rsidRPr="00826900">
          <w:rPr>
            <w:rStyle w:val="Hyperlink"/>
          </w:rPr>
          <w:t xml:space="preserve"> (Vic)</w:t>
        </w:r>
      </w:hyperlink>
      <w:r w:rsidR="00214251">
        <w:t xml:space="preserve">, </w:t>
      </w:r>
      <w:r w:rsidR="00214251">
        <w:rPr>
          <w:rFonts w:cstheme="minorHAnsi"/>
          <w:szCs w:val="18"/>
        </w:rPr>
        <w:t>section 61M</w:t>
      </w:r>
      <w:r w:rsidR="007853B4">
        <w:rPr>
          <w:rFonts w:cstheme="minorHAnsi"/>
          <w:szCs w:val="18"/>
        </w:rPr>
        <w:t>.</w:t>
      </w:r>
    </w:p>
  </w:footnote>
  <w:footnote w:id="86">
    <w:p w14:paraId="0AB06CA5" w14:textId="77777777" w:rsidR="008D4B65" w:rsidRDefault="008D4B65" w:rsidP="008D4B65">
      <w:pPr>
        <w:pStyle w:val="FootnoteText"/>
      </w:pPr>
      <w:r>
        <w:rPr>
          <w:rStyle w:val="FootnoteReference"/>
        </w:rPr>
        <w:footnoteRef/>
      </w:r>
      <w:r>
        <w:t xml:space="preserve"> </w:t>
      </w:r>
      <w:hyperlink r:id="rId72" w:history="1">
        <w:r w:rsidRPr="00D61674">
          <w:rPr>
            <w:rStyle w:val="Hyperlink"/>
            <w:i/>
            <w:iCs/>
          </w:rPr>
          <w:t>Ombudsman Act 1973</w:t>
        </w:r>
        <w:r w:rsidRPr="00D61674">
          <w:rPr>
            <w:rStyle w:val="Hyperlink"/>
          </w:rPr>
          <w:t xml:space="preserve"> (Vic)</w:t>
        </w:r>
      </w:hyperlink>
      <w:r>
        <w:t>, section 16</w:t>
      </w:r>
      <w:proofErr w:type="gramStart"/>
      <w:r>
        <w:t>G(</w:t>
      </w:r>
      <w:proofErr w:type="gramEnd"/>
      <w:r>
        <w:t>1).</w:t>
      </w:r>
    </w:p>
  </w:footnote>
  <w:footnote w:id="87">
    <w:p w14:paraId="2D44BF86" w14:textId="77777777" w:rsidR="008D4B65" w:rsidRDefault="008D4B65" w:rsidP="008D4B65">
      <w:pPr>
        <w:pStyle w:val="FootnoteText"/>
      </w:pPr>
      <w:r>
        <w:rPr>
          <w:rStyle w:val="FootnoteReference"/>
        </w:rPr>
        <w:footnoteRef/>
      </w:r>
      <w:r>
        <w:t xml:space="preserve"> </w:t>
      </w:r>
      <w:hyperlink r:id="rId73" w:history="1">
        <w:r w:rsidRPr="00D61674">
          <w:rPr>
            <w:rStyle w:val="Hyperlink"/>
            <w:i/>
            <w:iCs/>
          </w:rPr>
          <w:t>Ombudsman Act 1973</w:t>
        </w:r>
        <w:r w:rsidRPr="00D61674">
          <w:rPr>
            <w:rStyle w:val="Hyperlink"/>
          </w:rPr>
          <w:t xml:space="preserve"> (Vic)</w:t>
        </w:r>
      </w:hyperlink>
      <w:r>
        <w:t>, section 16</w:t>
      </w:r>
      <w:proofErr w:type="gramStart"/>
      <w:r>
        <w:t>G(</w:t>
      </w:r>
      <w:proofErr w:type="gramEnd"/>
      <w:r>
        <w:t>2).</w:t>
      </w:r>
    </w:p>
  </w:footnote>
  <w:footnote w:id="88">
    <w:p w14:paraId="41743964" w14:textId="77777777" w:rsidR="008D4B65" w:rsidRDefault="008D4B65" w:rsidP="008D4B65">
      <w:pPr>
        <w:pStyle w:val="FootnoteText"/>
      </w:pPr>
      <w:r>
        <w:rPr>
          <w:rStyle w:val="FootnoteReference"/>
        </w:rPr>
        <w:footnoteRef/>
      </w:r>
      <w:r>
        <w:t xml:space="preserve"> </w:t>
      </w:r>
      <w:hyperlink r:id="rId74" w:history="1">
        <w:r w:rsidRPr="00D61674">
          <w:rPr>
            <w:rStyle w:val="Hyperlink"/>
            <w:i/>
            <w:iCs/>
          </w:rPr>
          <w:t>Health Records Act 2001</w:t>
        </w:r>
        <w:r w:rsidRPr="00D61674">
          <w:rPr>
            <w:rStyle w:val="Hyperlink"/>
          </w:rPr>
          <w:t xml:space="preserve"> (Vic)</w:t>
        </w:r>
      </w:hyperlink>
      <w:r>
        <w:t>, section 51(3).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14588" w14:textId="584B2C35"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334F19FE" wp14:editId="7CA4FF09">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D6CDE"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B50A6" w14:textId="45F0FCE4" w:rsidR="009A1E02" w:rsidRDefault="001C0D28">
    <w:pPr>
      <w:pStyle w:val="Header"/>
    </w:pPr>
    <w:r>
      <w:rPr>
        <w:noProof/>
      </w:rPr>
      <w:drawing>
        <wp:anchor distT="4320540" distB="360045" distL="114300" distR="114300" simplePos="0" relativeHeight="251674624" behindDoc="0" locked="1" layoutInCell="1" allowOverlap="1" wp14:anchorId="6B117C25" wp14:editId="18D4994B">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8BCAF34"/>
    <w:lvl w:ilvl="0">
      <w:start w:val="1"/>
      <w:numFmt w:val="decimal"/>
      <w:lvlText w:val="%1."/>
      <w:lvlJc w:val="left"/>
      <w:pPr>
        <w:tabs>
          <w:tab w:val="num" w:pos="643"/>
        </w:tabs>
        <w:ind w:left="643" w:hanging="360"/>
      </w:pPr>
    </w:lvl>
  </w:abstractNum>
  <w:abstractNum w:abstractNumId="1" w15:restartNumberingAfterBreak="0">
    <w:nsid w:val="00C532E4"/>
    <w:multiLevelType w:val="hybridMultilevel"/>
    <w:tmpl w:val="233E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87583"/>
    <w:multiLevelType w:val="hybridMultilevel"/>
    <w:tmpl w:val="D054B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31BD9"/>
    <w:multiLevelType w:val="multilevel"/>
    <w:tmpl w:val="3252CBE4"/>
    <w:numStyleLink w:val="Numbering"/>
  </w:abstractNum>
  <w:abstractNum w:abstractNumId="4" w15:restartNumberingAfterBreak="0">
    <w:nsid w:val="079212D2"/>
    <w:multiLevelType w:val="hybridMultilevel"/>
    <w:tmpl w:val="67C4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D21579"/>
    <w:multiLevelType w:val="hybridMultilevel"/>
    <w:tmpl w:val="EDEAB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EF91925"/>
    <w:multiLevelType w:val="hybridMultilevel"/>
    <w:tmpl w:val="C770A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0925A87"/>
    <w:multiLevelType w:val="hybridMultilevel"/>
    <w:tmpl w:val="4C1E6CB0"/>
    <w:lvl w:ilvl="0" w:tplc="3BE63D92">
      <w:start w:val="1"/>
      <w:numFmt w:val="bullet"/>
      <w:lvlText w:val=""/>
      <w:lvlJc w:val="left"/>
      <w:pPr>
        <w:ind w:left="1440" w:hanging="360"/>
      </w:pPr>
      <w:rPr>
        <w:rFonts w:ascii="Symbol" w:hAnsi="Symbol"/>
      </w:rPr>
    </w:lvl>
    <w:lvl w:ilvl="1" w:tplc="841829B0">
      <w:start w:val="1"/>
      <w:numFmt w:val="bullet"/>
      <w:lvlText w:val=""/>
      <w:lvlJc w:val="left"/>
      <w:pPr>
        <w:ind w:left="1440" w:hanging="360"/>
      </w:pPr>
      <w:rPr>
        <w:rFonts w:ascii="Symbol" w:hAnsi="Symbol"/>
      </w:rPr>
    </w:lvl>
    <w:lvl w:ilvl="2" w:tplc="A86A7024">
      <w:start w:val="1"/>
      <w:numFmt w:val="bullet"/>
      <w:lvlText w:val=""/>
      <w:lvlJc w:val="left"/>
      <w:pPr>
        <w:ind w:left="1440" w:hanging="360"/>
      </w:pPr>
      <w:rPr>
        <w:rFonts w:ascii="Symbol" w:hAnsi="Symbol"/>
      </w:rPr>
    </w:lvl>
    <w:lvl w:ilvl="3" w:tplc="975ABF0A">
      <w:start w:val="1"/>
      <w:numFmt w:val="bullet"/>
      <w:lvlText w:val=""/>
      <w:lvlJc w:val="left"/>
      <w:pPr>
        <w:ind w:left="1440" w:hanging="360"/>
      </w:pPr>
      <w:rPr>
        <w:rFonts w:ascii="Symbol" w:hAnsi="Symbol"/>
      </w:rPr>
    </w:lvl>
    <w:lvl w:ilvl="4" w:tplc="8FB22B2C">
      <w:start w:val="1"/>
      <w:numFmt w:val="bullet"/>
      <w:lvlText w:val=""/>
      <w:lvlJc w:val="left"/>
      <w:pPr>
        <w:ind w:left="1440" w:hanging="360"/>
      </w:pPr>
      <w:rPr>
        <w:rFonts w:ascii="Symbol" w:hAnsi="Symbol"/>
      </w:rPr>
    </w:lvl>
    <w:lvl w:ilvl="5" w:tplc="7D44F976">
      <w:start w:val="1"/>
      <w:numFmt w:val="bullet"/>
      <w:lvlText w:val=""/>
      <w:lvlJc w:val="left"/>
      <w:pPr>
        <w:ind w:left="1440" w:hanging="360"/>
      </w:pPr>
      <w:rPr>
        <w:rFonts w:ascii="Symbol" w:hAnsi="Symbol"/>
      </w:rPr>
    </w:lvl>
    <w:lvl w:ilvl="6" w:tplc="B16046FC">
      <w:start w:val="1"/>
      <w:numFmt w:val="bullet"/>
      <w:lvlText w:val=""/>
      <w:lvlJc w:val="left"/>
      <w:pPr>
        <w:ind w:left="1440" w:hanging="360"/>
      </w:pPr>
      <w:rPr>
        <w:rFonts w:ascii="Symbol" w:hAnsi="Symbol"/>
      </w:rPr>
    </w:lvl>
    <w:lvl w:ilvl="7" w:tplc="A0D212E4">
      <w:start w:val="1"/>
      <w:numFmt w:val="bullet"/>
      <w:lvlText w:val=""/>
      <w:lvlJc w:val="left"/>
      <w:pPr>
        <w:ind w:left="1440" w:hanging="360"/>
      </w:pPr>
      <w:rPr>
        <w:rFonts w:ascii="Symbol" w:hAnsi="Symbol"/>
      </w:rPr>
    </w:lvl>
    <w:lvl w:ilvl="8" w:tplc="F39A2218">
      <w:start w:val="1"/>
      <w:numFmt w:val="bullet"/>
      <w:lvlText w:val=""/>
      <w:lvlJc w:val="left"/>
      <w:pPr>
        <w:ind w:left="1440" w:hanging="360"/>
      </w:pPr>
      <w:rPr>
        <w:rFonts w:ascii="Symbol" w:hAnsi="Symbol"/>
      </w:rPr>
    </w:lvl>
  </w:abstractNum>
  <w:abstractNum w:abstractNumId="10"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7E27AF"/>
    <w:multiLevelType w:val="hybridMultilevel"/>
    <w:tmpl w:val="4A86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CB6978"/>
    <w:multiLevelType w:val="hybridMultilevel"/>
    <w:tmpl w:val="B704C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466955"/>
    <w:multiLevelType w:val="hybridMultilevel"/>
    <w:tmpl w:val="56BCE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028A7"/>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0215C86"/>
    <w:multiLevelType w:val="multilevel"/>
    <w:tmpl w:val="7B2236E6"/>
    <w:numStyleLink w:val="Bullets"/>
  </w:abstractNum>
  <w:abstractNum w:abstractNumId="16" w15:restartNumberingAfterBreak="0">
    <w:nsid w:val="20384223"/>
    <w:multiLevelType w:val="hybridMultilevel"/>
    <w:tmpl w:val="DCDC8640"/>
    <w:lvl w:ilvl="0" w:tplc="D4460FBA">
      <w:start w:val="1"/>
      <w:numFmt w:val="bullet"/>
      <w:lvlText w:val=""/>
      <w:lvlJc w:val="left"/>
      <w:pPr>
        <w:ind w:left="1440" w:hanging="360"/>
      </w:pPr>
      <w:rPr>
        <w:rFonts w:ascii="Symbol" w:hAnsi="Symbol"/>
      </w:rPr>
    </w:lvl>
    <w:lvl w:ilvl="1" w:tplc="B6B4CF3A">
      <w:start w:val="1"/>
      <w:numFmt w:val="bullet"/>
      <w:lvlText w:val=""/>
      <w:lvlJc w:val="left"/>
      <w:pPr>
        <w:ind w:left="1440" w:hanging="360"/>
      </w:pPr>
      <w:rPr>
        <w:rFonts w:ascii="Symbol" w:hAnsi="Symbol"/>
      </w:rPr>
    </w:lvl>
    <w:lvl w:ilvl="2" w:tplc="70DAFD70">
      <w:start w:val="1"/>
      <w:numFmt w:val="bullet"/>
      <w:lvlText w:val=""/>
      <w:lvlJc w:val="left"/>
      <w:pPr>
        <w:ind w:left="1440" w:hanging="360"/>
      </w:pPr>
      <w:rPr>
        <w:rFonts w:ascii="Symbol" w:hAnsi="Symbol"/>
      </w:rPr>
    </w:lvl>
    <w:lvl w:ilvl="3" w:tplc="356E40DC">
      <w:start w:val="1"/>
      <w:numFmt w:val="bullet"/>
      <w:lvlText w:val=""/>
      <w:lvlJc w:val="left"/>
      <w:pPr>
        <w:ind w:left="1440" w:hanging="360"/>
      </w:pPr>
      <w:rPr>
        <w:rFonts w:ascii="Symbol" w:hAnsi="Symbol"/>
      </w:rPr>
    </w:lvl>
    <w:lvl w:ilvl="4" w:tplc="8E5C02C4">
      <w:start w:val="1"/>
      <w:numFmt w:val="bullet"/>
      <w:lvlText w:val=""/>
      <w:lvlJc w:val="left"/>
      <w:pPr>
        <w:ind w:left="1440" w:hanging="360"/>
      </w:pPr>
      <w:rPr>
        <w:rFonts w:ascii="Symbol" w:hAnsi="Symbol"/>
      </w:rPr>
    </w:lvl>
    <w:lvl w:ilvl="5" w:tplc="9340939E">
      <w:start w:val="1"/>
      <w:numFmt w:val="bullet"/>
      <w:lvlText w:val=""/>
      <w:lvlJc w:val="left"/>
      <w:pPr>
        <w:ind w:left="1440" w:hanging="360"/>
      </w:pPr>
      <w:rPr>
        <w:rFonts w:ascii="Symbol" w:hAnsi="Symbol"/>
      </w:rPr>
    </w:lvl>
    <w:lvl w:ilvl="6" w:tplc="8CBECEAC">
      <w:start w:val="1"/>
      <w:numFmt w:val="bullet"/>
      <w:lvlText w:val=""/>
      <w:lvlJc w:val="left"/>
      <w:pPr>
        <w:ind w:left="1440" w:hanging="360"/>
      </w:pPr>
      <w:rPr>
        <w:rFonts w:ascii="Symbol" w:hAnsi="Symbol"/>
      </w:rPr>
    </w:lvl>
    <w:lvl w:ilvl="7" w:tplc="3C60AA36">
      <w:start w:val="1"/>
      <w:numFmt w:val="bullet"/>
      <w:lvlText w:val=""/>
      <w:lvlJc w:val="left"/>
      <w:pPr>
        <w:ind w:left="1440" w:hanging="360"/>
      </w:pPr>
      <w:rPr>
        <w:rFonts w:ascii="Symbol" w:hAnsi="Symbol"/>
      </w:rPr>
    </w:lvl>
    <w:lvl w:ilvl="8" w:tplc="6450EBFC">
      <w:start w:val="1"/>
      <w:numFmt w:val="bullet"/>
      <w:lvlText w:val=""/>
      <w:lvlJc w:val="left"/>
      <w:pPr>
        <w:ind w:left="1440" w:hanging="360"/>
      </w:pPr>
      <w:rPr>
        <w:rFonts w:ascii="Symbol" w:hAnsi="Symbol"/>
      </w:rPr>
    </w:lvl>
  </w:abstractNum>
  <w:abstractNum w:abstractNumId="17" w15:restartNumberingAfterBreak="0">
    <w:nsid w:val="236927A9"/>
    <w:multiLevelType w:val="hybridMultilevel"/>
    <w:tmpl w:val="69C41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B6F01F1"/>
    <w:multiLevelType w:val="hybridMultilevel"/>
    <w:tmpl w:val="3A68F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F3060"/>
    <w:multiLevelType w:val="hybridMultilevel"/>
    <w:tmpl w:val="0890B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137400"/>
    <w:multiLevelType w:val="hybridMultilevel"/>
    <w:tmpl w:val="E4EE2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50655D"/>
    <w:multiLevelType w:val="hybridMultilevel"/>
    <w:tmpl w:val="C096B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3932F6"/>
    <w:multiLevelType w:val="hybridMultilevel"/>
    <w:tmpl w:val="A13E5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7E7223"/>
    <w:multiLevelType w:val="hybridMultilevel"/>
    <w:tmpl w:val="EAFA3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65068B2"/>
    <w:multiLevelType w:val="multilevel"/>
    <w:tmpl w:val="B7E459C6"/>
    <w:lvl w:ilvl="0">
      <w:start w:val="1"/>
      <w:numFmt w:val="decimal"/>
      <w:lvlText w:val="%1."/>
      <w:lvlJc w:val="left"/>
      <w:pPr>
        <w:ind w:left="447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8B000CC"/>
    <w:multiLevelType w:val="hybridMultilevel"/>
    <w:tmpl w:val="6E7CF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8B123C"/>
    <w:multiLevelType w:val="hybridMultilevel"/>
    <w:tmpl w:val="59D49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9BA2A1F"/>
    <w:multiLevelType w:val="multilevel"/>
    <w:tmpl w:val="3BA699FA"/>
    <w:numStyleLink w:val="1ai"/>
  </w:abstractNum>
  <w:abstractNum w:abstractNumId="31" w15:restartNumberingAfterBreak="0">
    <w:nsid w:val="4AFB4505"/>
    <w:multiLevelType w:val="hybridMultilevel"/>
    <w:tmpl w:val="223E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C1027"/>
    <w:multiLevelType w:val="multilevel"/>
    <w:tmpl w:val="3D9CD3A0"/>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3" w15:restartNumberingAfterBreak="0">
    <w:nsid w:val="537A3A46"/>
    <w:multiLevelType w:val="hybridMultilevel"/>
    <w:tmpl w:val="BA3E9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335E8E"/>
    <w:multiLevelType w:val="hybridMultilevel"/>
    <w:tmpl w:val="8602A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772B6A"/>
    <w:multiLevelType w:val="hybridMultilevel"/>
    <w:tmpl w:val="741CF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381B81"/>
    <w:multiLevelType w:val="hybridMultilevel"/>
    <w:tmpl w:val="C6DA3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8" w15:restartNumberingAfterBreak="0">
    <w:nsid w:val="663B2DDD"/>
    <w:multiLevelType w:val="hybridMultilevel"/>
    <w:tmpl w:val="443402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DE6544C"/>
    <w:multiLevelType w:val="multilevel"/>
    <w:tmpl w:val="AE384EC0"/>
    <w:lvl w:ilvl="0">
      <w:start w:val="1"/>
      <w:numFmt w:val="decimal"/>
      <w:lvlText w:val="1.%1."/>
      <w:lvlJc w:val="left"/>
      <w:pPr>
        <w:ind w:left="360" w:hanging="360"/>
      </w:pPr>
      <w:rPr>
        <w:rFonts w:hint="default"/>
      </w:rPr>
    </w:lvl>
    <w:lvl w:ilvl="1">
      <w:start w:val="1"/>
      <w:numFmt w:val="decimal"/>
      <w:pStyle w:val="3Body"/>
      <w:lvlText w:val="%1.%2."/>
      <w:lvlJc w:val="left"/>
      <w:pPr>
        <w:ind w:left="432" w:hanging="432"/>
      </w:pPr>
      <w:rPr>
        <w:rFonts w:hint="default"/>
        <w:b w:val="0"/>
        <w:bCs w:val="0"/>
        <w:color w:val="000000" w:themeColor="text1"/>
      </w:rPr>
    </w:lvl>
    <w:lvl w:ilvl="2">
      <w:start w:val="1"/>
      <w:numFmt w:val="bullet"/>
      <w:lvlText w:val=""/>
      <w:lvlJc w:val="left"/>
      <w:pPr>
        <w:ind w:left="938" w:hanging="360"/>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0" w15:restartNumberingAfterBreak="0">
    <w:nsid w:val="6E0D40EA"/>
    <w:multiLevelType w:val="multilevel"/>
    <w:tmpl w:val="B6542242"/>
    <w:numStyleLink w:val="LetteredList"/>
  </w:abstractNum>
  <w:abstractNum w:abstractNumId="41" w15:restartNumberingAfterBreak="0">
    <w:nsid w:val="73A42A9D"/>
    <w:multiLevelType w:val="hybridMultilevel"/>
    <w:tmpl w:val="0F2A3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2156F9"/>
    <w:multiLevelType w:val="hybridMultilevel"/>
    <w:tmpl w:val="A3E4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96729D0"/>
    <w:multiLevelType w:val="hybridMultilevel"/>
    <w:tmpl w:val="92CC0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82550B"/>
    <w:multiLevelType w:val="hybridMultilevel"/>
    <w:tmpl w:val="C0FC0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29051B"/>
    <w:multiLevelType w:val="hybridMultilevel"/>
    <w:tmpl w:val="060EA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418277">
    <w:abstractNumId w:val="37"/>
  </w:num>
  <w:num w:numId="2" w16cid:durableId="846598071">
    <w:abstractNumId w:val="8"/>
  </w:num>
  <w:num w:numId="3" w16cid:durableId="659580476">
    <w:abstractNumId w:val="6"/>
  </w:num>
  <w:num w:numId="4" w16cid:durableId="444039133">
    <w:abstractNumId w:val="10"/>
  </w:num>
  <w:num w:numId="5" w16cid:durableId="725029349">
    <w:abstractNumId w:val="15"/>
  </w:num>
  <w:num w:numId="6" w16cid:durableId="1773672465">
    <w:abstractNumId w:val="3"/>
  </w:num>
  <w:num w:numId="7" w16cid:durableId="1487628207">
    <w:abstractNumId w:val="40"/>
  </w:num>
  <w:num w:numId="8" w16cid:durableId="1196045833">
    <w:abstractNumId w:val="43"/>
  </w:num>
  <w:num w:numId="9" w16cid:durableId="909540536">
    <w:abstractNumId w:val="18"/>
  </w:num>
  <w:num w:numId="10" w16cid:durableId="1975791565">
    <w:abstractNumId w:val="29"/>
  </w:num>
  <w:num w:numId="11" w16cid:durableId="722600784">
    <w:abstractNumId w:val="25"/>
  </w:num>
  <w:num w:numId="12" w16cid:durableId="1376538662">
    <w:abstractNumId w:val="30"/>
  </w:num>
  <w:num w:numId="13" w16cid:durableId="652106364">
    <w:abstractNumId w:val="32"/>
  </w:num>
  <w:num w:numId="14" w16cid:durableId="104811356">
    <w:abstractNumId w:val="3"/>
    <w:lvlOverride w:ilvl="0">
      <w:startOverride w:val="1"/>
    </w:lvlOverride>
    <w:lvlOverride w:ilvl="1">
      <w:startOverride w:val="5"/>
    </w:lvlOverride>
  </w:num>
  <w:num w:numId="15" w16cid:durableId="16523233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462480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65559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628296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81002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27586067">
    <w:abstractNumId w:val="3"/>
  </w:num>
  <w:num w:numId="21" w16cid:durableId="1246258450">
    <w:abstractNumId w:val="0"/>
  </w:num>
  <w:num w:numId="22" w16cid:durableId="62872874">
    <w:abstractNumId w:val="0"/>
  </w:num>
  <w:num w:numId="23" w16cid:durableId="1868371534">
    <w:abstractNumId w:val="26"/>
  </w:num>
  <w:num w:numId="24" w16cid:durableId="1921979759">
    <w:abstractNumId w:val="39"/>
  </w:num>
  <w:num w:numId="25" w16cid:durableId="126362564">
    <w:abstractNumId w:val="14"/>
  </w:num>
  <w:num w:numId="26" w16cid:durableId="1310596123">
    <w:abstractNumId w:val="19"/>
  </w:num>
  <w:num w:numId="27" w16cid:durableId="1709834913">
    <w:abstractNumId w:val="46"/>
  </w:num>
  <w:num w:numId="28" w16cid:durableId="157428569">
    <w:abstractNumId w:val="1"/>
  </w:num>
  <w:num w:numId="29" w16cid:durableId="957372913">
    <w:abstractNumId w:val="5"/>
  </w:num>
  <w:num w:numId="30" w16cid:durableId="1026180035">
    <w:abstractNumId w:val="38"/>
  </w:num>
  <w:num w:numId="31" w16cid:durableId="1465385160">
    <w:abstractNumId w:val="35"/>
  </w:num>
  <w:num w:numId="32" w16cid:durableId="946541956">
    <w:abstractNumId w:val="34"/>
  </w:num>
  <w:num w:numId="33" w16cid:durableId="506291735">
    <w:abstractNumId w:val="42"/>
  </w:num>
  <w:num w:numId="34" w16cid:durableId="1395086235">
    <w:abstractNumId w:val="33"/>
  </w:num>
  <w:num w:numId="35" w16cid:durableId="487092398">
    <w:abstractNumId w:val="44"/>
  </w:num>
  <w:num w:numId="36" w16cid:durableId="386875191">
    <w:abstractNumId w:val="11"/>
  </w:num>
  <w:num w:numId="37" w16cid:durableId="1781994490">
    <w:abstractNumId w:val="20"/>
  </w:num>
  <w:num w:numId="38" w16cid:durableId="352196387">
    <w:abstractNumId w:val="17"/>
  </w:num>
  <w:num w:numId="39" w16cid:durableId="1050226259">
    <w:abstractNumId w:val="28"/>
  </w:num>
  <w:num w:numId="40" w16cid:durableId="1403916290">
    <w:abstractNumId w:val="27"/>
  </w:num>
  <w:num w:numId="41" w16cid:durableId="1184785545">
    <w:abstractNumId w:val="2"/>
  </w:num>
  <w:num w:numId="42" w16cid:durableId="880898663">
    <w:abstractNumId w:val="24"/>
  </w:num>
  <w:num w:numId="43" w16cid:durableId="401219333">
    <w:abstractNumId w:val="21"/>
  </w:num>
  <w:num w:numId="44" w16cid:durableId="809250918">
    <w:abstractNumId w:val="31"/>
  </w:num>
  <w:num w:numId="45" w16cid:durableId="118425290">
    <w:abstractNumId w:val="36"/>
  </w:num>
  <w:num w:numId="46" w16cid:durableId="1732801660">
    <w:abstractNumId w:val="3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66933410">
    <w:abstractNumId w:val="41"/>
  </w:num>
  <w:num w:numId="48" w16cid:durableId="1127702281">
    <w:abstractNumId w:val="23"/>
  </w:num>
  <w:num w:numId="49" w16cid:durableId="822357066">
    <w:abstractNumId w:val="12"/>
  </w:num>
  <w:num w:numId="50" w16cid:durableId="1003627852">
    <w:abstractNumId w:val="7"/>
  </w:num>
  <w:num w:numId="51" w16cid:durableId="48768360">
    <w:abstractNumId w:val="45"/>
  </w:num>
  <w:num w:numId="52" w16cid:durableId="1349940552">
    <w:abstractNumId w:val="13"/>
  </w:num>
  <w:num w:numId="53" w16cid:durableId="301232763">
    <w:abstractNumId w:val="4"/>
  </w:num>
  <w:num w:numId="54" w16cid:durableId="7665358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292300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540139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052878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735668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119175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5657739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7330888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1147438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93313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46416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588720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75531888">
    <w:abstractNumId w:val="39"/>
  </w:num>
  <w:num w:numId="67" w16cid:durableId="513107792">
    <w:abstractNumId w:val="22"/>
  </w:num>
  <w:num w:numId="68" w16cid:durableId="1252542491">
    <w:abstractNumId w:val="39"/>
  </w:num>
  <w:num w:numId="69" w16cid:durableId="1881017307">
    <w:abstractNumId w:val="16"/>
  </w:num>
  <w:num w:numId="70" w16cid:durableId="1063286778">
    <w:abstractNumId w:val="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B0"/>
    <w:rsid w:val="00001101"/>
    <w:rsid w:val="000016E9"/>
    <w:rsid w:val="000035D4"/>
    <w:rsid w:val="000041AD"/>
    <w:rsid w:val="00012C56"/>
    <w:rsid w:val="0001350B"/>
    <w:rsid w:val="0001647A"/>
    <w:rsid w:val="00020954"/>
    <w:rsid w:val="00020DE1"/>
    <w:rsid w:val="000233B8"/>
    <w:rsid w:val="00023D1E"/>
    <w:rsid w:val="0002539B"/>
    <w:rsid w:val="000261B9"/>
    <w:rsid w:val="000300AF"/>
    <w:rsid w:val="00033ECA"/>
    <w:rsid w:val="000365B4"/>
    <w:rsid w:val="000407E2"/>
    <w:rsid w:val="00041477"/>
    <w:rsid w:val="00041A85"/>
    <w:rsid w:val="000445E2"/>
    <w:rsid w:val="00050122"/>
    <w:rsid w:val="00053FAB"/>
    <w:rsid w:val="0005404C"/>
    <w:rsid w:val="0005412B"/>
    <w:rsid w:val="00055873"/>
    <w:rsid w:val="000612CF"/>
    <w:rsid w:val="00062784"/>
    <w:rsid w:val="00062F4D"/>
    <w:rsid w:val="00063E2C"/>
    <w:rsid w:val="00064243"/>
    <w:rsid w:val="00070F34"/>
    <w:rsid w:val="000724AE"/>
    <w:rsid w:val="0007747C"/>
    <w:rsid w:val="00077F17"/>
    <w:rsid w:val="0008037D"/>
    <w:rsid w:val="00083715"/>
    <w:rsid w:val="00086B70"/>
    <w:rsid w:val="000913ED"/>
    <w:rsid w:val="0009241E"/>
    <w:rsid w:val="00092628"/>
    <w:rsid w:val="00092F0E"/>
    <w:rsid w:val="000A3AB3"/>
    <w:rsid w:val="000A3ABD"/>
    <w:rsid w:val="000A5856"/>
    <w:rsid w:val="000A6303"/>
    <w:rsid w:val="000A637D"/>
    <w:rsid w:val="000A765A"/>
    <w:rsid w:val="000B1D81"/>
    <w:rsid w:val="000B36A4"/>
    <w:rsid w:val="000B497F"/>
    <w:rsid w:val="000B4C83"/>
    <w:rsid w:val="000B6348"/>
    <w:rsid w:val="000B7B4D"/>
    <w:rsid w:val="000B7C0E"/>
    <w:rsid w:val="000C1AA9"/>
    <w:rsid w:val="000C1EA7"/>
    <w:rsid w:val="000C37B9"/>
    <w:rsid w:val="000D115A"/>
    <w:rsid w:val="000D1AC7"/>
    <w:rsid w:val="000D3DF9"/>
    <w:rsid w:val="000D3F5E"/>
    <w:rsid w:val="000D45B4"/>
    <w:rsid w:val="000D46AE"/>
    <w:rsid w:val="000D52D9"/>
    <w:rsid w:val="000D5C5B"/>
    <w:rsid w:val="000D7A58"/>
    <w:rsid w:val="000E2872"/>
    <w:rsid w:val="000F1A75"/>
    <w:rsid w:val="000F2D16"/>
    <w:rsid w:val="000F5DCB"/>
    <w:rsid w:val="001078D8"/>
    <w:rsid w:val="00110AC2"/>
    <w:rsid w:val="00112E8F"/>
    <w:rsid w:val="001139C7"/>
    <w:rsid w:val="00113D1E"/>
    <w:rsid w:val="00117652"/>
    <w:rsid w:val="0012577B"/>
    <w:rsid w:val="001268BC"/>
    <w:rsid w:val="00130C6A"/>
    <w:rsid w:val="00132BE8"/>
    <w:rsid w:val="001337D2"/>
    <w:rsid w:val="001345B0"/>
    <w:rsid w:val="0013614C"/>
    <w:rsid w:val="0014038A"/>
    <w:rsid w:val="00141BAD"/>
    <w:rsid w:val="001446EF"/>
    <w:rsid w:val="001447F8"/>
    <w:rsid w:val="001453E3"/>
    <w:rsid w:val="00145A6F"/>
    <w:rsid w:val="00146DE9"/>
    <w:rsid w:val="00150228"/>
    <w:rsid w:val="00153830"/>
    <w:rsid w:val="00153D97"/>
    <w:rsid w:val="0015588B"/>
    <w:rsid w:val="00155B1E"/>
    <w:rsid w:val="00156366"/>
    <w:rsid w:val="001568F3"/>
    <w:rsid w:val="0016151F"/>
    <w:rsid w:val="001632C6"/>
    <w:rsid w:val="001639A7"/>
    <w:rsid w:val="00164FE0"/>
    <w:rsid w:val="00166A06"/>
    <w:rsid w:val="00166F43"/>
    <w:rsid w:val="00170DCF"/>
    <w:rsid w:val="00172C56"/>
    <w:rsid w:val="00181A2D"/>
    <w:rsid w:val="00191EB4"/>
    <w:rsid w:val="0019311D"/>
    <w:rsid w:val="0019343E"/>
    <w:rsid w:val="0019499F"/>
    <w:rsid w:val="00194AFD"/>
    <w:rsid w:val="00194CC5"/>
    <w:rsid w:val="001959D4"/>
    <w:rsid w:val="001A0552"/>
    <w:rsid w:val="001A0D77"/>
    <w:rsid w:val="001A4443"/>
    <w:rsid w:val="001A5172"/>
    <w:rsid w:val="001C0D28"/>
    <w:rsid w:val="001C19AB"/>
    <w:rsid w:val="001C41CF"/>
    <w:rsid w:val="001C7835"/>
    <w:rsid w:val="001D2D4D"/>
    <w:rsid w:val="001D382E"/>
    <w:rsid w:val="001E2686"/>
    <w:rsid w:val="001E2F45"/>
    <w:rsid w:val="001F07DF"/>
    <w:rsid w:val="001F13C1"/>
    <w:rsid w:val="001F3BDF"/>
    <w:rsid w:val="001F446D"/>
    <w:rsid w:val="001F4D87"/>
    <w:rsid w:val="001F59FE"/>
    <w:rsid w:val="001F72A4"/>
    <w:rsid w:val="002003EF"/>
    <w:rsid w:val="00204C6C"/>
    <w:rsid w:val="002135D7"/>
    <w:rsid w:val="00214251"/>
    <w:rsid w:val="00214DA2"/>
    <w:rsid w:val="00216B9B"/>
    <w:rsid w:val="0021753C"/>
    <w:rsid w:val="00217CBB"/>
    <w:rsid w:val="00221AB7"/>
    <w:rsid w:val="00223D1E"/>
    <w:rsid w:val="00224F87"/>
    <w:rsid w:val="00227D50"/>
    <w:rsid w:val="00234AD9"/>
    <w:rsid w:val="00236E26"/>
    <w:rsid w:val="002417E5"/>
    <w:rsid w:val="002437F6"/>
    <w:rsid w:val="00243DB9"/>
    <w:rsid w:val="00245020"/>
    <w:rsid w:val="00245101"/>
    <w:rsid w:val="00246184"/>
    <w:rsid w:val="00246435"/>
    <w:rsid w:val="00246BCF"/>
    <w:rsid w:val="002532FC"/>
    <w:rsid w:val="00256EF8"/>
    <w:rsid w:val="0025786F"/>
    <w:rsid w:val="00262E38"/>
    <w:rsid w:val="0026353C"/>
    <w:rsid w:val="00265D26"/>
    <w:rsid w:val="00270834"/>
    <w:rsid w:val="002717AD"/>
    <w:rsid w:val="00272622"/>
    <w:rsid w:val="00273FB8"/>
    <w:rsid w:val="00275C93"/>
    <w:rsid w:val="0028021C"/>
    <w:rsid w:val="00281003"/>
    <w:rsid w:val="002814E6"/>
    <w:rsid w:val="00282BAC"/>
    <w:rsid w:val="00285CFA"/>
    <w:rsid w:val="00290711"/>
    <w:rsid w:val="002963F1"/>
    <w:rsid w:val="00296F32"/>
    <w:rsid w:val="002A35E4"/>
    <w:rsid w:val="002A7830"/>
    <w:rsid w:val="002B3C56"/>
    <w:rsid w:val="002B51C1"/>
    <w:rsid w:val="002C0A7A"/>
    <w:rsid w:val="002C1E97"/>
    <w:rsid w:val="002D146C"/>
    <w:rsid w:val="002D1779"/>
    <w:rsid w:val="002D415F"/>
    <w:rsid w:val="002D514F"/>
    <w:rsid w:val="002E04F2"/>
    <w:rsid w:val="002E0EDA"/>
    <w:rsid w:val="002E1122"/>
    <w:rsid w:val="002E394D"/>
    <w:rsid w:val="002E5DC7"/>
    <w:rsid w:val="002E7039"/>
    <w:rsid w:val="002F07B4"/>
    <w:rsid w:val="003007BA"/>
    <w:rsid w:val="00303246"/>
    <w:rsid w:val="00304D8C"/>
    <w:rsid w:val="00304ECB"/>
    <w:rsid w:val="00305171"/>
    <w:rsid w:val="0031134C"/>
    <w:rsid w:val="00311706"/>
    <w:rsid w:val="00323060"/>
    <w:rsid w:val="003251D9"/>
    <w:rsid w:val="00335A97"/>
    <w:rsid w:val="0034139E"/>
    <w:rsid w:val="003425AC"/>
    <w:rsid w:val="00346081"/>
    <w:rsid w:val="0034680A"/>
    <w:rsid w:val="0035020D"/>
    <w:rsid w:val="00357BB3"/>
    <w:rsid w:val="0036050D"/>
    <w:rsid w:val="00361793"/>
    <w:rsid w:val="00363FF8"/>
    <w:rsid w:val="00365ED3"/>
    <w:rsid w:val="00370FD7"/>
    <w:rsid w:val="003718F8"/>
    <w:rsid w:val="0037223F"/>
    <w:rsid w:val="00372A6E"/>
    <w:rsid w:val="00375DD0"/>
    <w:rsid w:val="0037721D"/>
    <w:rsid w:val="00377E71"/>
    <w:rsid w:val="00380693"/>
    <w:rsid w:val="0038102A"/>
    <w:rsid w:val="00386867"/>
    <w:rsid w:val="00394DEB"/>
    <w:rsid w:val="003964CB"/>
    <w:rsid w:val="00397777"/>
    <w:rsid w:val="003977C3"/>
    <w:rsid w:val="003A0991"/>
    <w:rsid w:val="003A265C"/>
    <w:rsid w:val="003A2AF5"/>
    <w:rsid w:val="003A38AE"/>
    <w:rsid w:val="003A4641"/>
    <w:rsid w:val="003A610B"/>
    <w:rsid w:val="003A78A1"/>
    <w:rsid w:val="003B03A9"/>
    <w:rsid w:val="003B3620"/>
    <w:rsid w:val="003B3F7D"/>
    <w:rsid w:val="003B6F90"/>
    <w:rsid w:val="003C14ED"/>
    <w:rsid w:val="003C621F"/>
    <w:rsid w:val="003C6E75"/>
    <w:rsid w:val="003D0865"/>
    <w:rsid w:val="003D23A3"/>
    <w:rsid w:val="003D2CB6"/>
    <w:rsid w:val="003D3729"/>
    <w:rsid w:val="003D51D0"/>
    <w:rsid w:val="003D5856"/>
    <w:rsid w:val="003D5EBC"/>
    <w:rsid w:val="003E1D2A"/>
    <w:rsid w:val="003E2157"/>
    <w:rsid w:val="003E216C"/>
    <w:rsid w:val="003E353E"/>
    <w:rsid w:val="003E4A1D"/>
    <w:rsid w:val="003E7D4E"/>
    <w:rsid w:val="003E7DF9"/>
    <w:rsid w:val="003F23E9"/>
    <w:rsid w:val="003F7848"/>
    <w:rsid w:val="004036E0"/>
    <w:rsid w:val="00404E4F"/>
    <w:rsid w:val="00407238"/>
    <w:rsid w:val="004130E1"/>
    <w:rsid w:val="004148B8"/>
    <w:rsid w:val="00415C02"/>
    <w:rsid w:val="00416CA8"/>
    <w:rsid w:val="00420E7C"/>
    <w:rsid w:val="00421B63"/>
    <w:rsid w:val="0042339A"/>
    <w:rsid w:val="00424BCF"/>
    <w:rsid w:val="0042508F"/>
    <w:rsid w:val="00427819"/>
    <w:rsid w:val="00432611"/>
    <w:rsid w:val="00442861"/>
    <w:rsid w:val="004444DF"/>
    <w:rsid w:val="00446937"/>
    <w:rsid w:val="00455000"/>
    <w:rsid w:val="00456BA0"/>
    <w:rsid w:val="00457867"/>
    <w:rsid w:val="00461354"/>
    <w:rsid w:val="00461892"/>
    <w:rsid w:val="00463137"/>
    <w:rsid w:val="004635FD"/>
    <w:rsid w:val="00463AC6"/>
    <w:rsid w:val="00467636"/>
    <w:rsid w:val="00467EA8"/>
    <w:rsid w:val="004723ED"/>
    <w:rsid w:val="00473B1B"/>
    <w:rsid w:val="00474FEE"/>
    <w:rsid w:val="00475689"/>
    <w:rsid w:val="00475AF6"/>
    <w:rsid w:val="00482C5D"/>
    <w:rsid w:val="004843D5"/>
    <w:rsid w:val="0048534B"/>
    <w:rsid w:val="00492778"/>
    <w:rsid w:val="00494A2F"/>
    <w:rsid w:val="004950A0"/>
    <w:rsid w:val="0049544F"/>
    <w:rsid w:val="00496877"/>
    <w:rsid w:val="00496BBF"/>
    <w:rsid w:val="00497E5F"/>
    <w:rsid w:val="004A0AD1"/>
    <w:rsid w:val="004A65E6"/>
    <w:rsid w:val="004A7880"/>
    <w:rsid w:val="004B0D0D"/>
    <w:rsid w:val="004B460D"/>
    <w:rsid w:val="004B609E"/>
    <w:rsid w:val="004B65CC"/>
    <w:rsid w:val="004B7113"/>
    <w:rsid w:val="004C1A34"/>
    <w:rsid w:val="004C5C1A"/>
    <w:rsid w:val="004C6250"/>
    <w:rsid w:val="004C6374"/>
    <w:rsid w:val="004C7340"/>
    <w:rsid w:val="004C76CB"/>
    <w:rsid w:val="004D1958"/>
    <w:rsid w:val="004D45E0"/>
    <w:rsid w:val="004D60E0"/>
    <w:rsid w:val="004D735C"/>
    <w:rsid w:val="004E0833"/>
    <w:rsid w:val="004E14DC"/>
    <w:rsid w:val="004E1D95"/>
    <w:rsid w:val="004E1E39"/>
    <w:rsid w:val="004E28C6"/>
    <w:rsid w:val="004E2C1F"/>
    <w:rsid w:val="004E72D2"/>
    <w:rsid w:val="004F138F"/>
    <w:rsid w:val="005000C9"/>
    <w:rsid w:val="00500FBF"/>
    <w:rsid w:val="0050670B"/>
    <w:rsid w:val="005079D4"/>
    <w:rsid w:val="00507E5B"/>
    <w:rsid w:val="005141E8"/>
    <w:rsid w:val="005236DA"/>
    <w:rsid w:val="005269E0"/>
    <w:rsid w:val="005300EF"/>
    <w:rsid w:val="005310DD"/>
    <w:rsid w:val="005320FA"/>
    <w:rsid w:val="00533430"/>
    <w:rsid w:val="00533496"/>
    <w:rsid w:val="00533861"/>
    <w:rsid w:val="005404A3"/>
    <w:rsid w:val="00544C9F"/>
    <w:rsid w:val="0054698D"/>
    <w:rsid w:val="00546FD5"/>
    <w:rsid w:val="005478A5"/>
    <w:rsid w:val="00550670"/>
    <w:rsid w:val="00550BB5"/>
    <w:rsid w:val="00550C99"/>
    <w:rsid w:val="00553413"/>
    <w:rsid w:val="00561542"/>
    <w:rsid w:val="005615F4"/>
    <w:rsid w:val="0056214A"/>
    <w:rsid w:val="0057192A"/>
    <w:rsid w:val="00575351"/>
    <w:rsid w:val="005773A4"/>
    <w:rsid w:val="005805DA"/>
    <w:rsid w:val="0058369E"/>
    <w:rsid w:val="00584F1A"/>
    <w:rsid w:val="00586DD1"/>
    <w:rsid w:val="00593314"/>
    <w:rsid w:val="00594496"/>
    <w:rsid w:val="0059554B"/>
    <w:rsid w:val="00595AF8"/>
    <w:rsid w:val="005A37EF"/>
    <w:rsid w:val="005A3DA7"/>
    <w:rsid w:val="005A3FB0"/>
    <w:rsid w:val="005A51A0"/>
    <w:rsid w:val="005A7907"/>
    <w:rsid w:val="005B08AF"/>
    <w:rsid w:val="005B0937"/>
    <w:rsid w:val="005B0A8E"/>
    <w:rsid w:val="005B1604"/>
    <w:rsid w:val="005B6DFF"/>
    <w:rsid w:val="005C17A8"/>
    <w:rsid w:val="005C24A7"/>
    <w:rsid w:val="005C268D"/>
    <w:rsid w:val="005C313A"/>
    <w:rsid w:val="005C615E"/>
    <w:rsid w:val="005C6618"/>
    <w:rsid w:val="005D1B7B"/>
    <w:rsid w:val="005D230D"/>
    <w:rsid w:val="005D2939"/>
    <w:rsid w:val="005D38CF"/>
    <w:rsid w:val="005D5216"/>
    <w:rsid w:val="005D6504"/>
    <w:rsid w:val="005E40C1"/>
    <w:rsid w:val="005F37DA"/>
    <w:rsid w:val="005F3B85"/>
    <w:rsid w:val="005F71B7"/>
    <w:rsid w:val="00600D39"/>
    <w:rsid w:val="00603FD5"/>
    <w:rsid w:val="00605146"/>
    <w:rsid w:val="0061697F"/>
    <w:rsid w:val="00616DC8"/>
    <w:rsid w:val="0062077C"/>
    <w:rsid w:val="0062400B"/>
    <w:rsid w:val="0062512C"/>
    <w:rsid w:val="00633914"/>
    <w:rsid w:val="00636E3C"/>
    <w:rsid w:val="00640453"/>
    <w:rsid w:val="00642AC4"/>
    <w:rsid w:val="00643E3B"/>
    <w:rsid w:val="00644FF1"/>
    <w:rsid w:val="00646068"/>
    <w:rsid w:val="00646C75"/>
    <w:rsid w:val="00646F3B"/>
    <w:rsid w:val="006522F7"/>
    <w:rsid w:val="00652B4D"/>
    <w:rsid w:val="00653E0B"/>
    <w:rsid w:val="00655EAC"/>
    <w:rsid w:val="006571C6"/>
    <w:rsid w:val="00657366"/>
    <w:rsid w:val="00662C9B"/>
    <w:rsid w:val="00665233"/>
    <w:rsid w:val="00665AAE"/>
    <w:rsid w:val="00665E9D"/>
    <w:rsid w:val="00666FD0"/>
    <w:rsid w:val="00673F70"/>
    <w:rsid w:val="00675031"/>
    <w:rsid w:val="00675949"/>
    <w:rsid w:val="006765D6"/>
    <w:rsid w:val="006811CE"/>
    <w:rsid w:val="0068412E"/>
    <w:rsid w:val="0068724F"/>
    <w:rsid w:val="00687D78"/>
    <w:rsid w:val="006905F0"/>
    <w:rsid w:val="0069156C"/>
    <w:rsid w:val="006921DD"/>
    <w:rsid w:val="00693A14"/>
    <w:rsid w:val="006962F2"/>
    <w:rsid w:val="006A0E4A"/>
    <w:rsid w:val="006A1CCA"/>
    <w:rsid w:val="006A1DEF"/>
    <w:rsid w:val="006A1F87"/>
    <w:rsid w:val="006A2518"/>
    <w:rsid w:val="006A2CC4"/>
    <w:rsid w:val="006A2D62"/>
    <w:rsid w:val="006A3CC0"/>
    <w:rsid w:val="006A44AD"/>
    <w:rsid w:val="006A4C42"/>
    <w:rsid w:val="006A5D75"/>
    <w:rsid w:val="006A6EE0"/>
    <w:rsid w:val="006B258F"/>
    <w:rsid w:val="006B6067"/>
    <w:rsid w:val="006C4106"/>
    <w:rsid w:val="006C4AF4"/>
    <w:rsid w:val="006C5CC0"/>
    <w:rsid w:val="006C6F8C"/>
    <w:rsid w:val="006D3C2D"/>
    <w:rsid w:val="006D3F2F"/>
    <w:rsid w:val="006D63A8"/>
    <w:rsid w:val="006E116D"/>
    <w:rsid w:val="006E287E"/>
    <w:rsid w:val="006E2AD3"/>
    <w:rsid w:val="006E3536"/>
    <w:rsid w:val="006F0EEF"/>
    <w:rsid w:val="006F0F51"/>
    <w:rsid w:val="006F44EE"/>
    <w:rsid w:val="006F5895"/>
    <w:rsid w:val="006F6E4B"/>
    <w:rsid w:val="00700AF5"/>
    <w:rsid w:val="007018C4"/>
    <w:rsid w:val="007033C8"/>
    <w:rsid w:val="00703D42"/>
    <w:rsid w:val="00714488"/>
    <w:rsid w:val="007159FC"/>
    <w:rsid w:val="007231BF"/>
    <w:rsid w:val="00723478"/>
    <w:rsid w:val="007254A7"/>
    <w:rsid w:val="007301DC"/>
    <w:rsid w:val="0073421C"/>
    <w:rsid w:val="00734424"/>
    <w:rsid w:val="00735843"/>
    <w:rsid w:val="00737640"/>
    <w:rsid w:val="0074001F"/>
    <w:rsid w:val="007424A3"/>
    <w:rsid w:val="00742DED"/>
    <w:rsid w:val="00743426"/>
    <w:rsid w:val="00743714"/>
    <w:rsid w:val="00747AAC"/>
    <w:rsid w:val="00747B77"/>
    <w:rsid w:val="00753888"/>
    <w:rsid w:val="00760756"/>
    <w:rsid w:val="00763D7E"/>
    <w:rsid w:val="00770D7A"/>
    <w:rsid w:val="0077140F"/>
    <w:rsid w:val="0077373B"/>
    <w:rsid w:val="00776EDB"/>
    <w:rsid w:val="007775EC"/>
    <w:rsid w:val="007777ED"/>
    <w:rsid w:val="00777C46"/>
    <w:rsid w:val="00780D70"/>
    <w:rsid w:val="00781E67"/>
    <w:rsid w:val="00784E42"/>
    <w:rsid w:val="007853B4"/>
    <w:rsid w:val="007928A7"/>
    <w:rsid w:val="00793DFD"/>
    <w:rsid w:val="007940D5"/>
    <w:rsid w:val="007966CB"/>
    <w:rsid w:val="0079751C"/>
    <w:rsid w:val="007A0363"/>
    <w:rsid w:val="007A0842"/>
    <w:rsid w:val="007A0FDA"/>
    <w:rsid w:val="007A1687"/>
    <w:rsid w:val="007A1AC2"/>
    <w:rsid w:val="007A24EA"/>
    <w:rsid w:val="007A3D20"/>
    <w:rsid w:val="007A76F6"/>
    <w:rsid w:val="007B1B2A"/>
    <w:rsid w:val="007B2890"/>
    <w:rsid w:val="007B2F3C"/>
    <w:rsid w:val="007B4854"/>
    <w:rsid w:val="007B4F76"/>
    <w:rsid w:val="007B5549"/>
    <w:rsid w:val="007B58EB"/>
    <w:rsid w:val="007C1338"/>
    <w:rsid w:val="007C2EB8"/>
    <w:rsid w:val="007C3FC5"/>
    <w:rsid w:val="007C61C7"/>
    <w:rsid w:val="007C6FE1"/>
    <w:rsid w:val="007D3FAE"/>
    <w:rsid w:val="007D4CD3"/>
    <w:rsid w:val="007E5AFE"/>
    <w:rsid w:val="007E677E"/>
    <w:rsid w:val="007E7FE4"/>
    <w:rsid w:val="007F40F6"/>
    <w:rsid w:val="007F49A2"/>
    <w:rsid w:val="007F67FD"/>
    <w:rsid w:val="00800072"/>
    <w:rsid w:val="00800797"/>
    <w:rsid w:val="00803CBD"/>
    <w:rsid w:val="00805773"/>
    <w:rsid w:val="00806F01"/>
    <w:rsid w:val="00810C14"/>
    <w:rsid w:val="00814A0E"/>
    <w:rsid w:val="00814A6E"/>
    <w:rsid w:val="0081533B"/>
    <w:rsid w:val="0081533C"/>
    <w:rsid w:val="008210C2"/>
    <w:rsid w:val="008231C7"/>
    <w:rsid w:val="00826900"/>
    <w:rsid w:val="00826DB7"/>
    <w:rsid w:val="00826EB1"/>
    <w:rsid w:val="00827644"/>
    <w:rsid w:val="0083004D"/>
    <w:rsid w:val="0083175B"/>
    <w:rsid w:val="00832ACE"/>
    <w:rsid w:val="0083377E"/>
    <w:rsid w:val="00845A96"/>
    <w:rsid w:val="00845C1F"/>
    <w:rsid w:val="00847324"/>
    <w:rsid w:val="008474B6"/>
    <w:rsid w:val="00850F17"/>
    <w:rsid w:val="00851EBB"/>
    <w:rsid w:val="00853B32"/>
    <w:rsid w:val="0085439B"/>
    <w:rsid w:val="00855A7F"/>
    <w:rsid w:val="00856417"/>
    <w:rsid w:val="00856C2A"/>
    <w:rsid w:val="00861E5A"/>
    <w:rsid w:val="00862A42"/>
    <w:rsid w:val="008745A0"/>
    <w:rsid w:val="00877C76"/>
    <w:rsid w:val="008800DC"/>
    <w:rsid w:val="008809CE"/>
    <w:rsid w:val="00881375"/>
    <w:rsid w:val="00892A59"/>
    <w:rsid w:val="00893476"/>
    <w:rsid w:val="008974E3"/>
    <w:rsid w:val="00897F77"/>
    <w:rsid w:val="008A2BB2"/>
    <w:rsid w:val="008B05C3"/>
    <w:rsid w:val="008B09F0"/>
    <w:rsid w:val="008B2218"/>
    <w:rsid w:val="008B2D49"/>
    <w:rsid w:val="008B2F28"/>
    <w:rsid w:val="008B4965"/>
    <w:rsid w:val="008B6CF8"/>
    <w:rsid w:val="008B7A6A"/>
    <w:rsid w:val="008C0036"/>
    <w:rsid w:val="008C225C"/>
    <w:rsid w:val="008C4455"/>
    <w:rsid w:val="008C4819"/>
    <w:rsid w:val="008C48A3"/>
    <w:rsid w:val="008C67D4"/>
    <w:rsid w:val="008D0992"/>
    <w:rsid w:val="008D18A2"/>
    <w:rsid w:val="008D1ABD"/>
    <w:rsid w:val="008D378C"/>
    <w:rsid w:val="008D4B65"/>
    <w:rsid w:val="008D4C16"/>
    <w:rsid w:val="008D6E0E"/>
    <w:rsid w:val="008D760A"/>
    <w:rsid w:val="008E020E"/>
    <w:rsid w:val="008E0484"/>
    <w:rsid w:val="008E0CAF"/>
    <w:rsid w:val="008E0D6C"/>
    <w:rsid w:val="008E1EBB"/>
    <w:rsid w:val="008E5964"/>
    <w:rsid w:val="008E75A9"/>
    <w:rsid w:val="008F0600"/>
    <w:rsid w:val="008F080C"/>
    <w:rsid w:val="008F2623"/>
    <w:rsid w:val="008F4966"/>
    <w:rsid w:val="008F70D1"/>
    <w:rsid w:val="0090137A"/>
    <w:rsid w:val="00912242"/>
    <w:rsid w:val="009254AE"/>
    <w:rsid w:val="009254B8"/>
    <w:rsid w:val="00925D5D"/>
    <w:rsid w:val="00926A46"/>
    <w:rsid w:val="00926DEE"/>
    <w:rsid w:val="00926DF7"/>
    <w:rsid w:val="00927285"/>
    <w:rsid w:val="00927FDE"/>
    <w:rsid w:val="00936068"/>
    <w:rsid w:val="00942188"/>
    <w:rsid w:val="00943322"/>
    <w:rsid w:val="00944580"/>
    <w:rsid w:val="00944CF3"/>
    <w:rsid w:val="009517CC"/>
    <w:rsid w:val="009615D4"/>
    <w:rsid w:val="00966EB1"/>
    <w:rsid w:val="0097109F"/>
    <w:rsid w:val="00973A57"/>
    <w:rsid w:val="00974677"/>
    <w:rsid w:val="00975693"/>
    <w:rsid w:val="0097667C"/>
    <w:rsid w:val="00983D00"/>
    <w:rsid w:val="0098744B"/>
    <w:rsid w:val="00990D47"/>
    <w:rsid w:val="009914B8"/>
    <w:rsid w:val="009A1E02"/>
    <w:rsid w:val="009A2200"/>
    <w:rsid w:val="009A2CF8"/>
    <w:rsid w:val="009A2F17"/>
    <w:rsid w:val="009A35FF"/>
    <w:rsid w:val="009A49D1"/>
    <w:rsid w:val="009A7B47"/>
    <w:rsid w:val="009B64D7"/>
    <w:rsid w:val="009B7C70"/>
    <w:rsid w:val="009B7D07"/>
    <w:rsid w:val="009C1DE1"/>
    <w:rsid w:val="009C4340"/>
    <w:rsid w:val="009C5B9D"/>
    <w:rsid w:val="009C68CD"/>
    <w:rsid w:val="009D24F5"/>
    <w:rsid w:val="009D32F0"/>
    <w:rsid w:val="009D5A72"/>
    <w:rsid w:val="009D6594"/>
    <w:rsid w:val="009D6988"/>
    <w:rsid w:val="009D71F1"/>
    <w:rsid w:val="009E0C73"/>
    <w:rsid w:val="009E705C"/>
    <w:rsid w:val="009F2DCE"/>
    <w:rsid w:val="009F3695"/>
    <w:rsid w:val="009F3A68"/>
    <w:rsid w:val="009F500D"/>
    <w:rsid w:val="009F5B49"/>
    <w:rsid w:val="00A113E9"/>
    <w:rsid w:val="00A11D8A"/>
    <w:rsid w:val="00A12020"/>
    <w:rsid w:val="00A12635"/>
    <w:rsid w:val="00A13664"/>
    <w:rsid w:val="00A16E42"/>
    <w:rsid w:val="00A200F3"/>
    <w:rsid w:val="00A20BA0"/>
    <w:rsid w:val="00A22BB7"/>
    <w:rsid w:val="00A239E2"/>
    <w:rsid w:val="00A24EF4"/>
    <w:rsid w:val="00A260FE"/>
    <w:rsid w:val="00A34B61"/>
    <w:rsid w:val="00A403A9"/>
    <w:rsid w:val="00A432AE"/>
    <w:rsid w:val="00A475B1"/>
    <w:rsid w:val="00A501E7"/>
    <w:rsid w:val="00A56BD5"/>
    <w:rsid w:val="00A6008E"/>
    <w:rsid w:val="00A60DA0"/>
    <w:rsid w:val="00A613DA"/>
    <w:rsid w:val="00A63876"/>
    <w:rsid w:val="00A65EAF"/>
    <w:rsid w:val="00A705B4"/>
    <w:rsid w:val="00A756D7"/>
    <w:rsid w:val="00A87F19"/>
    <w:rsid w:val="00A90151"/>
    <w:rsid w:val="00A9359B"/>
    <w:rsid w:val="00A94710"/>
    <w:rsid w:val="00A96F59"/>
    <w:rsid w:val="00AA163B"/>
    <w:rsid w:val="00AA4328"/>
    <w:rsid w:val="00AA790A"/>
    <w:rsid w:val="00AB19A9"/>
    <w:rsid w:val="00AB41EE"/>
    <w:rsid w:val="00AB53BA"/>
    <w:rsid w:val="00AB5803"/>
    <w:rsid w:val="00AB5F12"/>
    <w:rsid w:val="00AC0558"/>
    <w:rsid w:val="00AC133E"/>
    <w:rsid w:val="00AC2373"/>
    <w:rsid w:val="00AC4D23"/>
    <w:rsid w:val="00AC51ED"/>
    <w:rsid w:val="00AC59FD"/>
    <w:rsid w:val="00AE7A2B"/>
    <w:rsid w:val="00AF1EAA"/>
    <w:rsid w:val="00B035BA"/>
    <w:rsid w:val="00B10A16"/>
    <w:rsid w:val="00B14BCB"/>
    <w:rsid w:val="00B22D9D"/>
    <w:rsid w:val="00B23603"/>
    <w:rsid w:val="00B24129"/>
    <w:rsid w:val="00B25616"/>
    <w:rsid w:val="00B2582C"/>
    <w:rsid w:val="00B26AC1"/>
    <w:rsid w:val="00B3254F"/>
    <w:rsid w:val="00B32D6C"/>
    <w:rsid w:val="00B331D5"/>
    <w:rsid w:val="00B33CB3"/>
    <w:rsid w:val="00B34D08"/>
    <w:rsid w:val="00B3749D"/>
    <w:rsid w:val="00B41EED"/>
    <w:rsid w:val="00B44103"/>
    <w:rsid w:val="00B46229"/>
    <w:rsid w:val="00B50A50"/>
    <w:rsid w:val="00B52B52"/>
    <w:rsid w:val="00B54259"/>
    <w:rsid w:val="00B56365"/>
    <w:rsid w:val="00B56581"/>
    <w:rsid w:val="00B57C8C"/>
    <w:rsid w:val="00B60B0A"/>
    <w:rsid w:val="00B63423"/>
    <w:rsid w:val="00B63D67"/>
    <w:rsid w:val="00B645E6"/>
    <w:rsid w:val="00B65DAA"/>
    <w:rsid w:val="00B66B2F"/>
    <w:rsid w:val="00B74F7F"/>
    <w:rsid w:val="00B75B08"/>
    <w:rsid w:val="00B83847"/>
    <w:rsid w:val="00B84ECC"/>
    <w:rsid w:val="00B8725F"/>
    <w:rsid w:val="00B87859"/>
    <w:rsid w:val="00B87A1E"/>
    <w:rsid w:val="00B90781"/>
    <w:rsid w:val="00B91C30"/>
    <w:rsid w:val="00B91D47"/>
    <w:rsid w:val="00B91FD8"/>
    <w:rsid w:val="00B9783C"/>
    <w:rsid w:val="00BA0B6E"/>
    <w:rsid w:val="00BA0B76"/>
    <w:rsid w:val="00BA20ED"/>
    <w:rsid w:val="00BA3124"/>
    <w:rsid w:val="00BA3CB8"/>
    <w:rsid w:val="00BA5EE8"/>
    <w:rsid w:val="00BA7623"/>
    <w:rsid w:val="00BB0B95"/>
    <w:rsid w:val="00BB1754"/>
    <w:rsid w:val="00BB2643"/>
    <w:rsid w:val="00BB30A7"/>
    <w:rsid w:val="00BB56D3"/>
    <w:rsid w:val="00BC2649"/>
    <w:rsid w:val="00BC275D"/>
    <w:rsid w:val="00BC2996"/>
    <w:rsid w:val="00BC3369"/>
    <w:rsid w:val="00BC38A7"/>
    <w:rsid w:val="00BC5F82"/>
    <w:rsid w:val="00BD6745"/>
    <w:rsid w:val="00BD6AF1"/>
    <w:rsid w:val="00BE2BD8"/>
    <w:rsid w:val="00BE7A9B"/>
    <w:rsid w:val="00BF251D"/>
    <w:rsid w:val="00BF68C8"/>
    <w:rsid w:val="00C00D5E"/>
    <w:rsid w:val="00C01C18"/>
    <w:rsid w:val="00C01E68"/>
    <w:rsid w:val="00C06B2F"/>
    <w:rsid w:val="00C1081B"/>
    <w:rsid w:val="00C11924"/>
    <w:rsid w:val="00C12CF1"/>
    <w:rsid w:val="00C2094D"/>
    <w:rsid w:val="00C262EF"/>
    <w:rsid w:val="00C26DC2"/>
    <w:rsid w:val="00C326F9"/>
    <w:rsid w:val="00C337CF"/>
    <w:rsid w:val="00C33E44"/>
    <w:rsid w:val="00C344BE"/>
    <w:rsid w:val="00C37A29"/>
    <w:rsid w:val="00C41DED"/>
    <w:rsid w:val="00C41F94"/>
    <w:rsid w:val="00C4355F"/>
    <w:rsid w:val="00C67066"/>
    <w:rsid w:val="00C70EFC"/>
    <w:rsid w:val="00C717FF"/>
    <w:rsid w:val="00C71DF1"/>
    <w:rsid w:val="00C73C00"/>
    <w:rsid w:val="00C73E12"/>
    <w:rsid w:val="00C76096"/>
    <w:rsid w:val="00C76204"/>
    <w:rsid w:val="00C8367B"/>
    <w:rsid w:val="00C837D3"/>
    <w:rsid w:val="00C8680F"/>
    <w:rsid w:val="00C9246F"/>
    <w:rsid w:val="00C932F3"/>
    <w:rsid w:val="00C93913"/>
    <w:rsid w:val="00C96FBB"/>
    <w:rsid w:val="00CA4812"/>
    <w:rsid w:val="00CA5143"/>
    <w:rsid w:val="00CB0996"/>
    <w:rsid w:val="00CB360E"/>
    <w:rsid w:val="00CC08B8"/>
    <w:rsid w:val="00CC3FF7"/>
    <w:rsid w:val="00CC6DD7"/>
    <w:rsid w:val="00CC6E3E"/>
    <w:rsid w:val="00CD0B80"/>
    <w:rsid w:val="00CD3811"/>
    <w:rsid w:val="00CD61EB"/>
    <w:rsid w:val="00CD6CED"/>
    <w:rsid w:val="00CE3579"/>
    <w:rsid w:val="00CE3D63"/>
    <w:rsid w:val="00CE3EC2"/>
    <w:rsid w:val="00CE5E64"/>
    <w:rsid w:val="00CE6E80"/>
    <w:rsid w:val="00CF02F0"/>
    <w:rsid w:val="00CF67C6"/>
    <w:rsid w:val="00D0051D"/>
    <w:rsid w:val="00D076B5"/>
    <w:rsid w:val="00D103E7"/>
    <w:rsid w:val="00D11D88"/>
    <w:rsid w:val="00D16F74"/>
    <w:rsid w:val="00D1777A"/>
    <w:rsid w:val="00D22885"/>
    <w:rsid w:val="00D22DB0"/>
    <w:rsid w:val="00D27C1F"/>
    <w:rsid w:val="00D31415"/>
    <w:rsid w:val="00D3152F"/>
    <w:rsid w:val="00D408A3"/>
    <w:rsid w:val="00D517A1"/>
    <w:rsid w:val="00D55CE0"/>
    <w:rsid w:val="00D56F5F"/>
    <w:rsid w:val="00D60649"/>
    <w:rsid w:val="00D60E33"/>
    <w:rsid w:val="00D61674"/>
    <w:rsid w:val="00D61E88"/>
    <w:rsid w:val="00D63362"/>
    <w:rsid w:val="00D638E7"/>
    <w:rsid w:val="00D66431"/>
    <w:rsid w:val="00D674CA"/>
    <w:rsid w:val="00D7125D"/>
    <w:rsid w:val="00D72D8D"/>
    <w:rsid w:val="00D744C1"/>
    <w:rsid w:val="00D7794A"/>
    <w:rsid w:val="00D83923"/>
    <w:rsid w:val="00D84A57"/>
    <w:rsid w:val="00D85243"/>
    <w:rsid w:val="00D912C7"/>
    <w:rsid w:val="00D9419D"/>
    <w:rsid w:val="00D94540"/>
    <w:rsid w:val="00D950BF"/>
    <w:rsid w:val="00DA163B"/>
    <w:rsid w:val="00DA1B28"/>
    <w:rsid w:val="00DA529A"/>
    <w:rsid w:val="00DB0717"/>
    <w:rsid w:val="00DB4A43"/>
    <w:rsid w:val="00DB7434"/>
    <w:rsid w:val="00DC29DC"/>
    <w:rsid w:val="00DC3853"/>
    <w:rsid w:val="00DC4700"/>
    <w:rsid w:val="00DC6959"/>
    <w:rsid w:val="00DC7158"/>
    <w:rsid w:val="00DD3C7C"/>
    <w:rsid w:val="00DE12D1"/>
    <w:rsid w:val="00DE170E"/>
    <w:rsid w:val="00DE59FB"/>
    <w:rsid w:val="00DE602B"/>
    <w:rsid w:val="00DF3639"/>
    <w:rsid w:val="00DF4B8E"/>
    <w:rsid w:val="00DF4E3E"/>
    <w:rsid w:val="00DF5CFE"/>
    <w:rsid w:val="00E016FE"/>
    <w:rsid w:val="00E0245B"/>
    <w:rsid w:val="00E0401C"/>
    <w:rsid w:val="00E0453D"/>
    <w:rsid w:val="00E05446"/>
    <w:rsid w:val="00E05FA6"/>
    <w:rsid w:val="00E13049"/>
    <w:rsid w:val="00E15209"/>
    <w:rsid w:val="00E15F81"/>
    <w:rsid w:val="00E17191"/>
    <w:rsid w:val="00E207E5"/>
    <w:rsid w:val="00E243CD"/>
    <w:rsid w:val="00E244C8"/>
    <w:rsid w:val="00E25474"/>
    <w:rsid w:val="00E30692"/>
    <w:rsid w:val="00E318BA"/>
    <w:rsid w:val="00E32F93"/>
    <w:rsid w:val="00E3434B"/>
    <w:rsid w:val="00E3786D"/>
    <w:rsid w:val="00E42A61"/>
    <w:rsid w:val="00E45050"/>
    <w:rsid w:val="00E45B04"/>
    <w:rsid w:val="00E51004"/>
    <w:rsid w:val="00E54A4F"/>
    <w:rsid w:val="00E54B2B"/>
    <w:rsid w:val="00E56918"/>
    <w:rsid w:val="00E56A45"/>
    <w:rsid w:val="00E57262"/>
    <w:rsid w:val="00E57CEC"/>
    <w:rsid w:val="00E62F95"/>
    <w:rsid w:val="00E637A7"/>
    <w:rsid w:val="00E65745"/>
    <w:rsid w:val="00E66201"/>
    <w:rsid w:val="00E66DDC"/>
    <w:rsid w:val="00E720FE"/>
    <w:rsid w:val="00E7522A"/>
    <w:rsid w:val="00E777D6"/>
    <w:rsid w:val="00E810FD"/>
    <w:rsid w:val="00E85827"/>
    <w:rsid w:val="00E874EF"/>
    <w:rsid w:val="00E9013D"/>
    <w:rsid w:val="00E90548"/>
    <w:rsid w:val="00E9516F"/>
    <w:rsid w:val="00E976A0"/>
    <w:rsid w:val="00E97FB0"/>
    <w:rsid w:val="00EA160D"/>
    <w:rsid w:val="00EA1882"/>
    <w:rsid w:val="00EA1943"/>
    <w:rsid w:val="00EA3594"/>
    <w:rsid w:val="00EA35A5"/>
    <w:rsid w:val="00EA5253"/>
    <w:rsid w:val="00EA5C42"/>
    <w:rsid w:val="00EA6C35"/>
    <w:rsid w:val="00EB12E5"/>
    <w:rsid w:val="00EB29B7"/>
    <w:rsid w:val="00EB4BAD"/>
    <w:rsid w:val="00EC2368"/>
    <w:rsid w:val="00EC383C"/>
    <w:rsid w:val="00EC55BA"/>
    <w:rsid w:val="00EC63D0"/>
    <w:rsid w:val="00ED408B"/>
    <w:rsid w:val="00EE14FD"/>
    <w:rsid w:val="00EE1A8C"/>
    <w:rsid w:val="00EE1EB2"/>
    <w:rsid w:val="00EE23E1"/>
    <w:rsid w:val="00EE39A6"/>
    <w:rsid w:val="00EE3C4C"/>
    <w:rsid w:val="00EE3EE9"/>
    <w:rsid w:val="00EE4029"/>
    <w:rsid w:val="00EE4937"/>
    <w:rsid w:val="00EE4DFE"/>
    <w:rsid w:val="00EE50F1"/>
    <w:rsid w:val="00EE5D6C"/>
    <w:rsid w:val="00EE64AF"/>
    <w:rsid w:val="00EE6F14"/>
    <w:rsid w:val="00EE756B"/>
    <w:rsid w:val="00EF0EDF"/>
    <w:rsid w:val="00EF191E"/>
    <w:rsid w:val="00EF3F23"/>
    <w:rsid w:val="00EF7F79"/>
    <w:rsid w:val="00F00429"/>
    <w:rsid w:val="00F00EEE"/>
    <w:rsid w:val="00F0548E"/>
    <w:rsid w:val="00F05A49"/>
    <w:rsid w:val="00F13AF9"/>
    <w:rsid w:val="00F162D4"/>
    <w:rsid w:val="00F163E3"/>
    <w:rsid w:val="00F20B6E"/>
    <w:rsid w:val="00F24D72"/>
    <w:rsid w:val="00F25F86"/>
    <w:rsid w:val="00F26901"/>
    <w:rsid w:val="00F27F09"/>
    <w:rsid w:val="00F302B1"/>
    <w:rsid w:val="00F30CB1"/>
    <w:rsid w:val="00F3157F"/>
    <w:rsid w:val="00F3325B"/>
    <w:rsid w:val="00F34017"/>
    <w:rsid w:val="00F369F1"/>
    <w:rsid w:val="00F36DF9"/>
    <w:rsid w:val="00F4010B"/>
    <w:rsid w:val="00F40EC4"/>
    <w:rsid w:val="00F41B0F"/>
    <w:rsid w:val="00F4702C"/>
    <w:rsid w:val="00F47F1C"/>
    <w:rsid w:val="00F505B8"/>
    <w:rsid w:val="00F516F7"/>
    <w:rsid w:val="00F524F5"/>
    <w:rsid w:val="00F53397"/>
    <w:rsid w:val="00F61AFC"/>
    <w:rsid w:val="00F625FE"/>
    <w:rsid w:val="00F62CBE"/>
    <w:rsid w:val="00F634F6"/>
    <w:rsid w:val="00F63AD9"/>
    <w:rsid w:val="00F63D65"/>
    <w:rsid w:val="00F64A28"/>
    <w:rsid w:val="00F67824"/>
    <w:rsid w:val="00F70787"/>
    <w:rsid w:val="00F73BFB"/>
    <w:rsid w:val="00F7683B"/>
    <w:rsid w:val="00F82388"/>
    <w:rsid w:val="00F82626"/>
    <w:rsid w:val="00F84CE9"/>
    <w:rsid w:val="00F86500"/>
    <w:rsid w:val="00F87B07"/>
    <w:rsid w:val="00F91994"/>
    <w:rsid w:val="00F94880"/>
    <w:rsid w:val="00F94C97"/>
    <w:rsid w:val="00F95886"/>
    <w:rsid w:val="00F95EA0"/>
    <w:rsid w:val="00FA0DA8"/>
    <w:rsid w:val="00FA169F"/>
    <w:rsid w:val="00FA1C3C"/>
    <w:rsid w:val="00FA4E7B"/>
    <w:rsid w:val="00FB0D65"/>
    <w:rsid w:val="00FB144B"/>
    <w:rsid w:val="00FB1EA0"/>
    <w:rsid w:val="00FB2D24"/>
    <w:rsid w:val="00FB4679"/>
    <w:rsid w:val="00FB47D1"/>
    <w:rsid w:val="00FC1603"/>
    <w:rsid w:val="00FC2D8B"/>
    <w:rsid w:val="00FC4007"/>
    <w:rsid w:val="00FC497F"/>
    <w:rsid w:val="00FC553D"/>
    <w:rsid w:val="00FD05E0"/>
    <w:rsid w:val="00FD0FEF"/>
    <w:rsid w:val="00FD12C0"/>
    <w:rsid w:val="00FD3306"/>
    <w:rsid w:val="00FD5E23"/>
    <w:rsid w:val="00FE2224"/>
    <w:rsid w:val="00FE2A2A"/>
    <w:rsid w:val="00FE2AAE"/>
    <w:rsid w:val="00FE35D0"/>
    <w:rsid w:val="00FE4520"/>
    <w:rsid w:val="00FE4DDE"/>
    <w:rsid w:val="00FE57D8"/>
    <w:rsid w:val="00FE6FE2"/>
    <w:rsid w:val="00FF3D72"/>
    <w:rsid w:val="00FF760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122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CB0996"/>
    <w:pPr>
      <w:keepLines/>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6C5CC0"/>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A260F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7A76F6"/>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7A76F6"/>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character" w:customStyle="1" w:styleId="italic">
    <w:name w:val="italic"/>
    <w:uiPriority w:val="99"/>
    <w:rsid w:val="00323060"/>
    <w:rPr>
      <w:i/>
      <w:iCs/>
    </w:rPr>
  </w:style>
  <w:style w:type="paragraph" w:customStyle="1" w:styleId="Introduction">
    <w:name w:val="Introduction"/>
    <w:basedOn w:val="Normal"/>
    <w:uiPriority w:val="99"/>
    <w:rsid w:val="009D6988"/>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323060"/>
  </w:style>
  <w:style w:type="numbering" w:customStyle="1" w:styleId="OVICbullet">
    <w:name w:val="OVIC bullet"/>
    <w:uiPriority w:val="99"/>
    <w:rsid w:val="00323060"/>
    <w:pPr>
      <w:numPr>
        <w:numId w:val="8"/>
      </w:numPr>
    </w:pPr>
  </w:style>
  <w:style w:type="paragraph" w:customStyle="1" w:styleId="Category">
    <w:name w:val="Category"/>
    <w:basedOn w:val="Header"/>
    <w:rsid w:val="00323060"/>
    <w:rPr>
      <w:rFonts w:ascii="Calibri" w:eastAsia="Calibri" w:hAnsi="Calibri" w:cs="Times New Roman"/>
      <w:sz w:val="24"/>
      <w:szCs w:val="24"/>
    </w:rPr>
  </w:style>
  <w:style w:type="paragraph" w:customStyle="1" w:styleId="ContentsSection1">
    <w:name w:val="Contents Section 1"/>
    <w:basedOn w:val="Normal"/>
    <w:uiPriority w:val="99"/>
    <w:rsid w:val="00323060"/>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323060"/>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323060"/>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323060"/>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323060"/>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323060"/>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323060"/>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323060"/>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323060"/>
    <w:pPr>
      <w:numPr>
        <w:numId w:val="9"/>
      </w:numPr>
    </w:pPr>
  </w:style>
  <w:style w:type="numbering" w:customStyle="1" w:styleId="OVICHeadings">
    <w:name w:val="OVIC Headings"/>
    <w:uiPriority w:val="99"/>
    <w:rsid w:val="00323060"/>
    <w:pPr>
      <w:numPr>
        <w:numId w:val="10"/>
      </w:numPr>
    </w:pPr>
  </w:style>
  <w:style w:type="paragraph" w:styleId="NormalWeb">
    <w:name w:val="Normal (Web)"/>
    <w:basedOn w:val="Normal"/>
    <w:uiPriority w:val="99"/>
    <w:semiHidden/>
    <w:unhideWhenUsed/>
    <w:rsid w:val="00323060"/>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ocumentSubtitle">
    <w:name w:val="Document Subtitle"/>
    <w:next w:val="Introduction"/>
    <w:rsid w:val="00323060"/>
    <w:pPr>
      <w:spacing w:after="600" w:line="240" w:lineRule="auto"/>
    </w:pPr>
    <w:rPr>
      <w:rFonts w:ascii="Calibri" w:eastAsia="Calibri" w:hAnsi="Calibri" w:cs="Times New Roman"/>
      <w:color w:val="555559"/>
      <w:sz w:val="32"/>
      <w:szCs w:val="32"/>
      <w:lang w:val="en-GB"/>
    </w:rPr>
  </w:style>
  <w:style w:type="paragraph" w:customStyle="1" w:styleId="Body">
    <w:name w:val="Body"/>
    <w:basedOn w:val="Normal"/>
    <w:qFormat/>
    <w:rsid w:val="00747B77"/>
    <w:pPr>
      <w:keepLines/>
      <w:spacing w:line="240" w:lineRule="auto"/>
    </w:pPr>
    <w:rPr>
      <w:rFonts w:ascii="Calibri" w:eastAsia="Times New Roman" w:hAnsi="Calibri" w:cs="Times New Roman"/>
      <w:color w:val="000000"/>
      <w:szCs w:val="24"/>
      <w:lang w:eastAsia="en-GB"/>
    </w:rPr>
  </w:style>
  <w:style w:type="paragraph" w:customStyle="1" w:styleId="SectionHeading">
    <w:name w:val="Section Heading"/>
    <w:basedOn w:val="Heading1"/>
    <w:rsid w:val="00323060"/>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323060"/>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323060"/>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23060"/>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323060"/>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23060"/>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23060"/>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23060"/>
    <w:pPr>
      <w:numPr>
        <w:numId w:val="11"/>
      </w:numPr>
    </w:pPr>
  </w:style>
  <w:style w:type="paragraph" w:customStyle="1" w:styleId="OVICList">
    <w:name w:val="OVIC List"/>
    <w:rsid w:val="00323060"/>
    <w:pPr>
      <w:numPr>
        <w:numId w:val="12"/>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323060"/>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323060"/>
    <w:rPr>
      <w:rFonts w:ascii="Times New Roman" w:eastAsia="Calibri" w:hAnsi="Times New Roman" w:cs="Times New Roman"/>
      <w:sz w:val="18"/>
      <w:szCs w:val="18"/>
    </w:rPr>
  </w:style>
  <w:style w:type="paragraph" w:customStyle="1" w:styleId="Level3Heading">
    <w:name w:val="Level 3 Heading"/>
    <w:basedOn w:val="Heading3"/>
    <w:rsid w:val="00323060"/>
    <w:pPr>
      <w:keepNext w:val="0"/>
      <w:keepLines w:val="0"/>
      <w:spacing w:before="240" w:after="120" w:line="240" w:lineRule="auto"/>
    </w:pPr>
    <w:rPr>
      <w:rFonts w:ascii="Calibri" w:eastAsia="Times New Roman" w:hAnsi="Calibri" w:cs="Calibri"/>
      <w:i/>
      <w:color w:val="430098"/>
      <w:sz w:val="24"/>
      <w:szCs w:val="28"/>
      <w:lang w:val="en-GB"/>
    </w:rPr>
  </w:style>
  <w:style w:type="paragraph" w:styleId="EndnoteText">
    <w:name w:val="endnote text"/>
    <w:basedOn w:val="Normal"/>
    <w:link w:val="EndnoteTextChar"/>
    <w:uiPriority w:val="99"/>
    <w:semiHidden/>
    <w:unhideWhenUsed/>
    <w:rsid w:val="00323060"/>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230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23060"/>
    <w:rPr>
      <w:vertAlign w:val="superscript"/>
    </w:rPr>
  </w:style>
  <w:style w:type="paragraph" w:styleId="CommentText">
    <w:name w:val="annotation text"/>
    <w:basedOn w:val="Normal"/>
    <w:link w:val="CommentTextChar"/>
    <w:uiPriority w:val="99"/>
    <w:unhideWhenUsed/>
    <w:rsid w:val="00323060"/>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230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3060"/>
    <w:rPr>
      <w:b/>
      <w:bCs/>
    </w:rPr>
  </w:style>
  <w:style w:type="character" w:customStyle="1" w:styleId="CommentSubjectChar">
    <w:name w:val="Comment Subject Char"/>
    <w:basedOn w:val="CommentTextChar"/>
    <w:link w:val="CommentSubject"/>
    <w:uiPriority w:val="99"/>
    <w:semiHidden/>
    <w:rsid w:val="00323060"/>
    <w:rPr>
      <w:rFonts w:ascii="Calibri" w:eastAsia="Calibri" w:hAnsi="Calibri" w:cs="Times New Roman"/>
      <w:b/>
      <w:bCs/>
      <w:sz w:val="20"/>
      <w:szCs w:val="20"/>
    </w:rPr>
  </w:style>
  <w:style w:type="paragraph" w:styleId="Revision">
    <w:name w:val="Revision"/>
    <w:hidden/>
    <w:uiPriority w:val="99"/>
    <w:semiHidden/>
    <w:rsid w:val="00323060"/>
    <w:pPr>
      <w:spacing w:after="0" w:line="240" w:lineRule="auto"/>
    </w:pPr>
    <w:rPr>
      <w:rFonts w:ascii="Calibri" w:eastAsia="Calibri" w:hAnsi="Calibri" w:cs="Times New Roman"/>
      <w:sz w:val="24"/>
      <w:szCs w:val="24"/>
    </w:rPr>
  </w:style>
  <w:style w:type="paragraph" w:customStyle="1" w:styleId="Test">
    <w:name w:val="Test"/>
    <w:basedOn w:val="Normal"/>
    <w:rsid w:val="00323060"/>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Normal"/>
    <w:autoRedefine/>
    <w:qFormat/>
    <w:rsid w:val="009D6988"/>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character" w:styleId="FollowedHyperlink">
    <w:name w:val="FollowedHyperlink"/>
    <w:basedOn w:val="DefaultParagraphFont"/>
    <w:uiPriority w:val="99"/>
    <w:semiHidden/>
    <w:unhideWhenUsed/>
    <w:rsid w:val="00323060"/>
    <w:rPr>
      <w:color w:val="430098" w:themeColor="followedHyperlink"/>
      <w:u w:val="single"/>
    </w:rPr>
  </w:style>
  <w:style w:type="numbering" w:customStyle="1" w:styleId="CurrentList1">
    <w:name w:val="Current List1"/>
    <w:uiPriority w:val="99"/>
    <w:rsid w:val="00323060"/>
    <w:pPr>
      <w:numPr>
        <w:numId w:val="13"/>
      </w:numPr>
    </w:pPr>
  </w:style>
  <w:style w:type="character" w:customStyle="1" w:styleId="apple-converted-space">
    <w:name w:val="apple-converted-space"/>
    <w:basedOn w:val="DefaultParagraphFont"/>
    <w:rsid w:val="00323060"/>
  </w:style>
  <w:style w:type="paragraph" w:customStyle="1" w:styleId="3Body">
    <w:name w:val="3. Body"/>
    <w:basedOn w:val="Normal"/>
    <w:uiPriority w:val="99"/>
    <w:qFormat/>
    <w:rsid w:val="007F49A2"/>
    <w:pPr>
      <w:keepLines/>
      <w:widowControl w:val="0"/>
      <w:numPr>
        <w:ilvl w:val="1"/>
        <w:numId w:val="24"/>
      </w:numPr>
      <w:suppressAutoHyphens/>
      <w:autoSpaceDE w:val="0"/>
      <w:autoSpaceDN w:val="0"/>
      <w:adjustRightInd w:val="0"/>
      <w:ind w:left="567" w:hanging="567"/>
      <w:textAlignment w:val="center"/>
    </w:pPr>
    <w:rPr>
      <w:rFonts w:cs="National-Book"/>
      <w:color w:val="000000"/>
      <w:szCs w:val="24"/>
      <w:lang w:val="en-GB"/>
    </w:rPr>
  </w:style>
  <w:style w:type="paragraph" w:customStyle="1" w:styleId="DocumentTitle">
    <w:name w:val="Document Title"/>
    <w:basedOn w:val="Header"/>
    <w:rsid w:val="00F82388"/>
    <w:pPr>
      <w:tabs>
        <w:tab w:val="clear" w:pos="9026"/>
        <w:tab w:val="left" w:pos="6946"/>
      </w:tabs>
      <w:spacing w:after="120"/>
    </w:pPr>
    <w:rPr>
      <w:rFonts w:ascii="Arial" w:hAnsi="Arial" w:cs="Arial"/>
      <w:b/>
      <w:color w:val="430098"/>
      <w:sz w:val="40"/>
      <w:szCs w:val="40"/>
    </w:rPr>
  </w:style>
  <w:style w:type="paragraph" w:customStyle="1" w:styleId="1TitleLevel1">
    <w:name w:val="1. Title (Level 1)"/>
    <w:basedOn w:val="Heading1"/>
    <w:qFormat/>
    <w:rsid w:val="00F82388"/>
    <w:pPr>
      <w:keepNext w:val="0"/>
      <w:keepLines w:val="0"/>
      <w:spacing w:before="240" w:after="120"/>
    </w:pPr>
    <w:rPr>
      <w:rFonts w:ascii="Calibri" w:eastAsia="Times New Roman" w:hAnsi="Calibri" w:cstheme="minorBidi"/>
      <w:b/>
      <w:color w:val="5620A9"/>
      <w:sz w:val="36"/>
    </w:rPr>
  </w:style>
  <w:style w:type="paragraph" w:customStyle="1" w:styleId="2HeadingLevel2">
    <w:name w:val="2. Heading (Level 2)"/>
    <w:basedOn w:val="Heading2"/>
    <w:qFormat/>
    <w:rsid w:val="00F82388"/>
    <w:pPr>
      <w:keepLines w:val="0"/>
      <w:spacing w:before="240" w:after="120"/>
    </w:pPr>
    <w:rPr>
      <w:rFonts w:ascii="Calibri" w:eastAsia="Times New Roman" w:hAnsi="Calibri" w:cstheme="minorBidi"/>
      <w:b/>
      <w:color w:val="430098"/>
      <w:sz w:val="28"/>
    </w:rPr>
  </w:style>
  <w:style w:type="character" w:styleId="Emphasis">
    <w:name w:val="Emphasis"/>
    <w:basedOn w:val="DefaultParagraphFont"/>
    <w:uiPriority w:val="20"/>
    <w:qFormat/>
    <w:rsid w:val="00F82388"/>
    <w:rPr>
      <w:i/>
      <w:iCs/>
    </w:rPr>
  </w:style>
  <w:style w:type="paragraph" w:customStyle="1" w:styleId="3SubheadingLevel3">
    <w:name w:val="3. Subheading (Level 3)"/>
    <w:basedOn w:val="Normal"/>
    <w:next w:val="Body"/>
    <w:qFormat/>
    <w:rsid w:val="00F82388"/>
    <w:pPr>
      <w:keepNext/>
      <w:spacing w:line="240" w:lineRule="auto"/>
      <w:outlineLvl w:val="2"/>
    </w:pPr>
    <w:rPr>
      <w:rFonts w:ascii="Calibri" w:eastAsia="Times New Roman" w:hAnsi="Calibri" w:cs="Calibri"/>
      <w:b/>
      <w:bCs/>
      <w:i/>
      <w:iCs/>
      <w:color w:val="430098"/>
      <w:sz w:val="24"/>
      <w:szCs w:val="44"/>
      <w:lang w:val="en-GB"/>
    </w:rPr>
  </w:style>
  <w:style w:type="paragraph" w:customStyle="1" w:styleId="4Sub-subheadingLevel4">
    <w:name w:val="4. Sub-subheading (Level 4)"/>
    <w:basedOn w:val="Normal"/>
    <w:next w:val="Body"/>
    <w:qFormat/>
    <w:rsid w:val="00F82388"/>
    <w:pPr>
      <w:keepNext/>
      <w:spacing w:line="240" w:lineRule="auto"/>
      <w:outlineLvl w:val="3"/>
    </w:pPr>
    <w:rPr>
      <w:rFonts w:ascii="Calibri" w:eastAsia="Times New Roman" w:hAnsi="Calibri" w:cs="Calibri"/>
      <w:b/>
      <w:bCs/>
      <w:iCs/>
      <w:color w:val="000000" w:themeColor="text1"/>
      <w:szCs w:val="44"/>
      <w:lang w:val="en-GB"/>
    </w:rPr>
  </w:style>
  <w:style w:type="paragraph" w:customStyle="1" w:styleId="Pa1">
    <w:name w:val="Pa1"/>
    <w:basedOn w:val="Normal"/>
    <w:next w:val="Normal"/>
    <w:uiPriority w:val="99"/>
    <w:rsid w:val="00F82388"/>
    <w:pPr>
      <w:autoSpaceDE w:val="0"/>
      <w:autoSpaceDN w:val="0"/>
      <w:adjustRightInd w:val="0"/>
      <w:spacing w:before="0" w:after="0" w:line="181" w:lineRule="atLeast"/>
    </w:pPr>
    <w:rPr>
      <w:rFonts w:ascii="FS Koopman" w:eastAsia="Calibri" w:hAnsi="FS Koopman" w:cs="Times New Roman"/>
      <w:sz w:val="24"/>
      <w:szCs w:val="24"/>
      <w:lang w:eastAsia="en-GB"/>
    </w:rPr>
  </w:style>
  <w:style w:type="numbering" w:customStyle="1" w:styleId="CurrentList2">
    <w:name w:val="Current List2"/>
    <w:uiPriority w:val="99"/>
    <w:rsid w:val="00F82388"/>
    <w:pPr>
      <w:numPr>
        <w:numId w:val="25"/>
      </w:numPr>
    </w:pPr>
  </w:style>
  <w:style w:type="character" w:customStyle="1" w:styleId="cf01">
    <w:name w:val="cf01"/>
    <w:basedOn w:val="DefaultParagraphFont"/>
    <w:rsid w:val="00F8238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vic.vic.gov.au/freedom-of-information/foi-guidelines/section-53/" TargetMode="External"/><Relationship Id="rId18" Type="http://schemas.openxmlformats.org/officeDocument/2006/relationships/hyperlink" Target="https://www.legislation.vic.gov.au/in-force/acts/victorian-civil-and-administrative-tribunal-act-1998/134" TargetMode="External"/><Relationship Id="rId26" Type="http://schemas.openxmlformats.org/officeDocument/2006/relationships/hyperlink" Target="https://ovic.vic.gov.au/freedom-of-information/foi-guidelines/section-25a/" TargetMode="External"/><Relationship Id="rId39" Type="http://schemas.openxmlformats.org/officeDocument/2006/relationships/hyperlink" Target="https://www.legislation.vic.gov.au/in-force/acts/ombudsman-act-1973/115" TargetMode="External"/><Relationship Id="rId21" Type="http://schemas.openxmlformats.org/officeDocument/2006/relationships/hyperlink" Target="https://ovic.vic.gov.au/freedom-of-information/resources-for-agencies/professional-standards/" TargetMode="External"/><Relationship Id="rId34" Type="http://schemas.openxmlformats.org/officeDocument/2006/relationships/hyperlink" Target="https://ovic.vic.gov.au/freedom-of-information/foi-guidelines/section-17/" TargetMode="External"/><Relationship Id="rId42" Type="http://schemas.openxmlformats.org/officeDocument/2006/relationships/image" Target="media/image2.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vic.vic.gov.au/freedom-of-information/for-the-public/foi-complaints/" TargetMode="External"/><Relationship Id="rId29" Type="http://schemas.openxmlformats.org/officeDocument/2006/relationships/hyperlink" Target="https://ovic.vic.gov.au/freedom-of-information/resources-for-agencies/professional-standards/" TargetMode="External"/><Relationship Id="rId11" Type="http://schemas.openxmlformats.org/officeDocument/2006/relationships/hyperlink" Target="https://ovic.vic.gov.au/freedom-of-information/foi-guidelines/section-21/" TargetMode="External"/><Relationship Id="rId24" Type="http://schemas.openxmlformats.org/officeDocument/2006/relationships/hyperlink" Target="https://ovic.vic.gov.au/freedom-of-information/foi-guidelines/section-61e/" TargetMode="External"/><Relationship Id="rId32" Type="http://schemas.openxmlformats.org/officeDocument/2006/relationships/hyperlink" Target="https://ovic.vic.gov.au/freedom-of-information/foi-guidelines/section-61a/" TargetMode="External"/><Relationship Id="rId37" Type="http://schemas.openxmlformats.org/officeDocument/2006/relationships/hyperlink" Target="https://ovic.vic.gov.au/freedom-of-information/foi-guidelines/section-61l/" TargetMode="External"/><Relationship Id="rId40" Type="http://schemas.openxmlformats.org/officeDocument/2006/relationships/hyperlink" Target="https://www.legislation.vic.gov.au/in-force/acts/health-records-act-2001/047"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vic.vic.gov.au/freedom-of-information/foi-guidelines/section-61f/" TargetMode="External"/><Relationship Id="rId23" Type="http://schemas.openxmlformats.org/officeDocument/2006/relationships/hyperlink" Target="https://ovic.vic.gov.au/freedom-of-information/foi-guidelines/section-61gb/" TargetMode="External"/><Relationship Id="rId28" Type="http://schemas.openxmlformats.org/officeDocument/2006/relationships/hyperlink" Target="https://ovic.vic.gov.au/freedom-of-information/resources-for-agencies/professional-standards/" TargetMode="External"/><Relationship Id="rId36" Type="http://schemas.openxmlformats.org/officeDocument/2006/relationships/hyperlink" Target="https://ovic.vic.gov.au/freedom-of-information/foi-guidelines/section-61u/" TargetMode="External"/><Relationship Id="rId49" Type="http://schemas.openxmlformats.org/officeDocument/2006/relationships/glossaryDocument" Target="glossary/document.xml"/><Relationship Id="rId10" Type="http://schemas.openxmlformats.org/officeDocument/2006/relationships/hyperlink" Target="https://ovic.vic.gov.au/freedom-of-information/resources-for-agencies/professional-standards/" TargetMode="External"/><Relationship Id="rId19" Type="http://schemas.openxmlformats.org/officeDocument/2006/relationships/hyperlink" Target="https://ovic.vic.gov.au/freedom-of-information/foi-guidelines/section-61a/" TargetMode="External"/><Relationship Id="rId31" Type="http://schemas.openxmlformats.org/officeDocument/2006/relationships/hyperlink" Target="https://ovic.vic.gov.au/freedom-of-information/foi-guidelines/section-25a/"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vic.vic.gov.au/freedom-of-information/foi-guidelines/section-61ga/" TargetMode="External"/><Relationship Id="rId22" Type="http://schemas.openxmlformats.org/officeDocument/2006/relationships/hyperlink" Target="https://ovic.vic.gov.au/freedom-of-information/foi-guidelines/section-61e/" TargetMode="External"/><Relationship Id="rId27" Type="http://schemas.openxmlformats.org/officeDocument/2006/relationships/hyperlink" Target="https://ovic.vic.gov.au/freedom-of-information/resources-for-agencies/practice-notes/the-professional-standards/" TargetMode="External"/><Relationship Id="rId30" Type="http://schemas.openxmlformats.org/officeDocument/2006/relationships/hyperlink" Target="https://ovic.vic.gov.au/freedom-of-information/resources-for-agencies/professional-standards/" TargetMode="External"/><Relationship Id="rId35" Type="http://schemas.openxmlformats.org/officeDocument/2006/relationships/hyperlink" Target="https://ovic.vic.gov.au/freedom-of-information/foi-guidelines/section-61h/" TargetMode="External"/><Relationship Id="rId43" Type="http://schemas.openxmlformats.org/officeDocument/2006/relationships/image" Target="media/image3.svg"/><Relationship Id="rId48" Type="http://schemas.openxmlformats.org/officeDocument/2006/relationships/fontTable" Target="fontTable.xml"/><Relationship Id="rId8" Type="http://schemas.openxmlformats.org/officeDocument/2006/relationships/hyperlink" Target="mailto:communications@ovic.vic.gov.au" TargetMode="External"/><Relationship Id="rId3" Type="http://schemas.openxmlformats.org/officeDocument/2006/relationships/styles" Target="styles.xml"/><Relationship Id="rId12" Type="http://schemas.openxmlformats.org/officeDocument/2006/relationships/hyperlink" Target="https://ovic.vic.gov.au/freedom-of-information/foi-guidelines/section-50/" TargetMode="External"/><Relationship Id="rId17" Type="http://schemas.openxmlformats.org/officeDocument/2006/relationships/hyperlink" Target="https://www.legislation.vic.gov.au/in-force/acts/privacy-and-data-protection-act-2014/029" TargetMode="External"/><Relationship Id="rId25" Type="http://schemas.openxmlformats.org/officeDocument/2006/relationships/hyperlink" Target="https://ovic.vic.gov.au/freedom-of-information/foi-guidelines/section-25a/" TargetMode="External"/><Relationship Id="rId33" Type="http://schemas.openxmlformats.org/officeDocument/2006/relationships/hyperlink" Target="https://ovic.vic.gov.au/freedom-of-information/foi-guidelines/section-53/" TargetMode="External"/><Relationship Id="rId38" Type="http://schemas.openxmlformats.org/officeDocument/2006/relationships/hyperlink" Target="https://ovic.vic.gov.au/freedom-of-information/foi-guidelines/section-61i/" TargetMode="External"/><Relationship Id="rId46" Type="http://schemas.openxmlformats.org/officeDocument/2006/relationships/header" Target="header2.xml"/><Relationship Id="rId20" Type="http://schemas.openxmlformats.org/officeDocument/2006/relationships/hyperlink" Target="https://www.legislation.vic.gov.au/in-force/acts/privacy-and-data-protection-act-2014/029" TargetMode="External"/><Relationship Id="rId41" Type="http://schemas.openxmlformats.org/officeDocument/2006/relationships/hyperlink" Target="https://ovic.vic.gov.au/freedom-of-information/foi-guidelines/section-61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6" Type="http://schemas.openxmlformats.org/officeDocument/2006/relationships/hyperlink" Target="https://www.legislation.vic.gov.au/in-force/acts/freedom-information-act-1982/111" TargetMode="External"/><Relationship Id="rId21" Type="http://schemas.openxmlformats.org/officeDocument/2006/relationships/hyperlink" Target="https://www.legislation.vic.gov.au/in-force/acts/freedom-information-act-1982/111" TargetMode="External"/><Relationship Id="rId42" Type="http://schemas.openxmlformats.org/officeDocument/2006/relationships/hyperlink" Target="https://www.legislation.vic.gov.au/in-force/acts/freedom-information-act-1982/111" TargetMode="External"/><Relationship Id="rId47" Type="http://schemas.openxmlformats.org/officeDocument/2006/relationships/hyperlink" Target="https://www.legislation.vic.gov.au/in-force/acts/freedom-information-act-1982/111" TargetMode="External"/><Relationship Id="rId63" Type="http://schemas.openxmlformats.org/officeDocument/2006/relationships/hyperlink" Target="https://www.legislation.vic.gov.au/in-force/acts/freedom-information-act-1982/111" TargetMode="External"/><Relationship Id="rId68" Type="http://schemas.openxmlformats.org/officeDocument/2006/relationships/hyperlink" Target="https://www.legislation.vic.gov.au/in-force/acts/freedom-information-act-1982/111" TargetMode="External"/><Relationship Id="rId2" Type="http://schemas.openxmlformats.org/officeDocument/2006/relationships/hyperlink" Target="https://www.legislation.vic.gov.au/in-force/acts/freedom-information-act-1982/111" TargetMode="External"/><Relationship Id="rId16" Type="http://schemas.openxmlformats.org/officeDocument/2006/relationships/hyperlink" Target="https://www.legislation.vic.gov.au/in-force/acts/freedom-information-act-1982/111" TargetMode="External"/><Relationship Id="rId29" Type="http://schemas.openxmlformats.org/officeDocument/2006/relationships/hyperlink" Target="https://www.legislation.vic.gov.au/in-force/acts/freedom-information-act-1982/111" TargetMode="External"/><Relationship Id="rId11" Type="http://schemas.openxmlformats.org/officeDocument/2006/relationships/hyperlink" Target="https://www.legislation.vic.gov.au/in-force/acts/freedom-information-act-1982/111" TargetMode="External"/><Relationship Id="rId24" Type="http://schemas.openxmlformats.org/officeDocument/2006/relationships/hyperlink" Target="https://www.legislation.vic.gov.au/in-force/acts/freedom-information-act-1982/111" TargetMode="External"/><Relationship Id="rId32" Type="http://schemas.openxmlformats.org/officeDocument/2006/relationships/hyperlink" Target="https://www.legislation.vic.gov.au/in-force/acts/freedom-information-act-1982/111" TargetMode="External"/><Relationship Id="rId37" Type="http://schemas.openxmlformats.org/officeDocument/2006/relationships/hyperlink" Target="https://www.legislation.vic.gov.au/in-force/acts/victorian-civil-and-administrative-tribunal-act-1998/134" TargetMode="External"/><Relationship Id="rId40" Type="http://schemas.openxmlformats.org/officeDocument/2006/relationships/hyperlink" Target="https://www.legislation.vic.gov.au/in-force/acts/freedom-information-act-1982/111" TargetMode="External"/><Relationship Id="rId45" Type="http://schemas.openxmlformats.org/officeDocument/2006/relationships/hyperlink" Target="https://www.legislation.vic.gov.au/in-force/acts/freedom-information-act-1982/111" TargetMode="External"/><Relationship Id="rId53" Type="http://schemas.openxmlformats.org/officeDocument/2006/relationships/hyperlink" Target="https://www.legislation.vic.gov.au/in-force/acts/freedom-information-act-1982/111" TargetMode="External"/><Relationship Id="rId58" Type="http://schemas.openxmlformats.org/officeDocument/2006/relationships/hyperlink" Target="https://www.legislation.vic.gov.au/in-force/acts/freedom-information-act-1982/111" TargetMode="External"/><Relationship Id="rId66" Type="http://schemas.openxmlformats.org/officeDocument/2006/relationships/hyperlink" Target="https://www.legislation.vic.gov.au/in-force/acts/freedom-information-act-1982/111" TargetMode="External"/><Relationship Id="rId74" Type="http://schemas.openxmlformats.org/officeDocument/2006/relationships/hyperlink" Target="https://www.legislation.vic.gov.au/in-force/acts/health-records-act-2001/047" TargetMode="External"/><Relationship Id="rId5" Type="http://schemas.openxmlformats.org/officeDocument/2006/relationships/hyperlink" Target="https://www.legislation.vic.gov.au/in-force/acts/freedom-information-act-1982/111" TargetMode="External"/><Relationship Id="rId61" Type="http://schemas.openxmlformats.org/officeDocument/2006/relationships/hyperlink" Target="https://www.legislation.vic.gov.au/in-force/acts/freedom-information-act-1982/111" TargetMode="External"/><Relationship Id="rId19" Type="http://schemas.openxmlformats.org/officeDocument/2006/relationships/hyperlink" Target="https://www.legislation.vic.gov.au/in-force/acts/freedom-information-act-1982/111" TargetMode="External"/><Relationship Id="rId14" Type="http://schemas.openxmlformats.org/officeDocument/2006/relationships/hyperlink" Target="https://www.legislation.vic.gov.au/in-force/acts/freedom-information-act-1982/111" TargetMode="External"/><Relationship Id="rId22" Type="http://schemas.openxmlformats.org/officeDocument/2006/relationships/hyperlink" Target="https://www.legislation.vic.gov.au/in-force/acts/freedom-information-act-1982/111" TargetMode="External"/><Relationship Id="rId27" Type="http://schemas.openxmlformats.org/officeDocument/2006/relationships/hyperlink" Target="https://www.legislation.vic.gov.au/in-force/acts/freedom-information-act-1982/111" TargetMode="External"/><Relationship Id="rId30" Type="http://schemas.openxmlformats.org/officeDocument/2006/relationships/hyperlink" Target="https://www.legislation.vic.gov.au/in-force/acts/freedom-information-act-1982/111" TargetMode="External"/><Relationship Id="rId35" Type="http://schemas.openxmlformats.org/officeDocument/2006/relationships/hyperlink" Target="https://www.legislation.vic.gov.au/in-force/acts/freedom-information-act-1982/111" TargetMode="External"/><Relationship Id="rId43" Type="http://schemas.openxmlformats.org/officeDocument/2006/relationships/hyperlink" Target="https://www.legislation.vic.gov.au/in-force/acts/freedom-information-act-1982/111" TargetMode="External"/><Relationship Id="rId48" Type="http://schemas.openxmlformats.org/officeDocument/2006/relationships/hyperlink" Target="https://www.legislation.vic.gov.au/in-force/acts/freedom-information-act-1982/111" TargetMode="External"/><Relationship Id="rId56" Type="http://schemas.openxmlformats.org/officeDocument/2006/relationships/hyperlink" Target="http://www.bailii.org/uk/cases/UKHL/1941/1.html" TargetMode="External"/><Relationship Id="rId64" Type="http://schemas.openxmlformats.org/officeDocument/2006/relationships/hyperlink" Target="https://www.legislation.vic.gov.au/in-force/acts/freedom-information-act-1982/111" TargetMode="External"/><Relationship Id="rId69" Type="http://schemas.openxmlformats.org/officeDocument/2006/relationships/hyperlink" Target="https://www.legislation.vic.gov.au/in-force/acts/freedom-information-act-1982/111" TargetMode="External"/><Relationship Id="rId8" Type="http://schemas.openxmlformats.org/officeDocument/2006/relationships/hyperlink" Target="https://ovic.vic.gov.au/freedom-of-information/foi-guidelines/section-24/" TargetMode="External"/><Relationship Id="rId51" Type="http://schemas.openxmlformats.org/officeDocument/2006/relationships/hyperlink" Target="https://www.legislation.vic.gov.au/in-force/acts/freedom-information-act-1982/111" TargetMode="External"/><Relationship Id="rId72" Type="http://schemas.openxmlformats.org/officeDocument/2006/relationships/hyperlink" Target="https://www.legislation.vic.gov.au/in-force/acts/ombudsman-act-1973/115" TargetMode="External"/><Relationship Id="rId3" Type="http://schemas.openxmlformats.org/officeDocument/2006/relationships/hyperlink" Target="https://www.legislation.vic.gov.au/in-force/acts/freedom-information-act-1982/111" TargetMode="External"/><Relationship Id="rId12" Type="http://schemas.openxmlformats.org/officeDocument/2006/relationships/hyperlink" Target="https://www.legislation.vic.gov.au/in-force/acts/freedom-information-act-1982/111" TargetMode="External"/><Relationship Id="rId17" Type="http://schemas.openxmlformats.org/officeDocument/2006/relationships/hyperlink" Target="https://www.legislation.vic.gov.au/in-force/acts/freedom-information-act-1982/111" TargetMode="External"/><Relationship Id="rId25" Type="http://schemas.openxmlformats.org/officeDocument/2006/relationships/hyperlink" Target="https://www.legislation.vic.gov.au/in-force/acts/freedom-information-act-1982/111" TargetMode="External"/><Relationship Id="rId33" Type="http://schemas.openxmlformats.org/officeDocument/2006/relationships/hyperlink" Target="https://www.legislation.vic.gov.au/in-force/acts/freedom-information-act-1982/111" TargetMode="External"/><Relationship Id="rId38" Type="http://schemas.openxmlformats.org/officeDocument/2006/relationships/hyperlink" Target="https://www.legislation.vic.gov.au/in-force/acts/freedom-information-act-1982/111" TargetMode="External"/><Relationship Id="rId46" Type="http://schemas.openxmlformats.org/officeDocument/2006/relationships/hyperlink" Target="https://www.legislation.vic.gov.au/in-force/acts/freedom-information-act-1982/111" TargetMode="External"/><Relationship Id="rId59" Type="http://schemas.openxmlformats.org/officeDocument/2006/relationships/hyperlink" Target="https://www.legislation.vic.gov.au/in-force/acts/freedom-information-act-1982/111" TargetMode="External"/><Relationship Id="rId67" Type="http://schemas.openxmlformats.org/officeDocument/2006/relationships/hyperlink" Target="https://www.legislation.vic.gov.au/in-force/acts/freedom-information-act-1982/111" TargetMode="External"/><Relationship Id="rId20" Type="http://schemas.openxmlformats.org/officeDocument/2006/relationships/hyperlink" Target="https://www.legislation.vic.gov.au/in-force/acts/freedom-information-act-1982/111" TargetMode="External"/><Relationship Id="rId41" Type="http://schemas.openxmlformats.org/officeDocument/2006/relationships/hyperlink" Target="https://www.legislation.vic.gov.au/in-force/acts/freedom-information-act-1982/111" TargetMode="External"/><Relationship Id="rId54" Type="http://schemas.openxmlformats.org/officeDocument/2006/relationships/hyperlink" Target="https://www.legislation.vic.gov.au/in-force/acts/freedom-information-act-1982/111" TargetMode="External"/><Relationship Id="rId62" Type="http://schemas.openxmlformats.org/officeDocument/2006/relationships/hyperlink" Target="https://ovic.vic.gov.au/freedom-of-information/resources-for-agencies/practice-notes/the-professional-standards/" TargetMode="External"/><Relationship Id="rId70" Type="http://schemas.openxmlformats.org/officeDocument/2006/relationships/hyperlink" Target="https://www.legislation.vic.gov.au/in-force/statutory-rules/freedom-information-regulations-2019/002" TargetMode="External"/><Relationship Id="rId1" Type="http://schemas.openxmlformats.org/officeDocument/2006/relationships/hyperlink" Target="https://www.legislation.vic.gov.au/in-force/acts/freedom-information-act-1982/111" TargetMode="External"/><Relationship Id="rId6" Type="http://schemas.openxmlformats.org/officeDocument/2006/relationships/hyperlink" Target="https://www.legislation.vic.gov.au/in-force/acts/freedom-information-act-1982/111" TargetMode="External"/><Relationship Id="rId15" Type="http://schemas.openxmlformats.org/officeDocument/2006/relationships/hyperlink" Target="https://www.legislation.vic.gov.au/in-force/acts/freedom-information-act-1982/111" TargetMode="External"/><Relationship Id="rId23" Type="http://schemas.openxmlformats.org/officeDocument/2006/relationships/hyperlink" Target="https://www.legislation.vic.gov.au/in-force/acts/freedom-information-act-1982/111" TargetMode="External"/><Relationship Id="rId28" Type="http://schemas.openxmlformats.org/officeDocument/2006/relationships/hyperlink" Target="https://www.legislation.vic.gov.au/in-force/acts/freedom-information-act-1982/111" TargetMode="External"/><Relationship Id="rId36" Type="http://schemas.openxmlformats.org/officeDocument/2006/relationships/hyperlink" Target="https://www.legislation.vic.gov.au/in-force/acts/freedom-information-act-1982/111" TargetMode="External"/><Relationship Id="rId49" Type="http://schemas.openxmlformats.org/officeDocument/2006/relationships/hyperlink" Target="https://www.legislation.vic.gov.au/in-force/acts/freedom-information-act-1982/111" TargetMode="External"/><Relationship Id="rId57" Type="http://schemas.openxmlformats.org/officeDocument/2006/relationships/hyperlink" Target="https://www.legislation.vic.gov.au/in-force/acts/freedom-information-act-1982/111" TargetMode="External"/><Relationship Id="rId10" Type="http://schemas.openxmlformats.org/officeDocument/2006/relationships/hyperlink" Target="https://www.legislation.vic.gov.au/in-force/acts/freedom-information-act-1982/111" TargetMode="External"/><Relationship Id="rId31" Type="http://schemas.openxmlformats.org/officeDocument/2006/relationships/hyperlink" Target="https://www.legislation.vic.gov.au/in-force/acts/freedom-information-act-1982/111" TargetMode="External"/><Relationship Id="rId44" Type="http://schemas.openxmlformats.org/officeDocument/2006/relationships/hyperlink" Target="https://www.legislation.vic.gov.au/in-force/acts/freedom-information-act-1982/111" TargetMode="External"/><Relationship Id="rId52" Type="http://schemas.openxmlformats.org/officeDocument/2006/relationships/hyperlink" Target="https://www.legislation.vic.gov.au/in-force/acts/freedom-information-act-1982/111" TargetMode="External"/><Relationship Id="rId60" Type="http://schemas.openxmlformats.org/officeDocument/2006/relationships/hyperlink" Target="https://www.legislation.vic.gov.au/in-force/acts/freedom-information-act-1982/111" TargetMode="External"/><Relationship Id="rId65" Type="http://schemas.openxmlformats.org/officeDocument/2006/relationships/hyperlink" Target="https://www.legislation.vic.gov.au/in-force/acts/freedom-information-act-1982/111" TargetMode="External"/><Relationship Id="rId73" Type="http://schemas.openxmlformats.org/officeDocument/2006/relationships/hyperlink" Target="https://www.legislation.vic.gov.au/in-force/acts/ombudsman-act-1973/115" TargetMode="External"/><Relationship Id="rId4" Type="http://schemas.openxmlformats.org/officeDocument/2006/relationships/hyperlink" Target="https://www.legislation.vic.gov.au/in-force/acts/freedom-information-act-1982/111" TargetMode="External"/><Relationship Id="rId9" Type="http://schemas.openxmlformats.org/officeDocument/2006/relationships/hyperlink" Target="https://www.legislation.vic.gov.au/in-force/acts/freedom-information-act-1982/111" TargetMode="External"/><Relationship Id="rId13" Type="http://schemas.openxmlformats.org/officeDocument/2006/relationships/hyperlink" Target="https://ovic.vic.gov.au/freedom-of-information/resources-for-agencies/professional-standards/" TargetMode="External"/><Relationship Id="rId18" Type="http://schemas.openxmlformats.org/officeDocument/2006/relationships/hyperlink" Target="https://www.legislation.vic.gov.au/in-force/acts/freedom-information-act-1982/111" TargetMode="External"/><Relationship Id="rId39" Type="http://schemas.openxmlformats.org/officeDocument/2006/relationships/hyperlink" Target="https://www.legislation.vic.gov.au/in-force/acts/freedom-information-act-1982/111" TargetMode="External"/><Relationship Id="rId34" Type="http://schemas.openxmlformats.org/officeDocument/2006/relationships/hyperlink" Target="https://www.legislation.vic.gov.au/in-force/acts/freedom-information-act-1982/111" TargetMode="External"/><Relationship Id="rId50" Type="http://schemas.openxmlformats.org/officeDocument/2006/relationships/hyperlink" Target="https://www.legislation.vic.gov.au/in-force/acts/freedom-information-act-1982/111" TargetMode="External"/><Relationship Id="rId55" Type="http://schemas.openxmlformats.org/officeDocument/2006/relationships/hyperlink" Target="http://www.austlii.edu.au/cgi-bin/viewdoc/au/cases/cth/HCA/1990/26.html" TargetMode="External"/><Relationship Id="rId7" Type="http://schemas.openxmlformats.org/officeDocument/2006/relationships/hyperlink" Target="https://www.legislation.vic.gov.au/in-force/acts/freedom-information-act-1982/111" TargetMode="External"/><Relationship Id="rId71" Type="http://schemas.openxmlformats.org/officeDocument/2006/relationships/hyperlink" Target="https://www.legislation.vic.gov.au/in-force/acts/freedom-information-act-1982/11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1BAE75E90E09F459C888658F539C9DC"/>
        <w:category>
          <w:name w:val="General"/>
          <w:gallery w:val="placeholder"/>
        </w:category>
        <w:types>
          <w:type w:val="bbPlcHdr"/>
        </w:types>
        <w:behaviors>
          <w:behavior w:val="content"/>
        </w:behaviors>
        <w:guid w:val="{52F62100-4BD1-B547-9049-9E43867CF49F}"/>
      </w:docPartPr>
      <w:docPartBody>
        <w:p w:rsidR="00F0394A" w:rsidRDefault="002C3DBA">
          <w:pPr>
            <w:pStyle w:val="E1BAE75E90E09F459C888658F539C9DC"/>
          </w:pPr>
          <w:r>
            <w:t xml:space="preserve">      </w:t>
          </w:r>
        </w:p>
      </w:docPartBody>
    </w:docPart>
    <w:docPart>
      <w:docPartPr>
        <w:name w:val="CEB644475269274AAF640039B6136923"/>
        <w:category>
          <w:name w:val="General"/>
          <w:gallery w:val="placeholder"/>
        </w:category>
        <w:types>
          <w:type w:val="bbPlcHdr"/>
        </w:types>
        <w:behaviors>
          <w:behavior w:val="content"/>
        </w:behaviors>
        <w:guid w:val="{A585CECA-EDD4-4349-8885-25B734BA2F8C}"/>
      </w:docPartPr>
      <w:docPartBody>
        <w:p w:rsidR="00F0394A" w:rsidRDefault="002C3DBA">
          <w:pPr>
            <w:pStyle w:val="CEB644475269274AAF640039B613692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FC62335849C1DF4B9478CB92F3D4E00B"/>
        <w:category>
          <w:name w:val="General"/>
          <w:gallery w:val="placeholder"/>
        </w:category>
        <w:types>
          <w:type w:val="bbPlcHdr"/>
        </w:types>
        <w:behaviors>
          <w:behavior w:val="content"/>
        </w:behaviors>
        <w:guid w:val="{289BDCD1-05F1-3C40-9EC5-6B9436C16DAD}"/>
      </w:docPartPr>
      <w:docPartBody>
        <w:p w:rsidR="00F0394A" w:rsidRDefault="002C3DBA">
          <w:pPr>
            <w:pStyle w:val="FC62335849C1DF4B9478CB92F3D4E00B"/>
          </w:pPr>
          <w:r>
            <w:t xml:space="preserve">  </w:t>
          </w:r>
        </w:p>
      </w:docPartBody>
    </w:docPart>
    <w:docPart>
      <w:docPartPr>
        <w:name w:val="B97D96A85366CF4CBB5B0BE394BEAFBF"/>
        <w:category>
          <w:name w:val="General"/>
          <w:gallery w:val="placeholder"/>
        </w:category>
        <w:types>
          <w:type w:val="bbPlcHdr"/>
        </w:types>
        <w:behaviors>
          <w:behavior w:val="content"/>
        </w:behaviors>
        <w:guid w:val="{11F07988-4F53-094D-9FB1-4536790229D5}"/>
      </w:docPartPr>
      <w:docPartBody>
        <w:p w:rsidR="00F0394A" w:rsidRDefault="002C3DBA">
          <w:pPr>
            <w:pStyle w:val="B97D96A85366CF4CBB5B0BE394BEAFBF"/>
          </w:pPr>
          <w:r w:rsidRPr="000878AC">
            <w:rPr>
              <w:rStyle w:val="PlaceholderText"/>
            </w:rPr>
            <w:t>Click or tap here to enter text.</w:t>
          </w:r>
        </w:p>
      </w:docPartBody>
    </w:docPart>
    <w:docPart>
      <w:docPartPr>
        <w:name w:val="5962936C3B36FF42AAF69EBF707DC979"/>
        <w:category>
          <w:name w:val="General"/>
          <w:gallery w:val="placeholder"/>
        </w:category>
        <w:types>
          <w:type w:val="bbPlcHdr"/>
        </w:types>
        <w:behaviors>
          <w:behavior w:val="content"/>
        </w:behaviors>
        <w:guid w:val="{1B07B233-C178-9F49-B5F0-1B07ECA660FC}"/>
      </w:docPartPr>
      <w:docPartBody>
        <w:p w:rsidR="003A363D" w:rsidRDefault="00A66BE1" w:rsidP="00A66BE1">
          <w:pPr>
            <w:pStyle w:val="5962936C3B36FF42AAF69EBF707DC979"/>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BDDFF0731B03D74FA47465FD29B4B570"/>
        <w:category>
          <w:name w:val="General"/>
          <w:gallery w:val="placeholder"/>
        </w:category>
        <w:types>
          <w:type w:val="bbPlcHdr"/>
        </w:types>
        <w:behaviors>
          <w:behavior w:val="content"/>
        </w:behaviors>
        <w:guid w:val="{609A9AF0-03CE-554A-B1DB-E8BB7506C467}"/>
      </w:docPartPr>
      <w:docPartBody>
        <w:p w:rsidR="003A363D" w:rsidRDefault="00A66BE1" w:rsidP="00A66BE1">
          <w:pPr>
            <w:pStyle w:val="BDDFF0731B03D74FA47465FD29B4B570"/>
          </w:pPr>
          <w:r w:rsidRPr="00FE7C88">
            <w:rPr>
              <w:rStyle w:val="PlaceholderText"/>
              <w:highlight w:val="lightGray"/>
            </w:rPr>
            <w:t>[Click to add text]</w:t>
          </w:r>
        </w:p>
      </w:docPartBody>
    </w:docPart>
    <w:docPart>
      <w:docPartPr>
        <w:name w:val="DD0FB9F87617774887AB3A67CA7DCBA5"/>
        <w:category>
          <w:name w:val="General"/>
          <w:gallery w:val="placeholder"/>
        </w:category>
        <w:types>
          <w:type w:val="bbPlcHdr"/>
        </w:types>
        <w:behaviors>
          <w:behavior w:val="content"/>
        </w:behaviors>
        <w:guid w:val="{3C9EA976-1357-1945-8F05-F0E28A2201C4}"/>
      </w:docPartPr>
      <w:docPartBody>
        <w:p w:rsidR="003A363D" w:rsidRDefault="00A66BE1" w:rsidP="00A66BE1">
          <w:pPr>
            <w:pStyle w:val="DD0FB9F87617774887AB3A67CA7DCBA5"/>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5AD8ECF8B9CEED4DB3902F006C4ABEF5"/>
        <w:category>
          <w:name w:val="General"/>
          <w:gallery w:val="placeholder"/>
        </w:category>
        <w:types>
          <w:type w:val="bbPlcHdr"/>
        </w:types>
        <w:behaviors>
          <w:behavior w:val="content"/>
        </w:behaviors>
        <w:guid w:val="{AD648FF9-089B-4B4D-B108-382EF6B3546A}"/>
      </w:docPartPr>
      <w:docPartBody>
        <w:p w:rsidR="003A363D" w:rsidRDefault="00A66BE1" w:rsidP="00A66BE1">
          <w:pPr>
            <w:pStyle w:val="5AD8ECF8B9CEED4DB3902F006C4ABEF5"/>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B7F8B6F9516D404B9E404C0800C79500"/>
        <w:category>
          <w:name w:val="General"/>
          <w:gallery w:val="placeholder"/>
        </w:category>
        <w:types>
          <w:type w:val="bbPlcHdr"/>
        </w:types>
        <w:behaviors>
          <w:behavior w:val="content"/>
        </w:behaviors>
        <w:guid w:val="{2C84E746-BCDE-C14B-B28B-C1AD9DC6D7FE}"/>
      </w:docPartPr>
      <w:docPartBody>
        <w:p w:rsidR="003A363D" w:rsidRDefault="00A66BE1" w:rsidP="00A66BE1">
          <w:pPr>
            <w:pStyle w:val="B7F8B6F9516D404B9E404C0800C7950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EE92B256B729948BED075EED6579A44"/>
        <w:category>
          <w:name w:val="General"/>
          <w:gallery w:val="placeholder"/>
        </w:category>
        <w:types>
          <w:type w:val="bbPlcHdr"/>
        </w:types>
        <w:behaviors>
          <w:behavior w:val="content"/>
        </w:behaviors>
        <w:guid w:val="{8A814B4F-5756-6C4A-8CDA-068396289AB0}"/>
      </w:docPartPr>
      <w:docPartBody>
        <w:p w:rsidR="003A363D" w:rsidRDefault="00A66BE1" w:rsidP="00A66BE1">
          <w:pPr>
            <w:pStyle w:val="6EE92B256B729948BED075EED6579A4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95657C0257BEDA45827CD08E65E40C5F"/>
        <w:category>
          <w:name w:val="General"/>
          <w:gallery w:val="placeholder"/>
        </w:category>
        <w:types>
          <w:type w:val="bbPlcHdr"/>
        </w:types>
        <w:behaviors>
          <w:behavior w:val="content"/>
        </w:behaviors>
        <w:guid w:val="{8740429C-B93B-4A45-A99A-51B0492737D0}"/>
      </w:docPartPr>
      <w:docPartBody>
        <w:p w:rsidR="003A363D" w:rsidRDefault="00A66BE1" w:rsidP="00A66BE1">
          <w:pPr>
            <w:pStyle w:val="95657C0257BEDA45827CD08E65E40C5F"/>
          </w:pPr>
          <w:r w:rsidRPr="00B60B0A">
            <w:rPr>
              <w:highlight w:val="lightGray"/>
            </w:rPr>
            <w:t>Click to select date from Date picker</w:t>
          </w:r>
        </w:p>
      </w:docPartBody>
    </w:docPart>
    <w:docPart>
      <w:docPartPr>
        <w:name w:val="52A2A213D682184FAF8DCD63D47DE60E"/>
        <w:category>
          <w:name w:val="General"/>
          <w:gallery w:val="placeholder"/>
        </w:category>
        <w:types>
          <w:type w:val="bbPlcHdr"/>
        </w:types>
        <w:behaviors>
          <w:behavior w:val="content"/>
        </w:behaviors>
        <w:guid w:val="{D8C887FB-904B-1042-8292-7802399601BE}"/>
      </w:docPartPr>
      <w:docPartBody>
        <w:p w:rsidR="003A363D" w:rsidRDefault="00A66BE1" w:rsidP="00A66BE1">
          <w:pPr>
            <w:pStyle w:val="52A2A213D682184FAF8DCD63D47DE60E"/>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0000000000000000000"/>
    <w:charset w:val="4D"/>
    <w:family w:val="auto"/>
    <w:notTrueType/>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FS Koopman">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4D"/>
    <w:rsid w:val="000726E9"/>
    <w:rsid w:val="000C7773"/>
    <w:rsid w:val="001500CF"/>
    <w:rsid w:val="0016151F"/>
    <w:rsid w:val="00162DDC"/>
    <w:rsid w:val="00172D76"/>
    <w:rsid w:val="0017369A"/>
    <w:rsid w:val="001A0552"/>
    <w:rsid w:val="001F172C"/>
    <w:rsid w:val="00211DB8"/>
    <w:rsid w:val="002135D7"/>
    <w:rsid w:val="002247A1"/>
    <w:rsid w:val="00246184"/>
    <w:rsid w:val="002C3DBA"/>
    <w:rsid w:val="002D415F"/>
    <w:rsid w:val="003425AC"/>
    <w:rsid w:val="003743AE"/>
    <w:rsid w:val="003A363D"/>
    <w:rsid w:val="00426805"/>
    <w:rsid w:val="0049391D"/>
    <w:rsid w:val="00520811"/>
    <w:rsid w:val="005315FD"/>
    <w:rsid w:val="00557E5B"/>
    <w:rsid w:val="005A39A6"/>
    <w:rsid w:val="005B0A8E"/>
    <w:rsid w:val="005D6504"/>
    <w:rsid w:val="00635D98"/>
    <w:rsid w:val="00657C69"/>
    <w:rsid w:val="00672DE3"/>
    <w:rsid w:val="007777ED"/>
    <w:rsid w:val="00842CAB"/>
    <w:rsid w:val="00A12020"/>
    <w:rsid w:val="00A17FCB"/>
    <w:rsid w:val="00A33432"/>
    <w:rsid w:val="00A439CA"/>
    <w:rsid w:val="00A66BE1"/>
    <w:rsid w:val="00BD1178"/>
    <w:rsid w:val="00BD3B46"/>
    <w:rsid w:val="00C05BC9"/>
    <w:rsid w:val="00C8680F"/>
    <w:rsid w:val="00C958B7"/>
    <w:rsid w:val="00CE3579"/>
    <w:rsid w:val="00D34D23"/>
    <w:rsid w:val="00D51DE9"/>
    <w:rsid w:val="00D84A57"/>
    <w:rsid w:val="00DD655F"/>
    <w:rsid w:val="00E051EE"/>
    <w:rsid w:val="00EA1882"/>
    <w:rsid w:val="00F0394A"/>
    <w:rsid w:val="00F6164D"/>
    <w:rsid w:val="00FA41BF"/>
    <w:rsid w:val="00FB0D8A"/>
    <w:rsid w:val="00FD4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BAE75E90E09F459C888658F539C9DC">
    <w:name w:val="E1BAE75E90E09F459C888658F539C9DC"/>
  </w:style>
  <w:style w:type="paragraph" w:customStyle="1" w:styleId="5513567C7CAC3C49900BEDA97C4E3BCA">
    <w:name w:val="5513567C7CAC3C49900BEDA97C4E3BCA"/>
  </w:style>
  <w:style w:type="character" w:styleId="PlaceholderText">
    <w:name w:val="Placeholder Text"/>
    <w:basedOn w:val="DefaultParagraphFont"/>
    <w:uiPriority w:val="99"/>
    <w:semiHidden/>
    <w:rsid w:val="00A66BE1"/>
    <w:rPr>
      <w:color w:val="808080"/>
    </w:rPr>
  </w:style>
  <w:style w:type="paragraph" w:customStyle="1" w:styleId="CEB644475269274AAF640039B6136923">
    <w:name w:val="CEB644475269274AAF640039B6136923"/>
  </w:style>
  <w:style w:type="paragraph" w:customStyle="1" w:styleId="FC62335849C1DF4B9478CB92F3D4E00B">
    <w:name w:val="FC62335849C1DF4B9478CB92F3D4E00B"/>
  </w:style>
  <w:style w:type="paragraph" w:customStyle="1" w:styleId="B97D96A85366CF4CBB5B0BE394BEAFBF">
    <w:name w:val="B97D96A85366CF4CBB5B0BE394BEAFBF"/>
  </w:style>
  <w:style w:type="paragraph" w:customStyle="1" w:styleId="27AF3E6BAC0F0A4D8723426C24226437">
    <w:name w:val="27AF3E6BAC0F0A4D8723426C24226437"/>
    <w:rsid w:val="00A66BE1"/>
    <w:rPr>
      <w:kern w:val="2"/>
      <w14:ligatures w14:val="standardContextual"/>
    </w:rPr>
  </w:style>
  <w:style w:type="paragraph" w:customStyle="1" w:styleId="5962936C3B36FF42AAF69EBF707DC979">
    <w:name w:val="5962936C3B36FF42AAF69EBF707DC979"/>
    <w:rsid w:val="00A66BE1"/>
    <w:rPr>
      <w:kern w:val="2"/>
      <w14:ligatures w14:val="standardContextual"/>
    </w:rPr>
  </w:style>
  <w:style w:type="paragraph" w:customStyle="1" w:styleId="BDDFF0731B03D74FA47465FD29B4B570">
    <w:name w:val="BDDFF0731B03D74FA47465FD29B4B570"/>
    <w:rsid w:val="00A66BE1"/>
    <w:rPr>
      <w:kern w:val="2"/>
      <w14:ligatures w14:val="standardContextual"/>
    </w:rPr>
  </w:style>
  <w:style w:type="paragraph" w:customStyle="1" w:styleId="DD0FB9F87617774887AB3A67CA7DCBA5">
    <w:name w:val="DD0FB9F87617774887AB3A67CA7DCBA5"/>
    <w:rsid w:val="00A66BE1"/>
    <w:rPr>
      <w:kern w:val="2"/>
      <w14:ligatures w14:val="standardContextual"/>
    </w:rPr>
  </w:style>
  <w:style w:type="paragraph" w:customStyle="1" w:styleId="5AD8ECF8B9CEED4DB3902F006C4ABEF5">
    <w:name w:val="5AD8ECF8B9CEED4DB3902F006C4ABEF5"/>
    <w:rsid w:val="00A66BE1"/>
    <w:rPr>
      <w:kern w:val="2"/>
      <w14:ligatures w14:val="standardContextual"/>
    </w:rPr>
  </w:style>
  <w:style w:type="paragraph" w:customStyle="1" w:styleId="B7F8B6F9516D404B9E404C0800C79500">
    <w:name w:val="B7F8B6F9516D404B9E404C0800C79500"/>
    <w:rsid w:val="00A66BE1"/>
    <w:rPr>
      <w:kern w:val="2"/>
      <w14:ligatures w14:val="standardContextual"/>
    </w:rPr>
  </w:style>
  <w:style w:type="paragraph" w:customStyle="1" w:styleId="6EE92B256B729948BED075EED6579A44">
    <w:name w:val="6EE92B256B729948BED075EED6579A44"/>
    <w:rsid w:val="00A66BE1"/>
    <w:rPr>
      <w:kern w:val="2"/>
      <w14:ligatures w14:val="standardContextual"/>
    </w:rPr>
  </w:style>
  <w:style w:type="paragraph" w:customStyle="1" w:styleId="95657C0257BEDA45827CD08E65E40C5F">
    <w:name w:val="95657C0257BEDA45827CD08E65E40C5F"/>
    <w:rsid w:val="00A66BE1"/>
    <w:rPr>
      <w:kern w:val="2"/>
      <w14:ligatures w14:val="standardContextual"/>
    </w:rPr>
  </w:style>
  <w:style w:type="paragraph" w:customStyle="1" w:styleId="52A2A213D682184FAF8DCD63D47DE60E">
    <w:name w:val="52A2A213D682184FAF8DCD63D47DE60E"/>
    <w:rsid w:val="00A66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10778</Words>
  <Characters>61438</Characters>
  <Application>Microsoft Office Word</Application>
  <DocSecurity>0</DocSecurity>
  <Lines>511</Lines>
  <Paragraphs>144</Paragraphs>
  <ScaleCrop>false</ScaleCrop>
  <Company/>
  <LinksUpToDate>false</LinksUpToDate>
  <CharactersWithSpaces>72072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2025-01-15T04:36:00Z</dcterms:created>
  <dcterms:modified xsi:type="dcterms:W3CDTF">2025-01-15T04:37:00Z</dcterms:modified>
</cp:coreProperties>
</file>