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1DC" w14:textId="77777777" w:rsidR="00732968" w:rsidRDefault="00732968" w:rsidP="008753FB">
      <w:pPr>
        <w:pStyle w:val="Body"/>
        <w:spacing w:before="60" w:after="60" w:line="240" w:lineRule="auto"/>
        <w:rPr>
          <w:lang w:val="en-GB"/>
        </w:rPr>
      </w:pPr>
    </w:p>
    <w:p w14:paraId="2D480AC9" w14:textId="77777777" w:rsidR="00732968" w:rsidRDefault="00732968" w:rsidP="008753FB">
      <w:pPr>
        <w:pStyle w:val="Body"/>
        <w:spacing w:before="60" w:after="60" w:line="240" w:lineRule="auto"/>
        <w:rPr>
          <w:lang w:val="en-GB"/>
        </w:rPr>
      </w:pPr>
    </w:p>
    <w:p w14:paraId="3FD29025" w14:textId="77777777" w:rsidR="00732968" w:rsidRDefault="00732968" w:rsidP="008753FB">
      <w:pPr>
        <w:pStyle w:val="Body"/>
        <w:spacing w:before="60" w:after="60" w:line="240" w:lineRule="auto"/>
        <w:rPr>
          <w:lang w:val="en-GB"/>
        </w:rPr>
      </w:pPr>
    </w:p>
    <w:p w14:paraId="0BF0AE17" w14:textId="77777777" w:rsidR="00732968" w:rsidRDefault="00732968" w:rsidP="008753FB">
      <w:pPr>
        <w:pStyle w:val="Body"/>
        <w:spacing w:before="60" w:after="60" w:line="240" w:lineRule="auto"/>
        <w:rPr>
          <w:lang w:val="en-GB"/>
        </w:rPr>
      </w:pPr>
    </w:p>
    <w:p w14:paraId="2B53693F" w14:textId="77777777" w:rsidR="00732968" w:rsidRDefault="00732968" w:rsidP="008753FB">
      <w:pPr>
        <w:pStyle w:val="Body"/>
        <w:spacing w:before="60" w:after="60" w:line="240" w:lineRule="auto"/>
        <w:rPr>
          <w:lang w:val="en-GB"/>
        </w:rPr>
      </w:pPr>
    </w:p>
    <w:p w14:paraId="39F954E7" w14:textId="77777777" w:rsidR="00732968" w:rsidRDefault="00732968" w:rsidP="008753FB">
      <w:pPr>
        <w:pStyle w:val="Body"/>
        <w:spacing w:before="60" w:after="60" w:line="240" w:lineRule="auto"/>
        <w:rPr>
          <w:lang w:val="en-GB"/>
        </w:rPr>
      </w:pPr>
    </w:p>
    <w:p w14:paraId="2D3AF28B" w14:textId="77777777" w:rsidR="00732968" w:rsidRDefault="00732968" w:rsidP="008753FB">
      <w:pPr>
        <w:pStyle w:val="Body"/>
        <w:spacing w:before="60" w:after="60" w:line="240" w:lineRule="auto"/>
        <w:rPr>
          <w:lang w:val="en-GB"/>
        </w:rPr>
      </w:pPr>
    </w:p>
    <w:p w14:paraId="4977830E" w14:textId="77777777" w:rsidR="00732968" w:rsidRDefault="00732968" w:rsidP="008753FB">
      <w:pPr>
        <w:pStyle w:val="Body"/>
        <w:spacing w:before="60" w:after="60" w:line="240" w:lineRule="auto"/>
        <w:rPr>
          <w:lang w:val="en-GB"/>
        </w:rPr>
      </w:pPr>
    </w:p>
    <w:p w14:paraId="08EB91A5" w14:textId="77777777" w:rsidR="00732968" w:rsidRDefault="00732968" w:rsidP="008753FB">
      <w:pPr>
        <w:pStyle w:val="Body"/>
        <w:spacing w:before="60" w:after="60" w:line="240" w:lineRule="auto"/>
        <w:rPr>
          <w:lang w:val="en-GB"/>
        </w:rPr>
      </w:pPr>
    </w:p>
    <w:p w14:paraId="503F2D73" w14:textId="77777777" w:rsidR="00732968" w:rsidRDefault="00732968" w:rsidP="008753FB">
      <w:pPr>
        <w:pStyle w:val="Body"/>
        <w:spacing w:before="60" w:after="60" w:line="240" w:lineRule="auto"/>
        <w:rPr>
          <w:lang w:val="en-GB"/>
        </w:rPr>
      </w:pPr>
    </w:p>
    <w:p w14:paraId="22BF6BB2" w14:textId="77777777" w:rsidR="00732968" w:rsidRDefault="00732968" w:rsidP="008753FB">
      <w:pPr>
        <w:pStyle w:val="Body"/>
        <w:spacing w:before="60" w:after="60" w:line="240" w:lineRule="auto"/>
        <w:rPr>
          <w:lang w:val="en-GB"/>
        </w:rPr>
      </w:pPr>
    </w:p>
    <w:p w14:paraId="0F553337" w14:textId="77777777" w:rsidR="00C54BF0" w:rsidRDefault="00C54BF0" w:rsidP="00C54BF0">
      <w:pPr>
        <w:pStyle w:val="Body"/>
        <w:spacing w:before="0" w:after="0"/>
        <w:rPr>
          <w:b/>
          <w:bCs/>
          <w:color w:val="430098"/>
          <w:sz w:val="44"/>
          <w:szCs w:val="44"/>
        </w:rPr>
      </w:pPr>
    </w:p>
    <w:p w14:paraId="0D4238B4" w14:textId="77777777" w:rsidR="00C54BF0" w:rsidRDefault="00C54BF0" w:rsidP="00C54BF0">
      <w:pPr>
        <w:pStyle w:val="Body"/>
        <w:spacing w:before="0" w:after="0"/>
        <w:rPr>
          <w:b/>
          <w:bCs/>
          <w:color w:val="430098"/>
          <w:sz w:val="44"/>
          <w:szCs w:val="44"/>
        </w:rPr>
      </w:pPr>
    </w:p>
    <w:p w14:paraId="24935A1E" w14:textId="529A8737" w:rsidR="00732968" w:rsidRPr="001A4B84" w:rsidRDefault="00732968" w:rsidP="00C54BF0">
      <w:pPr>
        <w:pStyle w:val="Body"/>
        <w:spacing w:before="0" w:after="0"/>
        <w:rPr>
          <w:b/>
          <w:bCs/>
          <w:color w:val="430098"/>
          <w:sz w:val="44"/>
          <w:szCs w:val="44"/>
        </w:rPr>
      </w:pPr>
      <w:r w:rsidRPr="001A4B84">
        <w:rPr>
          <w:b/>
          <w:bCs/>
          <w:color w:val="430098"/>
          <w:sz w:val="44"/>
          <w:szCs w:val="44"/>
        </w:rPr>
        <w:t>Freedom of Information Guidelines</w:t>
      </w:r>
    </w:p>
    <w:p w14:paraId="43F4EB31" w14:textId="77777777" w:rsidR="006369F4" w:rsidRPr="001A4B84" w:rsidRDefault="006369F4" w:rsidP="00C54BF0">
      <w:pPr>
        <w:pStyle w:val="Body"/>
        <w:spacing w:before="0" w:after="0"/>
      </w:pPr>
    </w:p>
    <w:p w14:paraId="0E75E80F" w14:textId="366735A7" w:rsidR="00856A11" w:rsidRPr="001A4B84" w:rsidRDefault="00732968" w:rsidP="00672953">
      <w:pPr>
        <w:pStyle w:val="Body"/>
        <w:spacing w:before="0" w:after="0"/>
        <w:ind w:right="1558"/>
        <w:rPr>
          <w:b/>
          <w:bCs/>
          <w:color w:val="430098"/>
          <w:sz w:val="32"/>
          <w:szCs w:val="32"/>
        </w:rPr>
      </w:pPr>
      <w:r w:rsidRPr="001A4B84">
        <w:rPr>
          <w:b/>
          <w:bCs/>
          <w:color w:val="430098"/>
          <w:sz w:val="32"/>
          <w:szCs w:val="32"/>
        </w:rPr>
        <w:t xml:space="preserve">Part </w:t>
      </w:r>
      <w:r w:rsidR="00C6619D" w:rsidRPr="001A4B84">
        <w:rPr>
          <w:b/>
          <w:bCs/>
          <w:color w:val="430098"/>
          <w:sz w:val="32"/>
          <w:szCs w:val="32"/>
        </w:rPr>
        <w:t>IV</w:t>
      </w:r>
      <w:r w:rsidRPr="001A4B84">
        <w:rPr>
          <w:b/>
          <w:bCs/>
          <w:color w:val="430098"/>
          <w:sz w:val="32"/>
          <w:szCs w:val="32"/>
        </w:rPr>
        <w:t xml:space="preserve"> </w:t>
      </w:r>
      <w:r w:rsidR="00C24836" w:rsidRPr="001A4B84">
        <w:rPr>
          <w:b/>
          <w:bCs/>
          <w:color w:val="430098"/>
          <w:sz w:val="32"/>
          <w:szCs w:val="32"/>
        </w:rPr>
        <w:t>–</w:t>
      </w:r>
      <w:r w:rsidRPr="001A4B84">
        <w:rPr>
          <w:b/>
          <w:bCs/>
          <w:color w:val="430098"/>
          <w:sz w:val="32"/>
          <w:szCs w:val="32"/>
        </w:rPr>
        <w:t xml:space="preserve"> </w:t>
      </w:r>
      <w:r w:rsidR="00C6619D" w:rsidRPr="001A4B84">
        <w:rPr>
          <w:b/>
          <w:bCs/>
          <w:color w:val="430098"/>
          <w:sz w:val="32"/>
          <w:szCs w:val="32"/>
        </w:rPr>
        <w:t>Exempt documents</w:t>
      </w:r>
      <w:r w:rsidR="001A4B84">
        <w:rPr>
          <w:b/>
          <w:bCs/>
          <w:color w:val="430098"/>
          <w:sz w:val="32"/>
          <w:szCs w:val="32"/>
        </w:rPr>
        <w:br/>
      </w:r>
      <w:r w:rsidR="00856A11" w:rsidRPr="001A4B84">
        <w:rPr>
          <w:b/>
          <w:bCs/>
          <w:color w:val="430098"/>
          <w:sz w:val="32"/>
          <w:szCs w:val="32"/>
        </w:rPr>
        <w:t>Section</w:t>
      </w:r>
      <w:r w:rsidR="000D0810">
        <w:rPr>
          <w:b/>
          <w:bCs/>
          <w:color w:val="430098"/>
          <w:sz w:val="32"/>
          <w:szCs w:val="32"/>
        </w:rPr>
        <w:t xml:space="preserve"> </w:t>
      </w:r>
      <w:r w:rsidR="00672953">
        <w:rPr>
          <w:b/>
          <w:bCs/>
          <w:color w:val="430098"/>
          <w:sz w:val="32"/>
          <w:szCs w:val="32"/>
        </w:rPr>
        <w:t>29</w:t>
      </w:r>
      <w:r w:rsidR="000D0810">
        <w:rPr>
          <w:b/>
          <w:bCs/>
          <w:color w:val="430098"/>
          <w:sz w:val="32"/>
          <w:szCs w:val="32"/>
        </w:rPr>
        <w:t xml:space="preserve"> </w:t>
      </w:r>
      <w:r w:rsidR="00A22F59">
        <w:rPr>
          <w:b/>
          <w:bCs/>
          <w:color w:val="430098"/>
          <w:sz w:val="32"/>
          <w:szCs w:val="32"/>
        </w:rPr>
        <w:t xml:space="preserve">– </w:t>
      </w:r>
      <w:r w:rsidR="00672953" w:rsidRPr="00672953">
        <w:rPr>
          <w:b/>
          <w:bCs/>
          <w:color w:val="430098"/>
          <w:sz w:val="32"/>
          <w:szCs w:val="32"/>
        </w:rPr>
        <w:t xml:space="preserve">Documents containing matter communicated by any other </w:t>
      </w:r>
      <w:proofErr w:type="gramStart"/>
      <w:r w:rsidR="00672953" w:rsidRPr="00672953">
        <w:rPr>
          <w:b/>
          <w:bCs/>
          <w:color w:val="430098"/>
          <w:sz w:val="32"/>
          <w:szCs w:val="32"/>
        </w:rPr>
        <w:t>State</w:t>
      </w:r>
      <w:proofErr w:type="gramEnd"/>
    </w:p>
    <w:p w14:paraId="745E604C" w14:textId="77777777" w:rsidR="00452739" w:rsidRPr="001A4B84" w:rsidRDefault="00452739" w:rsidP="00C54BF0">
      <w:pPr>
        <w:pStyle w:val="Body"/>
        <w:spacing w:before="0" w:after="0"/>
      </w:pPr>
    </w:p>
    <w:p w14:paraId="63A133ED" w14:textId="77777777" w:rsidR="00452739" w:rsidRPr="001A4B84" w:rsidRDefault="00452739" w:rsidP="00C54BF0">
      <w:pPr>
        <w:pStyle w:val="Body"/>
        <w:spacing w:before="0" w:after="0"/>
        <w:rPr>
          <w:b/>
          <w:bCs/>
          <w:color w:val="430098"/>
          <w:sz w:val="32"/>
          <w:szCs w:val="32"/>
        </w:rPr>
      </w:pPr>
      <w:r w:rsidRPr="001A4B84">
        <w:rPr>
          <w:b/>
          <w:bCs/>
          <w:i/>
          <w:iCs/>
          <w:color w:val="430098"/>
          <w:sz w:val="32"/>
          <w:szCs w:val="32"/>
        </w:rPr>
        <w:t>Freedom of Information Act 1982</w:t>
      </w:r>
      <w:r w:rsidRPr="001A4B84">
        <w:rPr>
          <w:b/>
          <w:bCs/>
          <w:color w:val="430098"/>
          <w:sz w:val="32"/>
          <w:szCs w:val="32"/>
        </w:rPr>
        <w:t xml:space="preserve"> (Vic)</w:t>
      </w:r>
    </w:p>
    <w:p w14:paraId="3A51EFBA" w14:textId="77777777" w:rsidR="00732968" w:rsidRPr="00452739" w:rsidRDefault="00732968" w:rsidP="008753FB">
      <w:pPr>
        <w:pStyle w:val="Body"/>
        <w:spacing w:before="60" w:after="60" w:line="240" w:lineRule="auto"/>
        <w:rPr>
          <w:lang w:val="en-GB"/>
        </w:rPr>
        <w:sectPr w:rsidR="00732968" w:rsidRPr="00452739" w:rsidSect="00F265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1134" w:left="1134" w:header="720" w:footer="510" w:gutter="0"/>
          <w:cols w:space="720"/>
          <w:noEndnote/>
          <w:titlePg/>
          <w:docGrid w:linePitch="326"/>
        </w:sectPr>
      </w:pPr>
    </w:p>
    <w:p w14:paraId="47E8C5F5" w14:textId="77777777" w:rsidR="00672953" w:rsidRDefault="00672953" w:rsidP="00FB7772">
      <w:pPr>
        <w:pStyle w:val="Body"/>
      </w:pPr>
      <w:r w:rsidRPr="001A4B84">
        <w:rPr>
          <w:b/>
          <w:bCs/>
          <w:color w:val="430098"/>
          <w:sz w:val="32"/>
          <w:szCs w:val="32"/>
        </w:rPr>
        <w:lastRenderedPageBreak/>
        <w:t>Section</w:t>
      </w:r>
      <w:r>
        <w:rPr>
          <w:b/>
          <w:bCs/>
          <w:color w:val="430098"/>
          <w:sz w:val="32"/>
          <w:szCs w:val="32"/>
        </w:rPr>
        <w:t xml:space="preserve"> 29 – </w:t>
      </w:r>
      <w:r w:rsidRPr="00672953">
        <w:rPr>
          <w:b/>
          <w:bCs/>
          <w:color w:val="430098"/>
          <w:sz w:val="32"/>
          <w:szCs w:val="32"/>
        </w:rPr>
        <w:t xml:space="preserve">Documents containing matter communicated by any other </w:t>
      </w:r>
      <w:proofErr w:type="gramStart"/>
      <w:r w:rsidRPr="00672953">
        <w:rPr>
          <w:b/>
          <w:bCs/>
          <w:color w:val="430098"/>
          <w:sz w:val="32"/>
          <w:szCs w:val="32"/>
        </w:rPr>
        <w:t>State</w:t>
      </w:r>
      <w:proofErr w:type="gramEnd"/>
      <w:r w:rsidRPr="00E968FA">
        <w:t xml:space="preserve"> </w:t>
      </w:r>
    </w:p>
    <w:p w14:paraId="16F6114C" w14:textId="73135675" w:rsidR="00FB7772" w:rsidRDefault="00FB7772" w:rsidP="00FB7772">
      <w:pPr>
        <w:pStyle w:val="Body"/>
      </w:pPr>
      <w:r w:rsidRPr="00E968FA">
        <w:t>All legislative references are to the</w:t>
      </w:r>
      <w:r>
        <w:t xml:space="preserve"> </w:t>
      </w:r>
      <w:r w:rsidRPr="00E51A46">
        <w:rPr>
          <w:i/>
          <w:iCs/>
        </w:rPr>
        <w:t>Freedom of Information Act 1982</w:t>
      </w:r>
      <w:r>
        <w:t xml:space="preserve"> (Vic)</w:t>
      </w:r>
      <w:r w:rsidRPr="00E968FA">
        <w:t xml:space="preserve"> unless otherwise stated. </w:t>
      </w:r>
    </w:p>
    <w:p w14:paraId="1CD20D92" w14:textId="604FE969" w:rsidR="00DF1B44" w:rsidRDefault="00FB7772" w:rsidP="00FB7772">
      <w:pPr>
        <w:pStyle w:val="TOCHeading"/>
      </w:pPr>
      <w:r>
        <w:t>Contents</w:t>
      </w:r>
    </w:p>
    <w:bookmarkStart w:id="0" w:name="_Toc532399298"/>
    <w:p w14:paraId="0829E6F6" w14:textId="53D8A179" w:rsidR="00CB1F25" w:rsidRDefault="00A70355">
      <w:pPr>
        <w:pStyle w:val="TOC1"/>
        <w:tabs>
          <w:tab w:val="right" w:leader="dot" w:pos="9622"/>
        </w:tabs>
        <w:rPr>
          <w:rFonts w:eastAsiaTheme="minorEastAsia" w:cstheme="minorBidi"/>
          <w:b w:val="0"/>
          <w:bCs w:val="0"/>
          <w:noProof/>
          <w:kern w:val="2"/>
          <w:sz w:val="24"/>
          <w:szCs w:val="24"/>
          <w14:ligatures w14:val="standardContextual"/>
        </w:rPr>
      </w:pPr>
      <w:r>
        <w:rPr>
          <w:i/>
          <w:iCs/>
        </w:rPr>
        <w:fldChar w:fldCharType="begin"/>
      </w:r>
      <w:r>
        <w:rPr>
          <w:i/>
          <w:iCs/>
        </w:rPr>
        <w:instrText xml:space="preserve"> TOC \o "1-2" \h \z \u </w:instrText>
      </w:r>
      <w:r>
        <w:rPr>
          <w:i/>
          <w:iCs/>
        </w:rPr>
        <w:fldChar w:fldCharType="separate"/>
      </w:r>
      <w:hyperlink w:anchor="_Toc150769887" w:history="1">
        <w:r w:rsidR="00CB1F25" w:rsidRPr="00F71C2E">
          <w:rPr>
            <w:rStyle w:val="Hyperlink"/>
            <w:rFonts w:cs="Arial"/>
            <w:noProof/>
          </w:rPr>
          <w:t>Section 29 – Documents containing matter communicated by any other State</w:t>
        </w:r>
        <w:r w:rsidR="00CB1F25">
          <w:rPr>
            <w:noProof/>
            <w:webHidden/>
          </w:rPr>
          <w:tab/>
        </w:r>
        <w:r w:rsidR="00CB1F25">
          <w:rPr>
            <w:noProof/>
            <w:webHidden/>
          </w:rPr>
          <w:fldChar w:fldCharType="begin"/>
        </w:r>
        <w:r w:rsidR="00CB1F25">
          <w:rPr>
            <w:noProof/>
            <w:webHidden/>
          </w:rPr>
          <w:instrText xml:space="preserve"> PAGEREF _Toc150769887 \h </w:instrText>
        </w:r>
        <w:r w:rsidR="00CB1F25">
          <w:rPr>
            <w:noProof/>
            <w:webHidden/>
          </w:rPr>
        </w:r>
        <w:r w:rsidR="00CB1F25">
          <w:rPr>
            <w:noProof/>
            <w:webHidden/>
          </w:rPr>
          <w:fldChar w:fldCharType="separate"/>
        </w:r>
        <w:r w:rsidR="00CB1F25">
          <w:rPr>
            <w:noProof/>
            <w:webHidden/>
          </w:rPr>
          <w:t>3</w:t>
        </w:r>
        <w:r w:rsidR="00CB1F25">
          <w:rPr>
            <w:noProof/>
            <w:webHidden/>
          </w:rPr>
          <w:fldChar w:fldCharType="end"/>
        </w:r>
      </w:hyperlink>
    </w:p>
    <w:p w14:paraId="4A8E243D" w14:textId="352B597C"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88" w:history="1">
        <w:r w:rsidR="00CB1F25" w:rsidRPr="00F71C2E">
          <w:rPr>
            <w:rStyle w:val="Hyperlink"/>
            <w:noProof/>
          </w:rPr>
          <w:t>Extract of legislation</w:t>
        </w:r>
        <w:r w:rsidR="00CB1F25">
          <w:rPr>
            <w:noProof/>
            <w:webHidden/>
          </w:rPr>
          <w:tab/>
        </w:r>
        <w:r w:rsidR="00CB1F25">
          <w:rPr>
            <w:noProof/>
            <w:webHidden/>
          </w:rPr>
          <w:fldChar w:fldCharType="begin"/>
        </w:r>
        <w:r w:rsidR="00CB1F25">
          <w:rPr>
            <w:noProof/>
            <w:webHidden/>
          </w:rPr>
          <w:instrText xml:space="preserve"> PAGEREF _Toc150769888 \h </w:instrText>
        </w:r>
        <w:r w:rsidR="00CB1F25">
          <w:rPr>
            <w:noProof/>
            <w:webHidden/>
          </w:rPr>
        </w:r>
        <w:r w:rsidR="00CB1F25">
          <w:rPr>
            <w:noProof/>
            <w:webHidden/>
          </w:rPr>
          <w:fldChar w:fldCharType="separate"/>
        </w:r>
        <w:r w:rsidR="00CB1F25">
          <w:rPr>
            <w:noProof/>
            <w:webHidden/>
          </w:rPr>
          <w:t>3</w:t>
        </w:r>
        <w:r w:rsidR="00CB1F25">
          <w:rPr>
            <w:noProof/>
            <w:webHidden/>
          </w:rPr>
          <w:fldChar w:fldCharType="end"/>
        </w:r>
      </w:hyperlink>
    </w:p>
    <w:p w14:paraId="4A110CD4" w14:textId="4F41F821"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89" w:history="1">
        <w:r w:rsidR="00CB1F25" w:rsidRPr="00F71C2E">
          <w:rPr>
            <w:rStyle w:val="Hyperlink"/>
            <w:noProof/>
          </w:rPr>
          <w:t>Guidelines</w:t>
        </w:r>
        <w:r w:rsidR="00CB1F25">
          <w:rPr>
            <w:noProof/>
            <w:webHidden/>
          </w:rPr>
          <w:tab/>
        </w:r>
        <w:r w:rsidR="00CB1F25">
          <w:rPr>
            <w:noProof/>
            <w:webHidden/>
          </w:rPr>
          <w:fldChar w:fldCharType="begin"/>
        </w:r>
        <w:r w:rsidR="00CB1F25">
          <w:rPr>
            <w:noProof/>
            <w:webHidden/>
          </w:rPr>
          <w:instrText xml:space="preserve"> PAGEREF _Toc150769889 \h </w:instrText>
        </w:r>
        <w:r w:rsidR="00CB1F25">
          <w:rPr>
            <w:noProof/>
            <w:webHidden/>
          </w:rPr>
        </w:r>
        <w:r w:rsidR="00CB1F25">
          <w:rPr>
            <w:noProof/>
            <w:webHidden/>
          </w:rPr>
          <w:fldChar w:fldCharType="separate"/>
        </w:r>
        <w:r w:rsidR="00CB1F25">
          <w:rPr>
            <w:noProof/>
            <w:webHidden/>
          </w:rPr>
          <w:t>3</w:t>
        </w:r>
        <w:r w:rsidR="00CB1F25">
          <w:rPr>
            <w:noProof/>
            <w:webHidden/>
          </w:rPr>
          <w:fldChar w:fldCharType="end"/>
        </w:r>
      </w:hyperlink>
    </w:p>
    <w:p w14:paraId="0B260499" w14:textId="01388871"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90" w:history="1">
        <w:r w:rsidR="00CB1F25" w:rsidRPr="00F71C2E">
          <w:rPr>
            <w:rStyle w:val="Hyperlink"/>
            <w:noProof/>
          </w:rPr>
          <w:t>Purpose and scope of section 29</w:t>
        </w:r>
        <w:r w:rsidR="00CB1F25">
          <w:rPr>
            <w:noProof/>
            <w:webHidden/>
          </w:rPr>
          <w:tab/>
        </w:r>
        <w:r w:rsidR="00CB1F25">
          <w:rPr>
            <w:noProof/>
            <w:webHidden/>
          </w:rPr>
          <w:fldChar w:fldCharType="begin"/>
        </w:r>
        <w:r w:rsidR="00CB1F25">
          <w:rPr>
            <w:noProof/>
            <w:webHidden/>
          </w:rPr>
          <w:instrText xml:space="preserve"> PAGEREF _Toc150769890 \h </w:instrText>
        </w:r>
        <w:r w:rsidR="00CB1F25">
          <w:rPr>
            <w:noProof/>
            <w:webHidden/>
          </w:rPr>
        </w:r>
        <w:r w:rsidR="00CB1F25">
          <w:rPr>
            <w:noProof/>
            <w:webHidden/>
          </w:rPr>
          <w:fldChar w:fldCharType="separate"/>
        </w:r>
        <w:r w:rsidR="00CB1F25">
          <w:rPr>
            <w:noProof/>
            <w:webHidden/>
          </w:rPr>
          <w:t>3</w:t>
        </w:r>
        <w:r w:rsidR="00CB1F25">
          <w:rPr>
            <w:noProof/>
            <w:webHidden/>
          </w:rPr>
          <w:fldChar w:fldCharType="end"/>
        </w:r>
      </w:hyperlink>
    </w:p>
    <w:p w14:paraId="4C8B246B" w14:textId="432858E7"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91" w:history="1">
        <w:r w:rsidR="00CB1F25" w:rsidRPr="00F71C2E">
          <w:rPr>
            <w:rStyle w:val="Hyperlink"/>
            <w:noProof/>
          </w:rPr>
          <w:t>Disclosure would be contrary to the public interest</w:t>
        </w:r>
        <w:r w:rsidR="00CB1F25">
          <w:rPr>
            <w:noProof/>
            <w:webHidden/>
          </w:rPr>
          <w:tab/>
        </w:r>
        <w:r w:rsidR="00CB1F25">
          <w:rPr>
            <w:noProof/>
            <w:webHidden/>
          </w:rPr>
          <w:fldChar w:fldCharType="begin"/>
        </w:r>
        <w:r w:rsidR="00CB1F25">
          <w:rPr>
            <w:noProof/>
            <w:webHidden/>
          </w:rPr>
          <w:instrText xml:space="preserve"> PAGEREF _Toc150769891 \h </w:instrText>
        </w:r>
        <w:r w:rsidR="00CB1F25">
          <w:rPr>
            <w:noProof/>
            <w:webHidden/>
          </w:rPr>
        </w:r>
        <w:r w:rsidR="00CB1F25">
          <w:rPr>
            <w:noProof/>
            <w:webHidden/>
          </w:rPr>
          <w:fldChar w:fldCharType="separate"/>
        </w:r>
        <w:r w:rsidR="00CB1F25">
          <w:rPr>
            <w:noProof/>
            <w:webHidden/>
          </w:rPr>
          <w:t>4</w:t>
        </w:r>
        <w:r w:rsidR="00CB1F25">
          <w:rPr>
            <w:noProof/>
            <w:webHidden/>
          </w:rPr>
          <w:fldChar w:fldCharType="end"/>
        </w:r>
      </w:hyperlink>
    </w:p>
    <w:p w14:paraId="1100F79D" w14:textId="6E5EBE7A"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92" w:history="1">
        <w:r w:rsidR="00CB1F25" w:rsidRPr="00F71C2E">
          <w:rPr>
            <w:rStyle w:val="Hyperlink"/>
            <w:noProof/>
          </w:rPr>
          <w:t>Would prejudice relations – 29(1)(a)</w:t>
        </w:r>
        <w:r w:rsidR="00CB1F25">
          <w:rPr>
            <w:noProof/>
            <w:webHidden/>
          </w:rPr>
          <w:tab/>
        </w:r>
        <w:r w:rsidR="00CB1F25">
          <w:rPr>
            <w:noProof/>
            <w:webHidden/>
          </w:rPr>
          <w:fldChar w:fldCharType="begin"/>
        </w:r>
        <w:r w:rsidR="00CB1F25">
          <w:rPr>
            <w:noProof/>
            <w:webHidden/>
          </w:rPr>
          <w:instrText xml:space="preserve"> PAGEREF _Toc150769892 \h </w:instrText>
        </w:r>
        <w:r w:rsidR="00CB1F25">
          <w:rPr>
            <w:noProof/>
            <w:webHidden/>
          </w:rPr>
        </w:r>
        <w:r w:rsidR="00CB1F25">
          <w:rPr>
            <w:noProof/>
            <w:webHidden/>
          </w:rPr>
          <w:fldChar w:fldCharType="separate"/>
        </w:r>
        <w:r w:rsidR="00CB1F25">
          <w:rPr>
            <w:noProof/>
            <w:webHidden/>
          </w:rPr>
          <w:t>11</w:t>
        </w:r>
        <w:r w:rsidR="00CB1F25">
          <w:rPr>
            <w:noProof/>
            <w:webHidden/>
          </w:rPr>
          <w:fldChar w:fldCharType="end"/>
        </w:r>
      </w:hyperlink>
    </w:p>
    <w:p w14:paraId="6D27F43C" w14:textId="1B6789BF"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93" w:history="1">
        <w:r w:rsidR="00CB1F25" w:rsidRPr="00F71C2E">
          <w:rPr>
            <w:rStyle w:val="Hyperlink"/>
            <w:noProof/>
          </w:rPr>
          <w:t>Would divulge information communicated in confidence – 29(1)(b)</w:t>
        </w:r>
        <w:r w:rsidR="00CB1F25">
          <w:rPr>
            <w:noProof/>
            <w:webHidden/>
          </w:rPr>
          <w:tab/>
        </w:r>
        <w:r w:rsidR="00CB1F25">
          <w:rPr>
            <w:noProof/>
            <w:webHidden/>
          </w:rPr>
          <w:fldChar w:fldCharType="begin"/>
        </w:r>
        <w:r w:rsidR="00CB1F25">
          <w:rPr>
            <w:noProof/>
            <w:webHidden/>
          </w:rPr>
          <w:instrText xml:space="preserve"> PAGEREF _Toc150769893 \h </w:instrText>
        </w:r>
        <w:r w:rsidR="00CB1F25">
          <w:rPr>
            <w:noProof/>
            <w:webHidden/>
          </w:rPr>
        </w:r>
        <w:r w:rsidR="00CB1F25">
          <w:rPr>
            <w:noProof/>
            <w:webHidden/>
          </w:rPr>
          <w:fldChar w:fldCharType="separate"/>
        </w:r>
        <w:r w:rsidR="00CB1F25">
          <w:rPr>
            <w:noProof/>
            <w:webHidden/>
          </w:rPr>
          <w:t>13</w:t>
        </w:r>
        <w:r w:rsidR="00CB1F25">
          <w:rPr>
            <w:noProof/>
            <w:webHidden/>
          </w:rPr>
          <w:fldChar w:fldCharType="end"/>
        </w:r>
      </w:hyperlink>
    </w:p>
    <w:p w14:paraId="30D19676" w14:textId="7B177BB4" w:rsidR="00CB1F25"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9894" w:history="1">
        <w:r w:rsidR="00CB1F25" w:rsidRPr="00F71C2E">
          <w:rPr>
            <w:rStyle w:val="Hyperlink"/>
            <w:noProof/>
          </w:rPr>
          <w:t>Consultation with third parties under section 29(2)</w:t>
        </w:r>
        <w:r w:rsidR="00CB1F25">
          <w:rPr>
            <w:noProof/>
            <w:webHidden/>
          </w:rPr>
          <w:tab/>
        </w:r>
        <w:r w:rsidR="00CB1F25">
          <w:rPr>
            <w:noProof/>
            <w:webHidden/>
          </w:rPr>
          <w:fldChar w:fldCharType="begin"/>
        </w:r>
        <w:r w:rsidR="00CB1F25">
          <w:rPr>
            <w:noProof/>
            <w:webHidden/>
          </w:rPr>
          <w:instrText xml:space="preserve"> PAGEREF _Toc150769894 \h </w:instrText>
        </w:r>
        <w:r w:rsidR="00CB1F25">
          <w:rPr>
            <w:noProof/>
            <w:webHidden/>
          </w:rPr>
        </w:r>
        <w:r w:rsidR="00CB1F25">
          <w:rPr>
            <w:noProof/>
            <w:webHidden/>
          </w:rPr>
          <w:fldChar w:fldCharType="separate"/>
        </w:r>
        <w:r w:rsidR="00CB1F25">
          <w:rPr>
            <w:noProof/>
            <w:webHidden/>
          </w:rPr>
          <w:t>14</w:t>
        </w:r>
        <w:r w:rsidR="00CB1F25">
          <w:rPr>
            <w:noProof/>
            <w:webHidden/>
          </w:rPr>
          <w:fldChar w:fldCharType="end"/>
        </w:r>
      </w:hyperlink>
    </w:p>
    <w:p w14:paraId="4A8EEEA3" w14:textId="7385FFA9" w:rsidR="00CA050C" w:rsidRPr="002A2A4E" w:rsidRDefault="00A70355" w:rsidP="00CA050C">
      <w:pPr>
        <w:keepNext/>
        <w:tabs>
          <w:tab w:val="center" w:pos="4513"/>
          <w:tab w:val="left" w:pos="6946"/>
        </w:tabs>
        <w:spacing w:before="240" w:after="120"/>
        <w:outlineLvl w:val="0"/>
        <w:rPr>
          <w:rFonts w:cs="Arial"/>
          <w:b/>
          <w:color w:val="430098"/>
          <w:sz w:val="36"/>
          <w:szCs w:val="40"/>
        </w:rPr>
      </w:pPr>
      <w:r>
        <w:rPr>
          <w:rFonts w:cstheme="minorHAnsi"/>
          <w:b/>
          <w:bCs/>
          <w:i/>
          <w:iCs/>
          <w:sz w:val="20"/>
          <w:szCs w:val="20"/>
        </w:rPr>
        <w:fldChar w:fldCharType="end"/>
      </w:r>
      <w:r w:rsidR="004F4ED5">
        <w:br w:type="page"/>
      </w:r>
      <w:bookmarkStart w:id="1" w:name="_Toc116652801"/>
      <w:bookmarkStart w:id="2" w:name="_Toc150769887"/>
      <w:bookmarkStart w:id="3" w:name="_Toc116652802"/>
      <w:bookmarkEnd w:id="0"/>
      <w:r w:rsidR="00CA050C" w:rsidRPr="002A2A4E">
        <w:rPr>
          <w:rFonts w:cs="Arial"/>
          <w:b/>
          <w:color w:val="430098"/>
          <w:sz w:val="36"/>
          <w:szCs w:val="40"/>
        </w:rPr>
        <w:lastRenderedPageBreak/>
        <w:t xml:space="preserve">Section 29 – Documents containing matter communicated by any other </w:t>
      </w:r>
      <w:proofErr w:type="gramStart"/>
      <w:r w:rsidR="00CA050C" w:rsidRPr="002A2A4E">
        <w:rPr>
          <w:rFonts w:cs="Arial"/>
          <w:b/>
          <w:color w:val="430098"/>
          <w:sz w:val="36"/>
          <w:szCs w:val="40"/>
        </w:rPr>
        <w:t>State</w:t>
      </w:r>
      <w:bookmarkEnd w:id="1"/>
      <w:bookmarkEnd w:id="2"/>
      <w:proofErr w:type="gramEnd"/>
    </w:p>
    <w:p w14:paraId="6865C6B8" w14:textId="77777777" w:rsidR="00CA050C" w:rsidRDefault="00CA050C" w:rsidP="00CA050C">
      <w:pPr>
        <w:pStyle w:val="2HeadingLevel2"/>
      </w:pPr>
      <w:bookmarkStart w:id="4" w:name="_Toc150769888"/>
      <w:r>
        <w:t>Extract of legislation</w:t>
      </w:r>
      <w:bookmarkEnd w:id="3"/>
      <w:bookmarkEnd w:id="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571"/>
        <w:gridCol w:w="565"/>
        <w:gridCol w:w="7096"/>
      </w:tblGrid>
      <w:tr w:rsidR="00CA050C" w:rsidRPr="001D30B0" w14:paraId="7FDB4707" w14:textId="77777777" w:rsidTr="00F12D53">
        <w:tc>
          <w:tcPr>
            <w:tcW w:w="562" w:type="dxa"/>
          </w:tcPr>
          <w:p w14:paraId="23856314" w14:textId="77777777" w:rsidR="00CA050C" w:rsidRPr="001D30B0" w:rsidRDefault="00CA050C" w:rsidP="00F12D53">
            <w:pPr>
              <w:pStyle w:val="Body"/>
              <w:spacing w:before="60" w:after="60" w:line="240" w:lineRule="auto"/>
              <w:rPr>
                <w:rFonts w:cstheme="minorHAnsi"/>
                <w:b/>
                <w:bCs/>
                <w:szCs w:val="22"/>
              </w:rPr>
            </w:pPr>
            <w:r w:rsidRPr="001D30B0">
              <w:rPr>
                <w:rFonts w:cstheme="minorHAnsi"/>
                <w:b/>
                <w:bCs/>
                <w:szCs w:val="22"/>
              </w:rPr>
              <w:t>29</w:t>
            </w:r>
          </w:p>
        </w:tc>
        <w:tc>
          <w:tcPr>
            <w:tcW w:w="8794" w:type="dxa"/>
            <w:gridSpan w:val="4"/>
          </w:tcPr>
          <w:p w14:paraId="4F36AEC3" w14:textId="77777777" w:rsidR="00CA050C" w:rsidRPr="001D30B0" w:rsidRDefault="00CA050C" w:rsidP="00F12D53">
            <w:pPr>
              <w:pStyle w:val="Body"/>
              <w:spacing w:before="60" w:after="60" w:line="240" w:lineRule="auto"/>
              <w:rPr>
                <w:rFonts w:cstheme="minorHAnsi"/>
                <w:b/>
                <w:bCs/>
                <w:szCs w:val="22"/>
              </w:rPr>
            </w:pPr>
            <w:r w:rsidRPr="001D30B0">
              <w:rPr>
                <w:rFonts w:cstheme="minorHAnsi"/>
                <w:b/>
                <w:bCs/>
                <w:szCs w:val="22"/>
              </w:rPr>
              <w:t>Documents containing matter communicated by any other State</w:t>
            </w:r>
          </w:p>
        </w:tc>
      </w:tr>
      <w:tr w:rsidR="00CA050C" w:rsidRPr="001D30B0" w14:paraId="678624A2" w14:textId="77777777" w:rsidTr="00F12D53">
        <w:tc>
          <w:tcPr>
            <w:tcW w:w="562" w:type="dxa"/>
          </w:tcPr>
          <w:p w14:paraId="1A40CFBB" w14:textId="77777777" w:rsidR="00CA050C" w:rsidRPr="001D30B0" w:rsidRDefault="00CA050C" w:rsidP="00F12D53">
            <w:pPr>
              <w:pStyle w:val="Body"/>
              <w:spacing w:before="60" w:after="60" w:line="240" w:lineRule="auto"/>
            </w:pPr>
          </w:p>
        </w:tc>
        <w:tc>
          <w:tcPr>
            <w:tcW w:w="562" w:type="dxa"/>
          </w:tcPr>
          <w:p w14:paraId="436DF9E6" w14:textId="77777777" w:rsidR="00CA050C" w:rsidRPr="001D30B0" w:rsidRDefault="00CA050C" w:rsidP="00F12D53">
            <w:pPr>
              <w:pStyle w:val="Body"/>
              <w:spacing w:before="60" w:after="60" w:line="240" w:lineRule="auto"/>
            </w:pPr>
            <w:r w:rsidRPr="001D30B0">
              <w:t>(1)</w:t>
            </w:r>
          </w:p>
        </w:tc>
        <w:tc>
          <w:tcPr>
            <w:tcW w:w="8232" w:type="dxa"/>
            <w:gridSpan w:val="3"/>
          </w:tcPr>
          <w:p w14:paraId="6D18B289" w14:textId="77777777" w:rsidR="00CA050C" w:rsidRPr="001D30B0" w:rsidRDefault="00CA050C" w:rsidP="00F12D53">
            <w:pPr>
              <w:pStyle w:val="Body"/>
              <w:spacing w:before="60" w:after="60" w:line="240" w:lineRule="auto"/>
            </w:pPr>
            <w:r w:rsidRPr="001D30B0">
              <w:t>A document is an exempt document if disclosure under this Act would be contrary to the public interest and disclosure—</w:t>
            </w:r>
          </w:p>
        </w:tc>
      </w:tr>
      <w:tr w:rsidR="00CA050C" w:rsidRPr="001D30B0" w14:paraId="210F668D" w14:textId="77777777" w:rsidTr="00F12D53">
        <w:tc>
          <w:tcPr>
            <w:tcW w:w="562" w:type="dxa"/>
          </w:tcPr>
          <w:p w14:paraId="2038463A" w14:textId="77777777" w:rsidR="00CA050C" w:rsidRPr="001D30B0" w:rsidRDefault="00CA050C" w:rsidP="00F12D53">
            <w:pPr>
              <w:pStyle w:val="Body"/>
              <w:spacing w:before="60" w:after="60" w:line="240" w:lineRule="auto"/>
            </w:pPr>
          </w:p>
        </w:tc>
        <w:tc>
          <w:tcPr>
            <w:tcW w:w="562" w:type="dxa"/>
          </w:tcPr>
          <w:p w14:paraId="29EADDB6" w14:textId="77777777" w:rsidR="00CA050C" w:rsidRPr="001D30B0" w:rsidRDefault="00CA050C" w:rsidP="00F12D53">
            <w:pPr>
              <w:pStyle w:val="Body"/>
              <w:spacing w:before="60" w:after="60" w:line="240" w:lineRule="auto"/>
            </w:pPr>
          </w:p>
        </w:tc>
        <w:tc>
          <w:tcPr>
            <w:tcW w:w="571" w:type="dxa"/>
          </w:tcPr>
          <w:p w14:paraId="32486343" w14:textId="77777777" w:rsidR="00CA050C" w:rsidRPr="001D30B0" w:rsidRDefault="00CA050C" w:rsidP="00F12D53">
            <w:pPr>
              <w:pStyle w:val="Body"/>
              <w:spacing w:before="60" w:after="60" w:line="240" w:lineRule="auto"/>
            </w:pPr>
            <w:r w:rsidRPr="001D30B0">
              <w:t>(a)</w:t>
            </w:r>
          </w:p>
        </w:tc>
        <w:tc>
          <w:tcPr>
            <w:tcW w:w="7661" w:type="dxa"/>
            <w:gridSpan w:val="2"/>
          </w:tcPr>
          <w:p w14:paraId="1E14DA82" w14:textId="77777777" w:rsidR="00CA050C" w:rsidRPr="001D30B0" w:rsidRDefault="00CA050C" w:rsidP="00F12D53">
            <w:pPr>
              <w:pStyle w:val="Body"/>
              <w:spacing w:before="60" w:after="60" w:line="240" w:lineRule="auto"/>
            </w:pPr>
            <w:r w:rsidRPr="001D30B0">
              <w:t>would prejudice relations between the State and the Commonwealth or any other State or Territory; or</w:t>
            </w:r>
          </w:p>
        </w:tc>
      </w:tr>
      <w:tr w:rsidR="00CA050C" w:rsidRPr="001D30B0" w14:paraId="411D0E59" w14:textId="77777777" w:rsidTr="00F12D53">
        <w:tc>
          <w:tcPr>
            <w:tcW w:w="562" w:type="dxa"/>
          </w:tcPr>
          <w:p w14:paraId="66DDE0F9" w14:textId="77777777" w:rsidR="00CA050C" w:rsidRPr="001D30B0" w:rsidRDefault="00CA050C" w:rsidP="00F12D53">
            <w:pPr>
              <w:pStyle w:val="Body"/>
              <w:spacing w:before="60" w:after="60" w:line="240" w:lineRule="auto"/>
            </w:pPr>
          </w:p>
        </w:tc>
        <w:tc>
          <w:tcPr>
            <w:tcW w:w="562" w:type="dxa"/>
          </w:tcPr>
          <w:p w14:paraId="690CA1AC" w14:textId="77777777" w:rsidR="00CA050C" w:rsidRPr="001D30B0" w:rsidRDefault="00CA050C" w:rsidP="00F12D53">
            <w:pPr>
              <w:pStyle w:val="Body"/>
              <w:spacing w:before="60" w:after="60" w:line="240" w:lineRule="auto"/>
            </w:pPr>
          </w:p>
        </w:tc>
        <w:tc>
          <w:tcPr>
            <w:tcW w:w="571" w:type="dxa"/>
          </w:tcPr>
          <w:p w14:paraId="24A32EEF" w14:textId="77777777" w:rsidR="00CA050C" w:rsidRPr="001D30B0" w:rsidRDefault="00CA050C" w:rsidP="00F12D53">
            <w:pPr>
              <w:pStyle w:val="Body"/>
              <w:spacing w:before="60" w:after="60" w:line="240" w:lineRule="auto"/>
            </w:pPr>
            <w:r w:rsidRPr="001D30B0">
              <w:t>(b)</w:t>
            </w:r>
          </w:p>
        </w:tc>
        <w:tc>
          <w:tcPr>
            <w:tcW w:w="7661" w:type="dxa"/>
            <w:gridSpan w:val="2"/>
          </w:tcPr>
          <w:p w14:paraId="234C4C6F" w14:textId="77777777" w:rsidR="00CA050C" w:rsidRPr="001D30B0" w:rsidRDefault="00CA050C" w:rsidP="00F12D53">
            <w:pPr>
              <w:pStyle w:val="Body"/>
              <w:spacing w:before="60" w:after="60" w:line="240" w:lineRule="auto"/>
            </w:pPr>
            <w:r w:rsidRPr="001D30B0">
              <w:t>would divulge any information or matter communicated in confidence by or on behalf of the government of another country or of the Commonwealth or of any other State or Territory to the government of the State or Territory or a person receiving a communication on behalf of that government.</w:t>
            </w:r>
          </w:p>
        </w:tc>
      </w:tr>
      <w:tr w:rsidR="00CA050C" w:rsidRPr="001D30B0" w14:paraId="23BFB9A7" w14:textId="77777777" w:rsidTr="00F12D53">
        <w:tc>
          <w:tcPr>
            <w:tcW w:w="562" w:type="dxa"/>
          </w:tcPr>
          <w:p w14:paraId="12BC45E0" w14:textId="77777777" w:rsidR="00CA050C" w:rsidRPr="001D30B0" w:rsidRDefault="00CA050C" w:rsidP="00F12D53">
            <w:pPr>
              <w:pStyle w:val="Body"/>
              <w:spacing w:before="60" w:after="60" w:line="240" w:lineRule="auto"/>
            </w:pPr>
          </w:p>
        </w:tc>
        <w:tc>
          <w:tcPr>
            <w:tcW w:w="562" w:type="dxa"/>
          </w:tcPr>
          <w:p w14:paraId="5BD1582C" w14:textId="77777777" w:rsidR="00CA050C" w:rsidRPr="001D30B0" w:rsidRDefault="00CA050C" w:rsidP="00F12D53">
            <w:pPr>
              <w:pStyle w:val="Body"/>
              <w:spacing w:before="60" w:after="60" w:line="240" w:lineRule="auto"/>
            </w:pPr>
            <w:r w:rsidRPr="001D30B0">
              <w:t>(2)</w:t>
            </w:r>
          </w:p>
        </w:tc>
        <w:tc>
          <w:tcPr>
            <w:tcW w:w="8232" w:type="dxa"/>
            <w:gridSpan w:val="3"/>
          </w:tcPr>
          <w:p w14:paraId="093079DD" w14:textId="77777777" w:rsidR="00CA050C" w:rsidRPr="001D30B0" w:rsidRDefault="00CA050C" w:rsidP="00F12D53">
            <w:pPr>
              <w:pStyle w:val="Body"/>
              <w:spacing w:before="60" w:after="60" w:line="240" w:lineRule="auto"/>
            </w:pPr>
            <w:r w:rsidRPr="001D30B0">
              <w:t>In deciding whether a document is an exempt document under subsection (1), an agency or Minister, if practicable, must—</w:t>
            </w:r>
          </w:p>
        </w:tc>
      </w:tr>
      <w:tr w:rsidR="00CA050C" w:rsidRPr="001D30B0" w14:paraId="69806EE7" w14:textId="77777777" w:rsidTr="00F12D53">
        <w:tc>
          <w:tcPr>
            <w:tcW w:w="562" w:type="dxa"/>
          </w:tcPr>
          <w:p w14:paraId="0D41EF26" w14:textId="77777777" w:rsidR="00CA050C" w:rsidRPr="001D30B0" w:rsidRDefault="00CA050C" w:rsidP="00F12D53">
            <w:pPr>
              <w:pStyle w:val="Body"/>
              <w:spacing w:before="60" w:after="60" w:line="240" w:lineRule="auto"/>
            </w:pPr>
          </w:p>
        </w:tc>
        <w:tc>
          <w:tcPr>
            <w:tcW w:w="562" w:type="dxa"/>
          </w:tcPr>
          <w:p w14:paraId="3580301D" w14:textId="77777777" w:rsidR="00CA050C" w:rsidRPr="001D30B0" w:rsidRDefault="00CA050C" w:rsidP="00F12D53">
            <w:pPr>
              <w:pStyle w:val="Body"/>
              <w:spacing w:before="60" w:after="60" w:line="240" w:lineRule="auto"/>
            </w:pPr>
          </w:p>
        </w:tc>
        <w:tc>
          <w:tcPr>
            <w:tcW w:w="571" w:type="dxa"/>
          </w:tcPr>
          <w:p w14:paraId="11C2A1EE" w14:textId="77777777" w:rsidR="00CA050C" w:rsidRPr="001D30B0" w:rsidRDefault="00CA050C" w:rsidP="00F12D53">
            <w:pPr>
              <w:pStyle w:val="Body"/>
              <w:spacing w:before="60" w:after="60" w:line="240" w:lineRule="auto"/>
            </w:pPr>
            <w:r w:rsidRPr="001D30B0">
              <w:t>(a)</w:t>
            </w:r>
          </w:p>
        </w:tc>
        <w:tc>
          <w:tcPr>
            <w:tcW w:w="7661" w:type="dxa"/>
            <w:gridSpan w:val="2"/>
          </w:tcPr>
          <w:p w14:paraId="72CACF52" w14:textId="77777777" w:rsidR="00CA050C" w:rsidRPr="001D30B0" w:rsidRDefault="00CA050C" w:rsidP="00F12D53">
            <w:pPr>
              <w:pStyle w:val="Body"/>
              <w:spacing w:before="60" w:after="60" w:line="240" w:lineRule="auto"/>
            </w:pPr>
            <w:r w:rsidRPr="001D30B0">
              <w:t>notify any of the following that are relevant that the agency or Minister has received a request for access to the document—</w:t>
            </w:r>
          </w:p>
        </w:tc>
      </w:tr>
      <w:tr w:rsidR="00CA050C" w:rsidRPr="001D30B0" w14:paraId="1C0CC2EC" w14:textId="77777777" w:rsidTr="00F12D53">
        <w:tc>
          <w:tcPr>
            <w:tcW w:w="562" w:type="dxa"/>
          </w:tcPr>
          <w:p w14:paraId="7F2B8654" w14:textId="77777777" w:rsidR="00CA050C" w:rsidRPr="001D30B0" w:rsidRDefault="00CA050C" w:rsidP="00F12D53">
            <w:pPr>
              <w:pStyle w:val="Body"/>
              <w:spacing w:before="60" w:after="60" w:line="240" w:lineRule="auto"/>
            </w:pPr>
          </w:p>
        </w:tc>
        <w:tc>
          <w:tcPr>
            <w:tcW w:w="562" w:type="dxa"/>
          </w:tcPr>
          <w:p w14:paraId="43CD52BB" w14:textId="77777777" w:rsidR="00CA050C" w:rsidRPr="001D30B0" w:rsidRDefault="00CA050C" w:rsidP="00F12D53">
            <w:pPr>
              <w:pStyle w:val="Body"/>
              <w:spacing w:before="60" w:after="60" w:line="240" w:lineRule="auto"/>
            </w:pPr>
          </w:p>
        </w:tc>
        <w:tc>
          <w:tcPr>
            <w:tcW w:w="571" w:type="dxa"/>
          </w:tcPr>
          <w:p w14:paraId="36EBA055" w14:textId="77777777" w:rsidR="00CA050C" w:rsidRPr="001D30B0" w:rsidRDefault="00CA050C" w:rsidP="00F12D53">
            <w:pPr>
              <w:pStyle w:val="Body"/>
              <w:spacing w:before="60" w:after="60" w:line="240" w:lineRule="auto"/>
            </w:pPr>
          </w:p>
        </w:tc>
        <w:tc>
          <w:tcPr>
            <w:tcW w:w="565" w:type="dxa"/>
          </w:tcPr>
          <w:p w14:paraId="0872B2E6" w14:textId="77777777" w:rsidR="00CA050C" w:rsidRPr="001D30B0" w:rsidRDefault="00CA050C" w:rsidP="00F12D53">
            <w:pPr>
              <w:pStyle w:val="Body"/>
              <w:spacing w:before="60" w:after="60" w:line="240" w:lineRule="auto"/>
            </w:pPr>
            <w:r>
              <w:t>(</w:t>
            </w:r>
            <w:proofErr w:type="spellStart"/>
            <w:r>
              <w:t>i</w:t>
            </w:r>
            <w:proofErr w:type="spellEnd"/>
            <w:r>
              <w:t>)</w:t>
            </w:r>
          </w:p>
        </w:tc>
        <w:tc>
          <w:tcPr>
            <w:tcW w:w="7096" w:type="dxa"/>
          </w:tcPr>
          <w:p w14:paraId="3345E91D" w14:textId="77777777" w:rsidR="00CA050C" w:rsidRPr="00485C71" w:rsidRDefault="00CA050C" w:rsidP="00F12D53">
            <w:pPr>
              <w:pStyle w:val="Body"/>
              <w:spacing w:before="60" w:after="60" w:line="240" w:lineRule="auto"/>
              <w:rPr>
                <w:rFonts w:ascii="Times New Roman" w:hAnsi="Times New Roman"/>
                <w:sz w:val="24"/>
              </w:rPr>
            </w:pPr>
            <w:r>
              <w:t xml:space="preserve">another agency or Minister; </w:t>
            </w:r>
          </w:p>
        </w:tc>
      </w:tr>
      <w:tr w:rsidR="00CA050C" w:rsidRPr="001D30B0" w14:paraId="7BD12673" w14:textId="77777777" w:rsidTr="00F12D53">
        <w:tc>
          <w:tcPr>
            <w:tcW w:w="562" w:type="dxa"/>
          </w:tcPr>
          <w:p w14:paraId="309E92DB" w14:textId="77777777" w:rsidR="00CA050C" w:rsidRPr="001D30B0" w:rsidRDefault="00CA050C" w:rsidP="00F12D53">
            <w:pPr>
              <w:pStyle w:val="Body"/>
              <w:spacing w:before="60" w:after="60" w:line="240" w:lineRule="auto"/>
            </w:pPr>
          </w:p>
        </w:tc>
        <w:tc>
          <w:tcPr>
            <w:tcW w:w="562" w:type="dxa"/>
          </w:tcPr>
          <w:p w14:paraId="4E749B19" w14:textId="77777777" w:rsidR="00CA050C" w:rsidRPr="001D30B0" w:rsidRDefault="00CA050C" w:rsidP="00F12D53">
            <w:pPr>
              <w:pStyle w:val="Body"/>
              <w:spacing w:before="60" w:after="60" w:line="240" w:lineRule="auto"/>
            </w:pPr>
          </w:p>
        </w:tc>
        <w:tc>
          <w:tcPr>
            <w:tcW w:w="571" w:type="dxa"/>
          </w:tcPr>
          <w:p w14:paraId="6A6EE91E" w14:textId="77777777" w:rsidR="00CA050C" w:rsidRPr="001D30B0" w:rsidRDefault="00CA050C" w:rsidP="00F12D53">
            <w:pPr>
              <w:pStyle w:val="Body"/>
              <w:spacing w:before="60" w:after="60" w:line="240" w:lineRule="auto"/>
            </w:pPr>
          </w:p>
        </w:tc>
        <w:tc>
          <w:tcPr>
            <w:tcW w:w="565" w:type="dxa"/>
          </w:tcPr>
          <w:p w14:paraId="3BF21856" w14:textId="77777777" w:rsidR="00CA050C" w:rsidRDefault="00CA050C" w:rsidP="00F12D53">
            <w:pPr>
              <w:pStyle w:val="Body"/>
              <w:spacing w:before="60" w:after="60" w:line="240" w:lineRule="auto"/>
            </w:pPr>
            <w:r>
              <w:t>(ii)</w:t>
            </w:r>
          </w:p>
        </w:tc>
        <w:tc>
          <w:tcPr>
            <w:tcW w:w="7096" w:type="dxa"/>
          </w:tcPr>
          <w:p w14:paraId="519C7F6C" w14:textId="77777777" w:rsidR="00CA050C" w:rsidRDefault="00CA050C" w:rsidP="00F12D53">
            <w:pPr>
              <w:pStyle w:val="Body"/>
              <w:spacing w:before="60" w:after="60" w:line="240" w:lineRule="auto"/>
            </w:pPr>
            <w:r>
              <w:t>an agency of another country or the Commonwealth or another State or a Territory</w:t>
            </w:r>
          </w:p>
        </w:tc>
      </w:tr>
      <w:tr w:rsidR="00CA050C" w:rsidRPr="001D30B0" w14:paraId="387E31C2" w14:textId="77777777" w:rsidTr="00F12D53">
        <w:tc>
          <w:tcPr>
            <w:tcW w:w="562" w:type="dxa"/>
          </w:tcPr>
          <w:p w14:paraId="21BD1047" w14:textId="77777777" w:rsidR="00CA050C" w:rsidRPr="001D30B0" w:rsidRDefault="00CA050C" w:rsidP="00F12D53">
            <w:pPr>
              <w:pStyle w:val="Body"/>
              <w:spacing w:before="60" w:after="60" w:line="240" w:lineRule="auto"/>
            </w:pPr>
          </w:p>
        </w:tc>
        <w:tc>
          <w:tcPr>
            <w:tcW w:w="562" w:type="dxa"/>
          </w:tcPr>
          <w:p w14:paraId="6D262911" w14:textId="77777777" w:rsidR="00CA050C" w:rsidRPr="001D30B0" w:rsidRDefault="00CA050C" w:rsidP="00F12D53">
            <w:pPr>
              <w:pStyle w:val="Body"/>
              <w:spacing w:before="60" w:after="60" w:line="240" w:lineRule="auto"/>
            </w:pPr>
          </w:p>
        </w:tc>
        <w:tc>
          <w:tcPr>
            <w:tcW w:w="571" w:type="dxa"/>
          </w:tcPr>
          <w:p w14:paraId="6C0250A2" w14:textId="77777777" w:rsidR="00CA050C" w:rsidRPr="001D30B0" w:rsidRDefault="00CA050C" w:rsidP="00F12D53">
            <w:pPr>
              <w:pStyle w:val="Body"/>
              <w:spacing w:before="60" w:after="60" w:line="240" w:lineRule="auto"/>
            </w:pPr>
          </w:p>
        </w:tc>
        <w:tc>
          <w:tcPr>
            <w:tcW w:w="565" w:type="dxa"/>
          </w:tcPr>
          <w:p w14:paraId="2FDC406D" w14:textId="77777777" w:rsidR="00CA050C" w:rsidRDefault="00CA050C" w:rsidP="00F12D53">
            <w:pPr>
              <w:pStyle w:val="Body"/>
              <w:spacing w:before="60" w:after="60" w:line="240" w:lineRule="auto"/>
            </w:pPr>
            <w:r>
              <w:t>(iii)</w:t>
            </w:r>
          </w:p>
        </w:tc>
        <w:tc>
          <w:tcPr>
            <w:tcW w:w="7096" w:type="dxa"/>
          </w:tcPr>
          <w:p w14:paraId="2FA06CE4" w14:textId="77777777" w:rsidR="00CA050C" w:rsidRDefault="00CA050C" w:rsidP="00F12D53">
            <w:pPr>
              <w:pStyle w:val="Body"/>
              <w:spacing w:before="60" w:after="60" w:line="240" w:lineRule="auto"/>
            </w:pPr>
            <w:r>
              <w:t>an authority of another country or the Commonwealth or another State or a Territory; and</w:t>
            </w:r>
          </w:p>
        </w:tc>
      </w:tr>
      <w:tr w:rsidR="00CA050C" w:rsidRPr="001D30B0" w14:paraId="797764EE" w14:textId="77777777" w:rsidTr="00F12D53">
        <w:tc>
          <w:tcPr>
            <w:tcW w:w="562" w:type="dxa"/>
          </w:tcPr>
          <w:p w14:paraId="5C47AB87" w14:textId="77777777" w:rsidR="00CA050C" w:rsidRPr="001D30B0" w:rsidRDefault="00CA050C" w:rsidP="00F12D53">
            <w:pPr>
              <w:pStyle w:val="Body"/>
              <w:spacing w:before="60" w:after="60" w:line="240" w:lineRule="auto"/>
            </w:pPr>
          </w:p>
        </w:tc>
        <w:tc>
          <w:tcPr>
            <w:tcW w:w="562" w:type="dxa"/>
          </w:tcPr>
          <w:p w14:paraId="448C41E5" w14:textId="77777777" w:rsidR="00CA050C" w:rsidRPr="001D30B0" w:rsidRDefault="00CA050C" w:rsidP="00F12D53">
            <w:pPr>
              <w:pStyle w:val="Body"/>
              <w:spacing w:before="60" w:after="60" w:line="240" w:lineRule="auto"/>
            </w:pPr>
          </w:p>
        </w:tc>
        <w:tc>
          <w:tcPr>
            <w:tcW w:w="571" w:type="dxa"/>
          </w:tcPr>
          <w:p w14:paraId="53C8BE97" w14:textId="77777777" w:rsidR="00CA050C" w:rsidRPr="001D30B0" w:rsidRDefault="00CA050C" w:rsidP="00F12D53">
            <w:pPr>
              <w:pStyle w:val="Body"/>
              <w:spacing w:before="60" w:after="60" w:line="240" w:lineRule="auto"/>
            </w:pPr>
            <w:r w:rsidRPr="001D30B0">
              <w:t>(</w:t>
            </w:r>
            <w:r>
              <w:t>b</w:t>
            </w:r>
            <w:r w:rsidRPr="001D30B0">
              <w:t>)</w:t>
            </w:r>
          </w:p>
        </w:tc>
        <w:tc>
          <w:tcPr>
            <w:tcW w:w="7661" w:type="dxa"/>
            <w:gridSpan w:val="2"/>
          </w:tcPr>
          <w:p w14:paraId="57447CDF" w14:textId="77777777" w:rsidR="00CA050C" w:rsidRPr="00AE6D9D" w:rsidRDefault="00CA050C" w:rsidP="00F12D53">
            <w:pPr>
              <w:pStyle w:val="Body"/>
              <w:spacing w:before="60" w:after="60" w:line="240" w:lineRule="auto"/>
              <w:rPr>
                <w:rFonts w:ascii="Times New Roman" w:hAnsi="Times New Roman"/>
                <w:sz w:val="24"/>
              </w:rPr>
            </w:pPr>
            <w:r>
              <w:t xml:space="preserve">seek the view of that agency, </w:t>
            </w:r>
            <w:proofErr w:type="gramStart"/>
            <w:r>
              <w:t>authority</w:t>
            </w:r>
            <w:proofErr w:type="gramEnd"/>
            <w:r>
              <w:t xml:space="preserve"> or Minister as to whether the document should be disclosed.</w:t>
            </w:r>
          </w:p>
        </w:tc>
      </w:tr>
    </w:tbl>
    <w:p w14:paraId="7467EA34" w14:textId="77777777" w:rsidR="00CA050C" w:rsidRDefault="00CA050C" w:rsidP="00CA050C">
      <w:pPr>
        <w:pStyle w:val="2HeadingLevel2"/>
      </w:pPr>
      <w:bookmarkStart w:id="5" w:name="_Toc116652803"/>
      <w:bookmarkStart w:id="6" w:name="_Toc150769889"/>
      <w:r>
        <w:t>Guidelines</w:t>
      </w:r>
      <w:bookmarkEnd w:id="5"/>
      <w:bookmarkEnd w:id="6"/>
    </w:p>
    <w:p w14:paraId="5190D4BC" w14:textId="77777777" w:rsidR="00CA050C" w:rsidRPr="000C2EA5" w:rsidRDefault="00CA050C" w:rsidP="00CA050C">
      <w:pPr>
        <w:pStyle w:val="2HeadingLevel2"/>
      </w:pPr>
      <w:bookmarkStart w:id="7" w:name="_Toc116652804"/>
      <w:bookmarkStart w:id="8" w:name="_Toc150769890"/>
      <w:r>
        <w:t>Purpose and scope of section 29</w:t>
      </w:r>
      <w:bookmarkEnd w:id="7"/>
      <w:bookmarkEnd w:id="8"/>
    </w:p>
    <w:p w14:paraId="3C3E1646" w14:textId="77777777" w:rsidR="00CA050C" w:rsidRDefault="00CA050C" w:rsidP="00887254">
      <w:pPr>
        <w:pStyle w:val="3BodyInteger"/>
      </w:pPr>
      <w:r>
        <w:t xml:space="preserve">Under section 29(1), a </w:t>
      </w:r>
      <w:r w:rsidRPr="00887254">
        <w:t>document</w:t>
      </w:r>
      <w:r>
        <w:t xml:space="preserve"> is exempt if disclosure: </w:t>
      </w:r>
    </w:p>
    <w:p w14:paraId="34E95D70" w14:textId="77777777" w:rsidR="00CA050C" w:rsidRDefault="00CA050C" w:rsidP="00CA050C">
      <w:pPr>
        <w:pStyle w:val="Body"/>
        <w:keepLines w:val="0"/>
        <w:numPr>
          <w:ilvl w:val="0"/>
          <w:numId w:val="44"/>
        </w:numPr>
        <w:ind w:left="993"/>
      </w:pPr>
      <w:r>
        <w:t xml:space="preserve">would be </w:t>
      </w:r>
      <w:r w:rsidRPr="0078477F">
        <w:t>contrary to the public interest</w:t>
      </w:r>
      <w:r>
        <w:t xml:space="preserve">; </w:t>
      </w:r>
      <w:r w:rsidRPr="0078477F">
        <w:t>and</w:t>
      </w:r>
    </w:p>
    <w:p w14:paraId="77B25BA3" w14:textId="77777777" w:rsidR="00CA050C" w:rsidRDefault="00CA050C" w:rsidP="00CA050C">
      <w:pPr>
        <w:pStyle w:val="Body"/>
        <w:keepLines w:val="0"/>
        <w:numPr>
          <w:ilvl w:val="0"/>
          <w:numId w:val="44"/>
        </w:numPr>
        <w:ind w:left="993"/>
      </w:pPr>
      <w:r>
        <w:t>disclosure would either:</w:t>
      </w:r>
    </w:p>
    <w:p w14:paraId="10728723" w14:textId="77777777" w:rsidR="00CA050C" w:rsidRDefault="00CA050C" w:rsidP="00CA050C">
      <w:pPr>
        <w:pStyle w:val="Body"/>
        <w:keepLines w:val="0"/>
        <w:numPr>
          <w:ilvl w:val="1"/>
          <w:numId w:val="44"/>
        </w:numPr>
      </w:pPr>
      <w:r w:rsidRPr="0078477F">
        <w:t>prejudice relations</w:t>
      </w:r>
      <w:r>
        <w:t xml:space="preserve"> between the State of Victoria and the Commonwealth or between the State of Victoria and any other State or Territory (section 29(1)(a)); </w:t>
      </w:r>
      <w:r w:rsidRPr="00D953E6">
        <w:t>or</w:t>
      </w:r>
    </w:p>
    <w:p w14:paraId="14B6F40D" w14:textId="77777777" w:rsidR="00CA050C" w:rsidRDefault="00CA050C" w:rsidP="00CA050C">
      <w:pPr>
        <w:pStyle w:val="Body"/>
        <w:keepLines w:val="0"/>
        <w:numPr>
          <w:ilvl w:val="1"/>
          <w:numId w:val="44"/>
        </w:numPr>
      </w:pPr>
      <w:r w:rsidRPr="0078477F">
        <w:t>divulge any information or matter communicated in confidence</w:t>
      </w:r>
      <w:r>
        <w:t xml:space="preserve"> </w:t>
      </w:r>
      <w:r w:rsidRPr="0050148E">
        <w:t xml:space="preserve">by </w:t>
      </w:r>
      <w:r>
        <w:t xml:space="preserve">or on behalf of the government of another country, or the Commonwealth, or any other State or Territory </w:t>
      </w:r>
      <w:r w:rsidRPr="0050148E">
        <w:t>to</w:t>
      </w:r>
      <w:r>
        <w:t xml:space="preserve"> the government of the State of Victoria or a person receiving a communication on behalf of the State of Victoria (section 29(1)(b)).   </w:t>
      </w:r>
    </w:p>
    <w:p w14:paraId="49BD6240" w14:textId="383C35AD" w:rsidR="00CA050C" w:rsidRDefault="00CA050C" w:rsidP="00175A52">
      <w:pPr>
        <w:pStyle w:val="3BodyInteger"/>
      </w:pPr>
      <w:r>
        <w:lastRenderedPageBreak/>
        <w:t>This exemption is hard to establish. Both subsections of the exemption require the agency or Minister to establish that disclosure of the document would be contrary to the public interest. If this hurdle is overcome, the agency or Minister must also establish that disclosure would prejudice relations with another government or divulge information communicated in confidence by another government.</w:t>
      </w:r>
    </w:p>
    <w:p w14:paraId="016F0EB1" w14:textId="77777777" w:rsidR="00CA050C" w:rsidRDefault="00CA050C" w:rsidP="00175A52">
      <w:pPr>
        <w:pStyle w:val="3BodyInteger"/>
      </w:pPr>
      <w:r>
        <w:t>If consultation with the other affected government/s is practicable, an agency or Minister must do so under section 29(2) before applying the exemption.</w:t>
      </w:r>
    </w:p>
    <w:p w14:paraId="1C933CD2" w14:textId="12F2C818" w:rsidR="00CA050C" w:rsidRDefault="00CA050C" w:rsidP="00175A52">
      <w:pPr>
        <w:pStyle w:val="3BodyInteger"/>
      </w:pPr>
      <w:r>
        <w:t xml:space="preserve">Section 29 must be read consistently with the objects of the Act </w:t>
      </w:r>
      <w:r w:rsidRPr="00175A52">
        <w:t xml:space="preserve">in </w:t>
      </w:r>
      <w:hyperlink r:id="rId14" w:history="1">
        <w:r w:rsidRPr="00071A5C">
          <w:rPr>
            <w:rStyle w:val="Hyperlink"/>
          </w:rPr>
          <w:t>section 3</w:t>
        </w:r>
      </w:hyperlink>
      <w:r w:rsidRPr="00175A52">
        <w:t>, which</w:t>
      </w:r>
      <w:r>
        <w:t xml:space="preserve"> is to extend as far as possible the </w:t>
      </w:r>
      <w:r w:rsidRPr="00175A52">
        <w:t>right</w:t>
      </w:r>
      <w:r>
        <w:t xml:space="preserve"> of the community to access government held information. This right is only limited by exemptions necessary for the protection of essential public interests and private and business affairs.</w:t>
      </w:r>
      <w:r>
        <w:rPr>
          <w:rStyle w:val="FootnoteReference"/>
        </w:rPr>
        <w:footnoteReference w:id="1"/>
      </w:r>
      <w:r>
        <w:t xml:space="preserve"> If it is unclear whether section 29 applies to a document, the exemption should be interpreted narrowly, in a way that favours access to information.</w:t>
      </w:r>
      <w:r>
        <w:rPr>
          <w:rStyle w:val="FootnoteReference"/>
        </w:rPr>
        <w:footnoteReference w:id="2"/>
      </w:r>
    </w:p>
    <w:p w14:paraId="579117AF" w14:textId="77777777" w:rsidR="00CA050C" w:rsidRDefault="00CA050C" w:rsidP="00CA050C">
      <w:pPr>
        <w:pStyle w:val="3SubheadingLevel3"/>
      </w:pPr>
      <w:r>
        <w:t xml:space="preserve">Discretion to disclose exempt </w:t>
      </w:r>
      <w:proofErr w:type="gramStart"/>
      <w:r>
        <w:t>documents</w:t>
      </w:r>
      <w:proofErr w:type="gramEnd"/>
    </w:p>
    <w:p w14:paraId="74468048" w14:textId="77777777" w:rsidR="00CA050C" w:rsidRDefault="00CA050C" w:rsidP="00175A52">
      <w:pPr>
        <w:pStyle w:val="3BodyInteger"/>
      </w:pPr>
      <w:r>
        <w:t>The decision to exempt a document under section 29 is a discretionary power.</w:t>
      </w:r>
      <w:r>
        <w:rPr>
          <w:rStyle w:val="FootnoteReference"/>
        </w:rPr>
        <w:footnoteReference w:id="3"/>
      </w:r>
      <w:r>
        <w:t xml:space="preserve"> </w:t>
      </w:r>
    </w:p>
    <w:p w14:paraId="4FB43B5F" w14:textId="77777777" w:rsidR="00CA050C" w:rsidRDefault="00CA050C" w:rsidP="00175A52">
      <w:pPr>
        <w:pStyle w:val="3BodyInteger"/>
      </w:pPr>
      <w:r>
        <w:t xml:space="preserve">An agency or Minister can choose to provide access to information that would otherwise be exempt under </w:t>
      </w:r>
      <w:r w:rsidRPr="00175A52">
        <w:t>section</w:t>
      </w:r>
      <w:r>
        <w:t xml:space="preserve"> 29, where it is proper to do so and where the agency is not legally prevented from providing access.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A050C" w:rsidRPr="00A02939" w14:paraId="24ED00D9" w14:textId="77777777" w:rsidTr="00F12D53">
        <w:tc>
          <w:tcPr>
            <w:tcW w:w="8466" w:type="dxa"/>
            <w:shd w:val="clear" w:color="auto" w:fill="F4F3F2"/>
          </w:tcPr>
          <w:p w14:paraId="50569708" w14:textId="7D299771" w:rsidR="00CA050C" w:rsidRPr="00A02939" w:rsidRDefault="009C79DC" w:rsidP="00F12D53">
            <w:pPr>
              <w:pStyle w:val="Body"/>
            </w:pPr>
            <w:r>
              <w:t>For m</w:t>
            </w:r>
            <w:r w:rsidRPr="00A02939">
              <w:t>ore information</w:t>
            </w:r>
            <w:r>
              <w:t xml:space="preserve"> on providing acc</w:t>
            </w:r>
            <w:r w:rsidRPr="0057240F">
              <w:t xml:space="preserve">ess to information outside of the Act, see </w:t>
            </w:r>
            <w:hyperlink r:id="rId15" w:history="1">
              <w:r w:rsidRPr="0057240F">
                <w:rPr>
                  <w:rStyle w:val="Hyperlink"/>
                </w:rPr>
                <w:t>section 16 – Access to documents apart from Act</w:t>
              </w:r>
            </w:hyperlink>
            <w:r w:rsidRPr="0057240F">
              <w:t>.</w:t>
            </w:r>
          </w:p>
        </w:tc>
      </w:tr>
    </w:tbl>
    <w:p w14:paraId="334650BC" w14:textId="216F9142" w:rsidR="00CA050C" w:rsidRDefault="00CA050C" w:rsidP="00CA050C">
      <w:pPr>
        <w:pStyle w:val="2HeadingLevel2"/>
      </w:pPr>
      <w:bookmarkStart w:id="9" w:name="_Toc116652805"/>
      <w:bookmarkStart w:id="10" w:name="_Toc150769891"/>
      <w:r>
        <w:t xml:space="preserve">Disclosure would be contrary to the public </w:t>
      </w:r>
      <w:proofErr w:type="gramStart"/>
      <w:r>
        <w:t>interest</w:t>
      </w:r>
      <w:bookmarkEnd w:id="9"/>
      <w:bookmarkEnd w:id="10"/>
      <w:proofErr w:type="gramEnd"/>
      <w:r>
        <w:t xml:space="preserve"> </w:t>
      </w:r>
    </w:p>
    <w:p w14:paraId="2B941636" w14:textId="77777777" w:rsidR="00CA050C" w:rsidRDefault="00CA050C" w:rsidP="00265E1C">
      <w:pPr>
        <w:pStyle w:val="3BodyInteger"/>
      </w:pPr>
      <w:r>
        <w:t xml:space="preserve">To be exempt, the agency or Minister must establish that the document’s disclosure would be contrary to the public interest. </w:t>
      </w:r>
    </w:p>
    <w:p w14:paraId="6B24EE41" w14:textId="77777777" w:rsidR="00CA050C" w:rsidRDefault="00CA050C" w:rsidP="00265E1C">
      <w:pPr>
        <w:pStyle w:val="3BodyInteger"/>
      </w:pPr>
      <w:r>
        <w:t>“Would” requires certainty that an event will occur, rather than a mere possibility or likelihood.</w:t>
      </w:r>
      <w:r>
        <w:rPr>
          <w:rStyle w:val="FootnoteReference"/>
        </w:rPr>
        <w:footnoteReference w:id="4"/>
      </w:r>
    </w:p>
    <w:p w14:paraId="02D52F40" w14:textId="77777777" w:rsidR="00CA050C" w:rsidRDefault="00CA050C" w:rsidP="00265E1C">
      <w:pPr>
        <w:pStyle w:val="3BodyInteger"/>
      </w:pPr>
      <w:r>
        <w:t xml:space="preserve">An agency or Minister’s decision must be made consistently with the object of the Act, which is to </w:t>
      </w:r>
      <w:r w:rsidRPr="004F56CD">
        <w:t>release</w:t>
      </w:r>
      <w:r>
        <w:t xml:space="preserve"> </w:t>
      </w:r>
      <w:r w:rsidRPr="00265E1C">
        <w:t>information</w:t>
      </w:r>
      <w:r>
        <w:t xml:space="preserve"> as far as possible, and to only use exemptions to protect essential public interests. Consequently, the balancing of public interest considerations does not begin from empty scales or a blank page. Instead, the Act requires the balancing to occur from and within a default position that the document or information should be released.</w:t>
      </w:r>
      <w:r>
        <w:rPr>
          <w:rStyle w:val="FootnoteReference"/>
        </w:rPr>
        <w:footnoteReference w:id="5"/>
      </w:r>
      <w: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A050C" w:rsidRPr="00A02939" w14:paraId="6DA34DA4" w14:textId="77777777" w:rsidTr="00F12D53">
        <w:tc>
          <w:tcPr>
            <w:tcW w:w="8466" w:type="dxa"/>
            <w:shd w:val="clear" w:color="auto" w:fill="F4F3F2"/>
          </w:tcPr>
          <w:p w14:paraId="4782527D" w14:textId="5449355C" w:rsidR="00CA050C" w:rsidRPr="00A02939" w:rsidRDefault="00CA050C" w:rsidP="00F12D53">
            <w:pPr>
              <w:pStyle w:val="Body"/>
            </w:pPr>
            <w:r>
              <w:t xml:space="preserve">For more information about the object of the Act, read </w:t>
            </w:r>
            <w:hyperlink r:id="rId16" w:history="1">
              <w:r w:rsidRPr="00165DC8">
                <w:rPr>
                  <w:rStyle w:val="Hyperlink"/>
                </w:rPr>
                <w:t>section 3</w:t>
              </w:r>
            </w:hyperlink>
            <w:r w:rsidRPr="00165DC8">
              <w:t xml:space="preserve"> of</w:t>
            </w:r>
            <w:r>
              <w:t xml:space="preserve"> the </w:t>
            </w:r>
            <w:r w:rsidR="00070D44">
              <w:t xml:space="preserve">FOI </w:t>
            </w:r>
            <w:r>
              <w:t>Guidelines.</w:t>
            </w:r>
          </w:p>
        </w:tc>
      </w:tr>
    </w:tbl>
    <w:p w14:paraId="2CE68151" w14:textId="348A9300" w:rsidR="00CA050C" w:rsidRDefault="00CA050C" w:rsidP="00CA050C">
      <w:pPr>
        <w:pStyle w:val="3BodyInteger"/>
        <w:numPr>
          <w:ilvl w:val="1"/>
          <w:numId w:val="15"/>
        </w:numPr>
      </w:pPr>
      <w:r>
        <w:lastRenderedPageBreak/>
        <w:t xml:space="preserve">An agency or Minister should, in its decision notice under section 27, </w:t>
      </w:r>
      <w:r w:rsidRPr="004F56CD">
        <w:t>explicitly state th</w:t>
      </w:r>
      <w:r>
        <w:t>e</w:t>
      </w:r>
      <w:r w:rsidRPr="004F56CD">
        <w:t xml:space="preserve"> </w:t>
      </w:r>
      <w:r>
        <w:t xml:space="preserve">relevant </w:t>
      </w:r>
      <w:r w:rsidRPr="004F56CD">
        <w:t>public in</w:t>
      </w:r>
      <w:r>
        <w:t>terest</w:t>
      </w:r>
      <w:r w:rsidRPr="004F56CD">
        <w:t xml:space="preserve"> consideration</w:t>
      </w:r>
      <w:r>
        <w:t>s on which the decision is based. This requires the agency or Minister to carefully consider, on a case-by-case basis, the relevant public interest considerations for and against disclosure. The decision notice should explain how they apply to the specific documents or information in the context of the requested document and the potential consequences of its disclosure, referring to the facts, evidence and reasons for the agency or Minister’s decision.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A050C" w:rsidRPr="00A02939" w14:paraId="55EB74A2" w14:textId="77777777" w:rsidTr="00F12D53">
        <w:tc>
          <w:tcPr>
            <w:tcW w:w="8466" w:type="dxa"/>
            <w:shd w:val="clear" w:color="auto" w:fill="F4F3F2"/>
          </w:tcPr>
          <w:p w14:paraId="21FBDA1E" w14:textId="42F31FD9" w:rsidR="00CA050C" w:rsidRPr="00A02939" w:rsidRDefault="00CA050C" w:rsidP="00F12D53">
            <w:pPr>
              <w:pStyle w:val="Body"/>
            </w:pPr>
            <w:bookmarkStart w:id="11" w:name="_Hlk121998576"/>
            <w:r>
              <w:t>For more information on writing a decision</w:t>
            </w:r>
            <w:r w:rsidR="002617D3">
              <w:t>,</w:t>
            </w:r>
            <w:r>
              <w:t xml:space="preserve"> read </w:t>
            </w:r>
            <w:hyperlink r:id="rId17" w:history="1">
              <w:r w:rsidRPr="00070D44">
                <w:rPr>
                  <w:rStyle w:val="Hyperlink"/>
                </w:rPr>
                <w:t>section 27</w:t>
              </w:r>
            </w:hyperlink>
            <w:r w:rsidRPr="00ED73E3">
              <w:t xml:space="preserve"> of</w:t>
            </w:r>
            <w:r>
              <w:t xml:space="preserve"> the </w:t>
            </w:r>
            <w:r w:rsidR="00ED73E3">
              <w:t xml:space="preserve">FOI </w:t>
            </w:r>
            <w:r>
              <w:t>Guidelines.</w:t>
            </w:r>
          </w:p>
        </w:tc>
      </w:tr>
    </w:tbl>
    <w:bookmarkEnd w:id="11"/>
    <w:p w14:paraId="44E64C7C" w14:textId="77777777" w:rsidR="00CA050C" w:rsidRDefault="00CA050C" w:rsidP="00CA050C">
      <w:pPr>
        <w:pStyle w:val="3BodyInteger"/>
        <w:numPr>
          <w:ilvl w:val="1"/>
          <w:numId w:val="15"/>
        </w:numPr>
      </w:pPr>
      <w:r>
        <w:t>For a document to be exempt under section 29, there must be clear evidence supporting the public interest consideration relied on by the agency.</w:t>
      </w:r>
      <w:r>
        <w:rPr>
          <w:rStyle w:val="FootnoteReference"/>
        </w:rPr>
        <w:footnoteReference w:id="6"/>
      </w:r>
    </w:p>
    <w:tbl>
      <w:tblPr>
        <w:tblStyle w:val="TableGri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72"/>
      </w:tblGrid>
      <w:tr w:rsidR="00CA050C" w:rsidRPr="00392453" w14:paraId="3DED1894" w14:textId="77777777" w:rsidTr="000D2016">
        <w:trPr>
          <w:trHeight w:val="402"/>
        </w:trPr>
        <w:tc>
          <w:tcPr>
            <w:tcW w:w="9072" w:type="dxa"/>
            <w:shd w:val="clear" w:color="auto" w:fill="FFFEC6"/>
          </w:tcPr>
          <w:p w14:paraId="5210FE86" w14:textId="77777777" w:rsidR="00CA050C" w:rsidRPr="00F33F78" w:rsidRDefault="00CA050C" w:rsidP="00F12D53">
            <w:pPr>
              <w:pStyle w:val="Body"/>
              <w:rPr>
                <w:b/>
                <w:bCs/>
              </w:rPr>
            </w:pPr>
            <w:r w:rsidRPr="00F33F78">
              <w:rPr>
                <w:b/>
                <w:bCs/>
              </w:rPr>
              <w:t xml:space="preserve">Example </w:t>
            </w:r>
          </w:p>
          <w:p w14:paraId="71012D79" w14:textId="77777777" w:rsidR="00CA050C" w:rsidRDefault="00CA050C" w:rsidP="00F12D53">
            <w:pPr>
              <w:pStyle w:val="Body"/>
            </w:pPr>
            <w:r>
              <w:t>An agency asserts that a document’s disclosure would be contrary to the public interest because it contains information provided in confidence by another State, and its release would inhibit that other State from providing similar information to the State of Victoria in future. However, there is no evidence from the other State as to whether disclosure of the document would have this effect.</w:t>
            </w:r>
          </w:p>
          <w:p w14:paraId="553A7025" w14:textId="77777777" w:rsidR="00CA050C" w:rsidRPr="00392453" w:rsidRDefault="00CA050C" w:rsidP="00F12D53">
            <w:pPr>
              <w:pStyle w:val="Body"/>
            </w:pPr>
            <w:r>
              <w:t>The exemption would not be made out, without clear evidence that the other State would, in fact,</w:t>
            </w:r>
            <w:r w:rsidRPr="00C067A9">
              <w:t xml:space="preserve"> be reluctant to provide information of the same kind in future if the document were released</w:t>
            </w:r>
            <w:r>
              <w:t xml:space="preserve">. </w:t>
            </w:r>
          </w:p>
        </w:tc>
      </w:tr>
    </w:tbl>
    <w:p w14:paraId="4BD4B723" w14:textId="27B1F273" w:rsidR="00CA050C" w:rsidRDefault="00CA050C" w:rsidP="00CA050C">
      <w:pPr>
        <w:pStyle w:val="3BodyInteger"/>
        <w:numPr>
          <w:ilvl w:val="1"/>
          <w:numId w:val="15"/>
        </w:numPr>
      </w:pPr>
      <w:r>
        <w:t xml:space="preserve">Public interest considerations are matters that may be relevant to determining whether disclosure would be contrary to the public interest. They are not a fixed set of criteria. </w:t>
      </w:r>
    </w:p>
    <w:p w14:paraId="3A829D98" w14:textId="66557B6F" w:rsidR="00CA050C" w:rsidRDefault="00447E4D" w:rsidP="00CA050C">
      <w:pPr>
        <w:pStyle w:val="3BodyInteger"/>
        <w:numPr>
          <w:ilvl w:val="1"/>
          <w:numId w:val="15"/>
        </w:numPr>
      </w:pPr>
      <w:r>
        <w:t xml:space="preserve">The Victorian Civil and Administrative </w:t>
      </w:r>
      <w:proofErr w:type="gramStart"/>
      <w:r>
        <w:t xml:space="preserve">Tribunal </w:t>
      </w:r>
      <w:r w:rsidR="00CA050C">
        <w:t xml:space="preserve"> has</w:t>
      </w:r>
      <w:proofErr w:type="gramEnd"/>
      <w:r w:rsidR="00CA050C">
        <w:t xml:space="preserve"> found that disclosure of a document would be contrary to the public interest under section 29 where: </w:t>
      </w:r>
    </w:p>
    <w:p w14:paraId="3FE4AEEE" w14:textId="77777777" w:rsidR="00CA050C" w:rsidRDefault="00CA050C" w:rsidP="00311157">
      <w:pPr>
        <w:pStyle w:val="Body"/>
        <w:numPr>
          <w:ilvl w:val="0"/>
          <w:numId w:val="204"/>
        </w:numPr>
        <w:ind w:left="851"/>
      </w:pPr>
      <w:r>
        <w:t>it would impede the free and candid exchange of information between State, Territory or Commonwealth departments in relation to child protection</w:t>
      </w:r>
      <w:r>
        <w:rPr>
          <w:rStyle w:val="FootnoteReference"/>
        </w:rPr>
        <w:footnoteReference w:id="7"/>
      </w:r>
      <w:r>
        <w:t xml:space="preserve"> and family violence matters.</w:t>
      </w:r>
      <w:r>
        <w:rPr>
          <w:rStyle w:val="FootnoteReference"/>
        </w:rPr>
        <w:footnoteReference w:id="8"/>
      </w:r>
    </w:p>
    <w:p w14:paraId="4317AAB7" w14:textId="77777777" w:rsidR="00CA050C" w:rsidRDefault="00CA050C" w:rsidP="00311157">
      <w:pPr>
        <w:pStyle w:val="Body"/>
        <w:numPr>
          <w:ilvl w:val="0"/>
          <w:numId w:val="204"/>
        </w:numPr>
        <w:ind w:left="851"/>
      </w:pPr>
      <w:r>
        <w:t xml:space="preserve">it would impede the frank and </w:t>
      </w:r>
      <w:r w:rsidRPr="00311157">
        <w:t>confidential</w:t>
      </w:r>
      <w:r>
        <w:t xml:space="preserve"> communication of intelligence between law enforcement agencies in different jurisdictions in relation to law enforcement matters.</w:t>
      </w:r>
      <w:r w:rsidRPr="002B5A84">
        <w:rPr>
          <w:rStyle w:val="FootnoteReference"/>
        </w:rPr>
        <w:t xml:space="preserve"> </w:t>
      </w:r>
      <w:r>
        <w:rPr>
          <w:rStyle w:val="FootnoteReference"/>
        </w:rPr>
        <w:footnoteReference w:id="9"/>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A050C" w:rsidRPr="00392453" w14:paraId="2AA5DD01" w14:textId="77777777" w:rsidTr="00402D65">
        <w:trPr>
          <w:trHeight w:val="402"/>
        </w:trPr>
        <w:tc>
          <w:tcPr>
            <w:tcW w:w="8931" w:type="dxa"/>
            <w:shd w:val="clear" w:color="auto" w:fill="FFFEC6"/>
          </w:tcPr>
          <w:p w14:paraId="7DFD088A" w14:textId="77777777" w:rsidR="00CA050C" w:rsidRPr="00F33F78" w:rsidRDefault="00CA050C" w:rsidP="00F12D53">
            <w:pPr>
              <w:pStyle w:val="Body"/>
              <w:rPr>
                <w:b/>
                <w:bCs/>
              </w:rPr>
            </w:pPr>
            <w:bookmarkStart w:id="12" w:name="_Hlk142576728"/>
            <w:r w:rsidRPr="00F33F78">
              <w:rPr>
                <w:b/>
                <w:bCs/>
              </w:rPr>
              <w:t>Example</w:t>
            </w:r>
          </w:p>
          <w:p w14:paraId="6F3DA312" w14:textId="77777777" w:rsidR="00CA050C" w:rsidRPr="00392453" w:rsidRDefault="00CA050C" w:rsidP="00F12D53">
            <w:pPr>
              <w:pStyle w:val="Body"/>
            </w:pPr>
            <w:r>
              <w:t>Information sent in confidence by Interpol to Victoria Police referring to named individuals and relaying information concerning those individuals, received from an overseas law enforcement organisation.</w:t>
            </w:r>
            <w:r>
              <w:rPr>
                <w:rStyle w:val="FootnoteReference"/>
              </w:rPr>
              <w:footnoteReference w:id="10"/>
            </w:r>
          </w:p>
        </w:tc>
      </w:tr>
    </w:tbl>
    <w:bookmarkEnd w:id="12"/>
    <w:p w14:paraId="381C45C2" w14:textId="083FF29F" w:rsidR="00CA050C" w:rsidRDefault="00CA050C" w:rsidP="00CA050C">
      <w:pPr>
        <w:pStyle w:val="3SubheadingLevel3"/>
      </w:pPr>
      <w:r>
        <w:lastRenderedPageBreak/>
        <w:t xml:space="preserve">Public interest considerations </w:t>
      </w:r>
      <w:r w:rsidR="00893A6A">
        <w:t>–</w:t>
      </w:r>
      <w:r>
        <w:t xml:space="preserve"> against</w:t>
      </w:r>
      <w:r w:rsidR="00893A6A">
        <w:t xml:space="preserve"> </w:t>
      </w:r>
      <w:r>
        <w:t>disclosure</w:t>
      </w:r>
    </w:p>
    <w:p w14:paraId="2FACE783" w14:textId="77777777" w:rsidR="00CA050C" w:rsidRDefault="00CA050C" w:rsidP="005A6DB2">
      <w:pPr>
        <w:pStyle w:val="3BodyInteger"/>
      </w:pPr>
      <w:r>
        <w:t xml:space="preserve">Public interest </w:t>
      </w:r>
      <w:r w:rsidRPr="005A6DB2">
        <w:t>considerations</w:t>
      </w:r>
      <w:r>
        <w:t xml:space="preserve"> that may indicate disclosure of a document would be contrary to the public interest include the importance of:</w:t>
      </w:r>
      <w:r>
        <w:rPr>
          <w:rStyle w:val="FootnoteReference"/>
        </w:rPr>
        <w:footnoteReference w:id="11"/>
      </w:r>
    </w:p>
    <w:p w14:paraId="173A63BC" w14:textId="77777777" w:rsidR="00CA050C" w:rsidRPr="00DA6D4A" w:rsidRDefault="00CA050C" w:rsidP="00CA050C">
      <w:pPr>
        <w:pStyle w:val="Body"/>
        <w:keepLines w:val="0"/>
        <w:numPr>
          <w:ilvl w:val="0"/>
          <w:numId w:val="46"/>
        </w:numPr>
        <w:ind w:left="993"/>
      </w:pPr>
      <w:r w:rsidRPr="00DA6D4A">
        <w:t xml:space="preserve">protecting uninhibited exchanges between the governments of Australia on questions of policy and resource </w:t>
      </w:r>
      <w:proofErr w:type="gramStart"/>
      <w:r w:rsidRPr="00DA6D4A">
        <w:t>allocation;</w:t>
      </w:r>
      <w:proofErr w:type="gramEnd"/>
      <w:r w:rsidRPr="00DA6D4A">
        <w:t xml:space="preserve"> </w:t>
      </w:r>
    </w:p>
    <w:p w14:paraId="3610E04A" w14:textId="7BBB70EC" w:rsidR="00CA050C" w:rsidRPr="00DA6D4A" w:rsidRDefault="00CA050C" w:rsidP="00CA050C">
      <w:pPr>
        <w:pStyle w:val="Body"/>
        <w:keepLines w:val="0"/>
        <w:numPr>
          <w:ilvl w:val="0"/>
          <w:numId w:val="46"/>
        </w:numPr>
        <w:ind w:left="993"/>
      </w:pPr>
      <w:r w:rsidRPr="00DA6D4A">
        <w:t xml:space="preserve">encouraging cooperative </w:t>
      </w:r>
      <w:r>
        <w:t>f</w:t>
      </w:r>
      <w:r w:rsidRPr="00DA6D4A">
        <w:t xml:space="preserve">ederalism within </w:t>
      </w:r>
      <w:proofErr w:type="gramStart"/>
      <w:r w:rsidRPr="00DA6D4A">
        <w:t>Australia;</w:t>
      </w:r>
      <w:proofErr w:type="gramEnd"/>
    </w:p>
    <w:p w14:paraId="40794B2D" w14:textId="77777777" w:rsidR="00CA050C" w:rsidRPr="00DA6D4A" w:rsidRDefault="00CA050C" w:rsidP="00CA050C">
      <w:pPr>
        <w:pStyle w:val="Body"/>
        <w:keepLines w:val="0"/>
        <w:numPr>
          <w:ilvl w:val="0"/>
          <w:numId w:val="46"/>
        </w:numPr>
        <w:ind w:left="993"/>
      </w:pPr>
      <w:r w:rsidRPr="00DA6D4A">
        <w:t xml:space="preserve">protecting processes that contribute to high quality policy development by the governments of </w:t>
      </w:r>
      <w:proofErr w:type="gramStart"/>
      <w:r w:rsidRPr="00DA6D4A">
        <w:t>Australia;</w:t>
      </w:r>
      <w:proofErr w:type="gramEnd"/>
    </w:p>
    <w:p w14:paraId="0845E474" w14:textId="77777777" w:rsidR="00CA050C" w:rsidRPr="00DA6D4A" w:rsidRDefault="00CA050C" w:rsidP="00CA050C">
      <w:pPr>
        <w:pStyle w:val="Body"/>
        <w:keepLines w:val="0"/>
        <w:numPr>
          <w:ilvl w:val="0"/>
          <w:numId w:val="46"/>
        </w:numPr>
        <w:ind w:left="993"/>
      </w:pPr>
      <w:r w:rsidRPr="00DA6D4A">
        <w:t xml:space="preserve">ensuring the public have access to accurate and reliable information that gives a true indication of the basis for government </w:t>
      </w:r>
      <w:proofErr w:type="gramStart"/>
      <w:r w:rsidRPr="00DA6D4A">
        <w:t>policy;</w:t>
      </w:r>
      <w:proofErr w:type="gramEnd"/>
    </w:p>
    <w:p w14:paraId="7C59E737" w14:textId="77777777" w:rsidR="00CA050C" w:rsidRPr="00DA6D4A" w:rsidRDefault="00CA050C" w:rsidP="00CA050C">
      <w:pPr>
        <w:pStyle w:val="Body"/>
        <w:keepLines w:val="0"/>
        <w:numPr>
          <w:ilvl w:val="0"/>
          <w:numId w:val="46"/>
        </w:numPr>
        <w:ind w:left="993"/>
      </w:pPr>
      <w:r w:rsidRPr="00DA6D4A">
        <w:t>protecting against unnecessary confusion and debate by avoiding the premature release of documents that represent a stage in the decision-making process;</w:t>
      </w:r>
      <w:r w:rsidRPr="00DA6D4A">
        <w:rPr>
          <w:rStyle w:val="FootnoteReference"/>
        </w:rPr>
        <w:footnoteReference w:id="12"/>
      </w:r>
    </w:p>
    <w:p w14:paraId="20082836" w14:textId="77777777" w:rsidR="00CA050C" w:rsidRPr="00DA6D4A" w:rsidRDefault="00CA050C" w:rsidP="00CA050C">
      <w:pPr>
        <w:pStyle w:val="Body"/>
        <w:keepLines w:val="0"/>
        <w:numPr>
          <w:ilvl w:val="0"/>
          <w:numId w:val="46"/>
        </w:numPr>
        <w:ind w:left="993"/>
      </w:pPr>
      <w:r w:rsidRPr="00DA6D4A">
        <w:t xml:space="preserve">ensuring that the Victorian government remains able to meet private undertakings’ legitimate expectations of </w:t>
      </w:r>
      <w:proofErr w:type="gramStart"/>
      <w:r w:rsidRPr="00DA6D4A">
        <w:t>confidentiality;</w:t>
      </w:r>
      <w:proofErr w:type="gramEnd"/>
    </w:p>
    <w:p w14:paraId="73FB636D" w14:textId="77777777" w:rsidR="00CA050C" w:rsidRDefault="00CA050C" w:rsidP="00CA050C">
      <w:pPr>
        <w:pStyle w:val="Body"/>
        <w:keepLines w:val="0"/>
        <w:numPr>
          <w:ilvl w:val="0"/>
          <w:numId w:val="46"/>
        </w:numPr>
        <w:ind w:left="993"/>
      </w:pPr>
      <w:r w:rsidRPr="00DA6D4A">
        <w:t>ensuring that private undertakings remain willing to share information with the State</w:t>
      </w:r>
      <w:r>
        <w:t>.</w:t>
      </w:r>
    </w:p>
    <w:p w14:paraId="0E223533" w14:textId="77777777" w:rsidR="00CA050C" w:rsidRDefault="00CA050C" w:rsidP="00CA050C">
      <w:pPr>
        <w:pStyle w:val="3SubheadingLevel3"/>
      </w:pPr>
      <w:r>
        <w:t>Public interest considerations - in favour of disclosure</w:t>
      </w:r>
    </w:p>
    <w:p w14:paraId="515FAEE2" w14:textId="77777777" w:rsidR="00CA050C" w:rsidRDefault="00CA050C" w:rsidP="002D4123">
      <w:pPr>
        <w:pStyle w:val="3BodyInteger"/>
      </w:pPr>
      <w:r>
        <w:t xml:space="preserve">Public interest considerations that may indicate disclosure would not be contrary to the public interest </w:t>
      </w:r>
      <w:r w:rsidRPr="002D4123">
        <w:t>include</w:t>
      </w:r>
      <w:r>
        <w:t>:</w:t>
      </w:r>
      <w:r>
        <w:rPr>
          <w:rStyle w:val="FootnoteReference"/>
        </w:rPr>
        <w:footnoteReference w:id="13"/>
      </w:r>
    </w:p>
    <w:p w14:paraId="5EC4E745" w14:textId="77777777" w:rsidR="00CA050C" w:rsidRPr="002D4123" w:rsidRDefault="00CA050C" w:rsidP="002D4123">
      <w:pPr>
        <w:pStyle w:val="Body"/>
        <w:numPr>
          <w:ilvl w:val="0"/>
          <w:numId w:val="205"/>
        </w:numPr>
        <w:ind w:left="993"/>
      </w:pPr>
      <w:r w:rsidRPr="002D4123">
        <w:t>an understanding that the applicant and members of the public may be capable of understanding that a document was produced at a particular point in time and may not represent the government’s final views; and</w:t>
      </w:r>
    </w:p>
    <w:p w14:paraId="42E933BC" w14:textId="77777777" w:rsidR="00CA050C" w:rsidRPr="00215986" w:rsidRDefault="00CA050C" w:rsidP="002D4123">
      <w:pPr>
        <w:pStyle w:val="Body"/>
        <w:numPr>
          <w:ilvl w:val="0"/>
          <w:numId w:val="205"/>
        </w:numPr>
        <w:ind w:left="993"/>
      </w:pPr>
      <w:r w:rsidRPr="002D4123">
        <w:t>the public</w:t>
      </w:r>
      <w:r>
        <w:t xml:space="preserve"> interest in the community being aware of the information in the documents: </w:t>
      </w:r>
    </w:p>
    <w:p w14:paraId="07727BD5" w14:textId="77777777" w:rsidR="00CA050C" w:rsidRPr="00215986" w:rsidRDefault="00CA050C" w:rsidP="002D4123">
      <w:pPr>
        <w:pStyle w:val="Body"/>
        <w:numPr>
          <w:ilvl w:val="1"/>
          <w:numId w:val="205"/>
        </w:numPr>
      </w:pPr>
      <w:r>
        <w:t xml:space="preserve">so that they can make decisions about their own safety based on accurate </w:t>
      </w:r>
      <w:proofErr w:type="gramStart"/>
      <w:r>
        <w:t>information;</w:t>
      </w:r>
      <w:proofErr w:type="gramEnd"/>
    </w:p>
    <w:p w14:paraId="4E054743" w14:textId="77777777" w:rsidR="00CA050C" w:rsidRDefault="00CA050C" w:rsidP="002D4123">
      <w:pPr>
        <w:pStyle w:val="Body"/>
        <w:numPr>
          <w:ilvl w:val="1"/>
          <w:numId w:val="205"/>
        </w:numPr>
      </w:pPr>
      <w:r w:rsidRPr="00215986">
        <w:t xml:space="preserve">to create greater transparency about the reasons for decisions made by government </w:t>
      </w:r>
      <w:r>
        <w:t xml:space="preserve">that </w:t>
      </w:r>
      <w:r w:rsidRPr="00215986">
        <w:t>have a significant impact on the community; and</w:t>
      </w:r>
    </w:p>
    <w:p w14:paraId="3B8BA79D" w14:textId="77777777" w:rsidR="00CA050C" w:rsidRPr="00DB4825" w:rsidRDefault="00CA050C" w:rsidP="002D4123">
      <w:pPr>
        <w:pStyle w:val="Body"/>
        <w:numPr>
          <w:ilvl w:val="1"/>
          <w:numId w:val="205"/>
        </w:numPr>
      </w:pPr>
      <w:r w:rsidRPr="00215986">
        <w:t>to assist members of the public to hold government to account for its decisions.</w:t>
      </w:r>
    </w:p>
    <w:p w14:paraId="77A9F671" w14:textId="77777777" w:rsidR="00CA050C" w:rsidRDefault="00CA050C" w:rsidP="00CA050C">
      <w:pPr>
        <w:pStyle w:val="3BodyInteger"/>
        <w:numPr>
          <w:ilvl w:val="1"/>
          <w:numId w:val="15"/>
        </w:numPr>
      </w:pPr>
      <w:r>
        <w:t xml:space="preserve">If a document only sets out part of the reasons for a course of action or decision, or is overtaken by events, and the agency is concerned release of the document would be misleading to the public, agencies should consider releasing the document, accompanied by an explanation that places the document in context and removes the risk of confusion. </w:t>
      </w:r>
    </w:p>
    <w:p w14:paraId="4E604709" w14:textId="77777777" w:rsidR="00CA050C" w:rsidRDefault="00CA050C" w:rsidP="00CA050C">
      <w:pPr>
        <w:pStyle w:val="3SubheadingLevel3"/>
      </w:pPr>
      <w:r>
        <w:lastRenderedPageBreak/>
        <w:t>Case examples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923"/>
      </w:tblGrid>
      <w:tr w:rsidR="00CA050C" w:rsidRPr="007F0054" w14:paraId="58256BFF" w14:textId="77777777" w:rsidTr="00E16811">
        <w:tc>
          <w:tcPr>
            <w:tcW w:w="9923" w:type="dxa"/>
            <w:shd w:val="clear" w:color="auto" w:fill="FFFEC6"/>
          </w:tcPr>
          <w:bookmarkStart w:id="13" w:name="_Hlk141975017"/>
          <w:p w14:paraId="413E850A" w14:textId="77777777" w:rsidR="00CA050C" w:rsidRPr="009B1935" w:rsidRDefault="00CA050C" w:rsidP="00F12D53">
            <w:pPr>
              <w:pStyle w:val="3Body"/>
              <w:ind w:left="0" w:firstLine="0"/>
              <w:rPr>
                <w:b/>
                <w:bCs/>
              </w:rPr>
            </w:pPr>
            <w:r>
              <w:rPr>
                <w:b/>
                <w:bCs/>
                <w:i/>
                <w:iCs/>
              </w:rPr>
              <w:fldChar w:fldCharType="begin"/>
            </w:r>
            <w:r>
              <w:rPr>
                <w:b/>
                <w:bCs/>
                <w:i/>
                <w:iCs/>
              </w:rPr>
              <w:instrText>HYPERLINK "https://ovic.vic.gov.au/decision/dy2-and-department-of-health-freedom-of-information-2022-vicmr-11-18-march-2022/"</w:instrText>
            </w:r>
            <w:r>
              <w:rPr>
                <w:b/>
                <w:bCs/>
                <w:i/>
                <w:iCs/>
              </w:rPr>
            </w:r>
            <w:r>
              <w:rPr>
                <w:b/>
                <w:bCs/>
                <w:i/>
                <w:iCs/>
              </w:rPr>
              <w:fldChar w:fldCharType="separate"/>
            </w:r>
            <w:r w:rsidRPr="009B1935">
              <w:rPr>
                <w:rStyle w:val="Hyperlink"/>
                <w:b/>
                <w:bCs/>
                <w:i/>
                <w:iCs/>
              </w:rPr>
              <w:t>‘DY2’ and Department of Health</w:t>
            </w:r>
            <w:r w:rsidRPr="009B1935">
              <w:rPr>
                <w:rStyle w:val="Hyperlink"/>
                <w:b/>
                <w:bCs/>
              </w:rPr>
              <w:t xml:space="preserve"> [2022] </w:t>
            </w:r>
            <w:proofErr w:type="spellStart"/>
            <w:r w:rsidRPr="009B1935">
              <w:rPr>
                <w:rStyle w:val="Hyperlink"/>
                <w:b/>
                <w:bCs/>
              </w:rPr>
              <w:t>VICmr</w:t>
            </w:r>
            <w:proofErr w:type="spellEnd"/>
            <w:r w:rsidRPr="009B1935">
              <w:rPr>
                <w:rStyle w:val="Hyperlink"/>
                <w:b/>
                <w:bCs/>
              </w:rPr>
              <w:t xml:space="preserve"> 11</w:t>
            </w:r>
            <w:r>
              <w:rPr>
                <w:b/>
                <w:bCs/>
                <w:i/>
                <w:iCs/>
              </w:rPr>
              <w:fldChar w:fldCharType="end"/>
            </w:r>
            <w:r w:rsidRPr="009B1935">
              <w:rPr>
                <w:b/>
                <w:bCs/>
              </w:rPr>
              <w:t xml:space="preserve"> </w:t>
            </w:r>
          </w:p>
          <w:bookmarkEnd w:id="13"/>
          <w:p w14:paraId="1682B424" w14:textId="70D7B0DA" w:rsidR="00CA050C" w:rsidRDefault="00CA050C" w:rsidP="00F12D53">
            <w:pPr>
              <w:pStyle w:val="3Body"/>
              <w:ind w:left="0" w:firstLine="0"/>
              <w:rPr>
                <w:b/>
                <w:bCs/>
              </w:rPr>
            </w:pPr>
            <w:r>
              <w:rPr>
                <w:b/>
                <w:bCs/>
              </w:rPr>
              <w:t>Background</w:t>
            </w:r>
          </w:p>
          <w:p w14:paraId="2F4584F2" w14:textId="77777777" w:rsidR="00CA050C" w:rsidRDefault="00CA050C" w:rsidP="00E16811">
            <w:pPr>
              <w:pStyle w:val="Body"/>
            </w:pPr>
            <w:r>
              <w:t xml:space="preserve">The applicant requested access to certain documents created by or provided by the </w:t>
            </w:r>
            <w:proofErr w:type="gramStart"/>
            <w:r>
              <w:t>Chief</w:t>
            </w:r>
            <w:proofErr w:type="gramEnd"/>
            <w:r>
              <w:t xml:space="preserve"> Health Officer regarding the return of international students to Victoria during a specified date range.</w:t>
            </w:r>
          </w:p>
          <w:p w14:paraId="190A16C7" w14:textId="77777777" w:rsidR="00CA050C" w:rsidRDefault="00CA050C" w:rsidP="00E16811">
            <w:pPr>
              <w:pStyle w:val="Body"/>
            </w:pPr>
            <w:r>
              <w:t>The agency claimed the exemption in sections 29(1)(a) and (b) over one page of guidelines prepared by the Australian Health Protection Principal Committee (</w:t>
            </w:r>
            <w:r w:rsidRPr="00331E3C">
              <w:rPr>
                <w:b/>
                <w:bCs/>
              </w:rPr>
              <w:t>AHPPC</w:t>
            </w:r>
            <w:r>
              <w:t xml:space="preserve">). </w:t>
            </w:r>
          </w:p>
          <w:p w14:paraId="3318821F" w14:textId="77777777" w:rsidR="00CA050C" w:rsidRPr="00DF1495" w:rsidRDefault="00CA050C" w:rsidP="00E16811">
            <w:pPr>
              <w:pStyle w:val="Body"/>
            </w:pPr>
            <w:r>
              <w:t xml:space="preserve">The AHPPC is a decision-making committee for health emergencies made up of state and territory Chief Health Officers and chaired by the Australian Chief Medical Officer. AHPPC provides advice and </w:t>
            </w:r>
            <w:r w:rsidRPr="00E16811">
              <w:t>recommendations</w:t>
            </w:r>
            <w:r>
              <w:t xml:space="preserve"> to the Australian Ministerial Advisory Council and the National Cabinet. AHPPC was one of the primary bodies advising the National Cabinet on Australia’s response to the COVID-19 pandemic. </w:t>
            </w:r>
          </w:p>
          <w:p w14:paraId="4E44B115" w14:textId="77777777" w:rsidR="00CA050C" w:rsidRDefault="00CA050C" w:rsidP="00F12D53">
            <w:pPr>
              <w:pStyle w:val="3Body"/>
              <w:ind w:left="0" w:firstLine="0"/>
              <w:rPr>
                <w:b/>
                <w:bCs/>
              </w:rPr>
            </w:pPr>
            <w:r>
              <w:rPr>
                <w:b/>
                <w:bCs/>
              </w:rPr>
              <w:t>Issue:</w:t>
            </w:r>
          </w:p>
          <w:p w14:paraId="3C4A59F5" w14:textId="77777777" w:rsidR="00CA050C" w:rsidRDefault="00CA050C" w:rsidP="007B0CC8">
            <w:pPr>
              <w:pStyle w:val="Body"/>
            </w:pPr>
            <w:r>
              <w:t xml:space="preserve">Would disclosure of the page in the guidelines be </w:t>
            </w:r>
            <w:r w:rsidRPr="007B0CC8">
              <w:t>contrary</w:t>
            </w:r>
            <w:r>
              <w:t xml:space="preserve"> to the public interest?</w:t>
            </w:r>
          </w:p>
          <w:p w14:paraId="0B69D1FE" w14:textId="77777777" w:rsidR="00CA050C" w:rsidRPr="00AD5B96" w:rsidRDefault="00CA050C" w:rsidP="00F12D53">
            <w:pPr>
              <w:pStyle w:val="3Body"/>
              <w:rPr>
                <w:b/>
                <w:bCs/>
              </w:rPr>
            </w:pPr>
            <w:r w:rsidRPr="00AD5B96">
              <w:rPr>
                <w:b/>
                <w:bCs/>
              </w:rPr>
              <w:t xml:space="preserve">Public interest factors </w:t>
            </w:r>
            <w:proofErr w:type="gramStart"/>
            <w:r w:rsidRPr="00AD5B96">
              <w:rPr>
                <w:b/>
                <w:bCs/>
              </w:rPr>
              <w:t>considered</w:t>
            </w:r>
            <w:proofErr w:type="gramEnd"/>
          </w:p>
          <w:p w14:paraId="75A9A369" w14:textId="77777777" w:rsidR="00CA050C" w:rsidRDefault="00CA050C" w:rsidP="007B0CC8">
            <w:pPr>
              <w:pStyle w:val="Body"/>
            </w:pPr>
            <w:r>
              <w:t xml:space="preserve">The Information Commissioner considered the following public interest factors against disclosure, as accepted by the VCAT in </w:t>
            </w:r>
            <w:hyperlink r:id="rId18" w:history="1">
              <w:r w:rsidRPr="00043EE8">
                <w:rPr>
                  <w:rStyle w:val="Hyperlink"/>
                  <w:i/>
                  <w:iCs/>
                </w:rPr>
                <w:t>Millar v Department of Premier and Cabinet</w:t>
              </w:r>
            </w:hyperlink>
            <w:r>
              <w:t>:</w:t>
            </w:r>
          </w:p>
          <w:p w14:paraId="07EEDE72" w14:textId="77777777" w:rsidR="00CA050C" w:rsidRDefault="00CA050C" w:rsidP="00CA050C">
            <w:pPr>
              <w:pStyle w:val="3Body"/>
              <w:numPr>
                <w:ilvl w:val="0"/>
                <w:numId w:val="111"/>
              </w:numPr>
            </w:pPr>
            <w:bookmarkStart w:id="14" w:name="_Hlk141973490"/>
            <w:r>
              <w:t xml:space="preserve">protecting uninhibited exchanges between the governments of </w:t>
            </w:r>
            <w:proofErr w:type="gramStart"/>
            <w:r>
              <w:t>Australia;</w:t>
            </w:r>
            <w:proofErr w:type="gramEnd"/>
          </w:p>
          <w:p w14:paraId="71D87315" w14:textId="77777777" w:rsidR="00CA050C" w:rsidRDefault="00CA050C" w:rsidP="00CA050C">
            <w:pPr>
              <w:pStyle w:val="3Body"/>
              <w:numPr>
                <w:ilvl w:val="0"/>
                <w:numId w:val="111"/>
              </w:numPr>
            </w:pPr>
            <w:r>
              <w:t xml:space="preserve">encouraging cooperative Federalism within </w:t>
            </w:r>
            <w:proofErr w:type="gramStart"/>
            <w:r>
              <w:t>Australia;</w:t>
            </w:r>
            <w:proofErr w:type="gramEnd"/>
          </w:p>
          <w:p w14:paraId="17C3EB43" w14:textId="77777777" w:rsidR="00CA050C" w:rsidRDefault="00CA050C" w:rsidP="00CA050C">
            <w:pPr>
              <w:pStyle w:val="3Body"/>
              <w:numPr>
                <w:ilvl w:val="0"/>
                <w:numId w:val="111"/>
              </w:numPr>
            </w:pPr>
            <w:r>
              <w:t xml:space="preserve">protecting processes that contribute to high quality policy development by the governments of </w:t>
            </w:r>
            <w:proofErr w:type="gramStart"/>
            <w:r>
              <w:t>Australia;</w:t>
            </w:r>
            <w:proofErr w:type="gramEnd"/>
          </w:p>
          <w:p w14:paraId="52251BC4" w14:textId="77777777" w:rsidR="00CA050C" w:rsidRDefault="00CA050C" w:rsidP="00CA050C">
            <w:pPr>
              <w:pStyle w:val="3Body"/>
              <w:numPr>
                <w:ilvl w:val="0"/>
                <w:numId w:val="111"/>
              </w:numPr>
            </w:pPr>
            <w:r>
              <w:t>ensuring the public have access to accurate and reliable information that gives a true indication of the basis for government policy; and</w:t>
            </w:r>
          </w:p>
          <w:p w14:paraId="74A71168" w14:textId="77777777" w:rsidR="00CA050C" w:rsidRPr="00DF1495" w:rsidRDefault="00CA050C" w:rsidP="00CA050C">
            <w:pPr>
              <w:pStyle w:val="3Body"/>
              <w:numPr>
                <w:ilvl w:val="0"/>
                <w:numId w:val="111"/>
              </w:numPr>
            </w:pPr>
            <w:r>
              <w:t>protecting against unnecessary confusion and debate by avoiding the premature release of documents that represent a stage in the decision—making process.</w:t>
            </w:r>
          </w:p>
          <w:bookmarkEnd w:id="14"/>
          <w:p w14:paraId="4853AF81" w14:textId="6B611AA4" w:rsidR="00CA050C" w:rsidRPr="00DF1495" w:rsidRDefault="00CA050C" w:rsidP="00F12D53">
            <w:pPr>
              <w:pStyle w:val="3Body"/>
              <w:ind w:left="0" w:firstLine="0"/>
              <w:rPr>
                <w:b/>
                <w:bCs/>
              </w:rPr>
            </w:pPr>
            <w:r>
              <w:rPr>
                <w:b/>
                <w:bCs/>
              </w:rPr>
              <w:t>Decision</w:t>
            </w:r>
          </w:p>
          <w:p w14:paraId="4D80B0EB" w14:textId="77777777" w:rsidR="00CA050C" w:rsidRDefault="00CA050C" w:rsidP="007B0CC8">
            <w:pPr>
              <w:pStyle w:val="Body"/>
            </w:pPr>
            <w:r>
              <w:t xml:space="preserve">The Information Commissioner was not satisfied disclosure would be contrary to the public interest </w:t>
            </w:r>
            <w:r w:rsidRPr="007B0CC8">
              <w:t>because</w:t>
            </w:r>
            <w:r>
              <w:t>:</w:t>
            </w:r>
          </w:p>
          <w:p w14:paraId="5D100508" w14:textId="77777777" w:rsidR="00CA050C" w:rsidRDefault="00CA050C" w:rsidP="00CA050C">
            <w:pPr>
              <w:pStyle w:val="3Body"/>
              <w:numPr>
                <w:ilvl w:val="0"/>
                <w:numId w:val="117"/>
              </w:numPr>
              <w:rPr>
                <w:bCs/>
              </w:rPr>
            </w:pPr>
            <w:r>
              <w:rPr>
                <w:bCs/>
              </w:rPr>
              <w:t>The document was watermarked ‘draft</w:t>
            </w:r>
            <w:proofErr w:type="gramStart"/>
            <w:r>
              <w:rPr>
                <w:bCs/>
              </w:rPr>
              <w:t>’</w:t>
            </w:r>
            <w:proofErr w:type="gramEnd"/>
            <w:r>
              <w:rPr>
                <w:bCs/>
              </w:rPr>
              <w:t xml:space="preserve"> and the version history was incomplete. The Applicant and members of the public are capable of understanding that the document was produced at a particular point in time and may not represent the final views of the AHPPC.</w:t>
            </w:r>
          </w:p>
          <w:p w14:paraId="4A9DDFB1" w14:textId="77777777" w:rsidR="00CA050C" w:rsidRDefault="00CA050C" w:rsidP="00CA050C">
            <w:pPr>
              <w:pStyle w:val="3Body"/>
              <w:numPr>
                <w:ilvl w:val="0"/>
                <w:numId w:val="117"/>
              </w:numPr>
              <w:rPr>
                <w:bCs/>
              </w:rPr>
            </w:pPr>
            <w:r>
              <w:rPr>
                <w:bCs/>
              </w:rPr>
              <w:t>The page did not contain substantive information or detail about the matters discussed in the document.</w:t>
            </w:r>
          </w:p>
          <w:p w14:paraId="259B76B3" w14:textId="77777777" w:rsidR="00CA050C" w:rsidRPr="00B30DAC" w:rsidRDefault="00CA050C" w:rsidP="00CA050C">
            <w:pPr>
              <w:pStyle w:val="3Body"/>
              <w:numPr>
                <w:ilvl w:val="0"/>
                <w:numId w:val="117"/>
              </w:numPr>
              <w:rPr>
                <w:bCs/>
              </w:rPr>
            </w:pPr>
            <w:r>
              <w:rPr>
                <w:bCs/>
              </w:rPr>
              <w:lastRenderedPageBreak/>
              <w:t>There is a public interest in ensuring public sector transparency and accountability in relation to how the agency communicated with the Commonwealth regarding responses to the COVID-19 pandemic.</w:t>
            </w:r>
          </w:p>
        </w:tc>
      </w:tr>
      <w:tr w:rsidR="00581402" w:rsidRPr="007F0054" w14:paraId="623515DB" w14:textId="77777777" w:rsidTr="00E16811">
        <w:tc>
          <w:tcPr>
            <w:tcW w:w="9923" w:type="dxa"/>
            <w:shd w:val="clear" w:color="auto" w:fill="FFFEC6"/>
          </w:tcPr>
          <w:p w14:paraId="211949E8" w14:textId="289BB7C5" w:rsidR="00581402" w:rsidRPr="007B0CC8" w:rsidRDefault="00000000" w:rsidP="00581402">
            <w:pPr>
              <w:pStyle w:val="3Body"/>
              <w:ind w:left="0" w:firstLine="0"/>
              <w:rPr>
                <w:b/>
                <w:bCs/>
              </w:rPr>
            </w:pPr>
            <w:hyperlink r:id="rId19" w:history="1">
              <w:r w:rsidR="00581402" w:rsidRPr="00963AA1">
                <w:rPr>
                  <w:rStyle w:val="Hyperlink"/>
                  <w:i/>
                  <w:iCs/>
                </w:rPr>
                <w:t>Millar v Department of Premier and Cabinet</w:t>
              </w:r>
              <w:r w:rsidR="00581402" w:rsidRPr="00963AA1">
                <w:rPr>
                  <w:rStyle w:val="Hyperlink"/>
                </w:rPr>
                <w:t xml:space="preserve"> [2011] VCAT 1230</w:t>
              </w:r>
            </w:hyperlink>
          </w:p>
        </w:tc>
      </w:tr>
      <w:tr w:rsidR="00581402" w:rsidRPr="007F0054" w14:paraId="535E395B" w14:textId="77777777" w:rsidTr="00E16811">
        <w:tc>
          <w:tcPr>
            <w:tcW w:w="9923" w:type="dxa"/>
            <w:shd w:val="clear" w:color="auto" w:fill="FFFEC6"/>
          </w:tcPr>
          <w:p w14:paraId="04E7793B" w14:textId="07E42030" w:rsidR="00581402" w:rsidRPr="00DA6D4A" w:rsidRDefault="00581402" w:rsidP="00581402">
            <w:pPr>
              <w:pStyle w:val="Body"/>
            </w:pPr>
            <w:r w:rsidRPr="00DA6D4A">
              <w:rPr>
                <w:b/>
                <w:bCs/>
              </w:rPr>
              <w:t>Background</w:t>
            </w:r>
            <w:r w:rsidRPr="00DA6D4A">
              <w:rPr>
                <w:rStyle w:val="FootnoteReference"/>
              </w:rPr>
              <w:footnoteReference w:id="14"/>
            </w:r>
          </w:p>
          <w:p w14:paraId="3F228E4C" w14:textId="77777777" w:rsidR="00581402" w:rsidRPr="00DA6D4A" w:rsidRDefault="00581402" w:rsidP="00581402">
            <w:pPr>
              <w:pStyle w:val="Body"/>
              <w:keepLines w:val="0"/>
            </w:pPr>
            <w:r w:rsidRPr="00DA6D4A">
              <w:t>The applicant requested access to communications between the Premier of Victoria and/or his office and the Prime Minister of Australia and/or his office, relating to a Carbon Pollution Reduction Scheme (</w:t>
            </w:r>
            <w:r w:rsidRPr="00DA6D4A">
              <w:rPr>
                <w:b/>
                <w:bCs/>
              </w:rPr>
              <w:t>CPRS</w:t>
            </w:r>
            <w:r w:rsidRPr="00DA6D4A">
              <w:t xml:space="preserve">) proposed to be introduced by the former Commonwealth </w:t>
            </w:r>
            <w:proofErr w:type="spellStart"/>
            <w:r w:rsidRPr="00DA6D4A">
              <w:t>Labor</w:t>
            </w:r>
            <w:proofErr w:type="spellEnd"/>
            <w:r w:rsidRPr="00DA6D4A">
              <w:t xml:space="preserve"> government in late 2009.</w:t>
            </w:r>
          </w:p>
          <w:p w14:paraId="2BB9C67D" w14:textId="77777777" w:rsidR="00581402" w:rsidRPr="00DA6D4A" w:rsidRDefault="00581402" w:rsidP="00581402">
            <w:pPr>
              <w:pStyle w:val="Body"/>
              <w:keepLines w:val="0"/>
            </w:pPr>
            <w:r w:rsidRPr="00DA6D4A">
              <w:t>The Department claimed the section 29(1)(a) exemption over 17 documents. The documents were communications from the State of Victoria to the Commonwealth about the transition from Victoria’s emissions reduction scheme to the proposed Commonwealth scheme. The documents contained information directly relating to the implications for Victoria of that transition.</w:t>
            </w:r>
          </w:p>
          <w:p w14:paraId="11006AD3" w14:textId="77777777" w:rsidR="00581402" w:rsidRPr="00DA6D4A" w:rsidRDefault="00581402" w:rsidP="00581402">
            <w:pPr>
              <w:pStyle w:val="Body"/>
              <w:keepLines w:val="0"/>
            </w:pPr>
            <w:r w:rsidRPr="00DA6D4A">
              <w:t>At the same time as Victoria’s communications and dialogue with the Commonwealth, the Commonwealth was also receiving submissions and engaging in dialogue with the other States about the CPRS.</w:t>
            </w:r>
          </w:p>
          <w:p w14:paraId="580EEA15" w14:textId="77777777" w:rsidR="00581402" w:rsidRPr="00DA6D4A" w:rsidRDefault="00581402" w:rsidP="00581402">
            <w:pPr>
              <w:pStyle w:val="Body"/>
            </w:pPr>
            <w:r w:rsidRPr="00DA6D4A">
              <w:rPr>
                <w:b/>
                <w:bCs/>
              </w:rPr>
              <w:t>Public interest grounds relied on by the Department</w:t>
            </w:r>
            <w:r w:rsidRPr="00DA6D4A">
              <w:t>:</w:t>
            </w:r>
          </w:p>
          <w:p w14:paraId="4F3701C4" w14:textId="77777777" w:rsidR="00581402" w:rsidRPr="00DA6D4A" w:rsidRDefault="00581402" w:rsidP="00581402">
            <w:pPr>
              <w:pStyle w:val="Body"/>
              <w:keepLines w:val="0"/>
              <w:numPr>
                <w:ilvl w:val="0"/>
                <w:numId w:val="46"/>
              </w:numPr>
            </w:pPr>
            <w:r w:rsidRPr="00DA6D4A">
              <w:t xml:space="preserve">protecting uninhibited exchanges between the governments of Australia on questions of policy and resource </w:t>
            </w:r>
            <w:proofErr w:type="gramStart"/>
            <w:r w:rsidRPr="00DA6D4A">
              <w:t>allocation;</w:t>
            </w:r>
            <w:proofErr w:type="gramEnd"/>
          </w:p>
          <w:p w14:paraId="0C4BA9C0" w14:textId="77777777" w:rsidR="00581402" w:rsidRPr="00DA6D4A" w:rsidRDefault="00581402" w:rsidP="00581402">
            <w:pPr>
              <w:pStyle w:val="Body"/>
              <w:keepLines w:val="0"/>
              <w:numPr>
                <w:ilvl w:val="0"/>
                <w:numId w:val="46"/>
              </w:numPr>
            </w:pPr>
            <w:r w:rsidRPr="00DA6D4A">
              <w:t xml:space="preserve">encouraging cooperative Federalism within </w:t>
            </w:r>
            <w:proofErr w:type="gramStart"/>
            <w:r w:rsidRPr="00DA6D4A">
              <w:t>Australia;</w:t>
            </w:r>
            <w:proofErr w:type="gramEnd"/>
          </w:p>
          <w:p w14:paraId="4DBBF3A8" w14:textId="77777777" w:rsidR="00581402" w:rsidRPr="00DA6D4A" w:rsidRDefault="00581402" w:rsidP="00581402">
            <w:pPr>
              <w:pStyle w:val="Body"/>
              <w:keepLines w:val="0"/>
              <w:numPr>
                <w:ilvl w:val="0"/>
                <w:numId w:val="46"/>
              </w:numPr>
            </w:pPr>
            <w:r w:rsidRPr="00DA6D4A">
              <w:t xml:space="preserve">protecting processes that contribute to high quality policy development by the governments of </w:t>
            </w:r>
            <w:proofErr w:type="gramStart"/>
            <w:r w:rsidRPr="00DA6D4A">
              <w:t>Australia;</w:t>
            </w:r>
            <w:proofErr w:type="gramEnd"/>
          </w:p>
          <w:p w14:paraId="3E7F43C1" w14:textId="77777777" w:rsidR="00581402" w:rsidRPr="00DA6D4A" w:rsidRDefault="00581402" w:rsidP="00581402">
            <w:pPr>
              <w:pStyle w:val="Body"/>
              <w:keepLines w:val="0"/>
              <w:numPr>
                <w:ilvl w:val="0"/>
                <w:numId w:val="46"/>
              </w:numPr>
            </w:pPr>
            <w:r w:rsidRPr="00DA6D4A">
              <w:t xml:space="preserve">ensuring the public have access to accurate and reliable information that gives a true indication of the basis for government </w:t>
            </w:r>
            <w:proofErr w:type="gramStart"/>
            <w:r w:rsidRPr="00DA6D4A">
              <w:t>policy;</w:t>
            </w:r>
            <w:proofErr w:type="gramEnd"/>
          </w:p>
          <w:p w14:paraId="33572725" w14:textId="77777777" w:rsidR="00581402" w:rsidRPr="00DA6D4A" w:rsidRDefault="00581402" w:rsidP="00581402">
            <w:pPr>
              <w:pStyle w:val="Body"/>
              <w:keepLines w:val="0"/>
              <w:numPr>
                <w:ilvl w:val="0"/>
                <w:numId w:val="46"/>
              </w:numPr>
            </w:pPr>
            <w:r w:rsidRPr="00DA6D4A">
              <w:t xml:space="preserve">protecting against unnecessary confusion and debate by avoiding the premature release of documents that represent a stage in the decision-making </w:t>
            </w:r>
            <w:proofErr w:type="gramStart"/>
            <w:r w:rsidRPr="00DA6D4A">
              <w:t>process;</w:t>
            </w:r>
            <w:proofErr w:type="gramEnd"/>
          </w:p>
          <w:p w14:paraId="31857CBA" w14:textId="77777777" w:rsidR="00581402" w:rsidRPr="00DA6D4A" w:rsidRDefault="00581402" w:rsidP="00581402">
            <w:pPr>
              <w:pStyle w:val="Body"/>
              <w:keepLines w:val="0"/>
              <w:numPr>
                <w:ilvl w:val="0"/>
                <w:numId w:val="46"/>
              </w:numPr>
            </w:pPr>
            <w:r w:rsidRPr="00DA6D4A">
              <w:t xml:space="preserve">ensuring that the Victorian government remains able to meet private undertakings’ legitimate expectations of </w:t>
            </w:r>
            <w:proofErr w:type="gramStart"/>
            <w:r w:rsidRPr="00DA6D4A">
              <w:t>confidentiality;</w:t>
            </w:r>
            <w:proofErr w:type="gramEnd"/>
          </w:p>
          <w:p w14:paraId="690EAD94" w14:textId="77777777" w:rsidR="00581402" w:rsidRPr="00DA6D4A" w:rsidRDefault="00581402" w:rsidP="00581402">
            <w:pPr>
              <w:pStyle w:val="Body"/>
              <w:keepLines w:val="0"/>
              <w:numPr>
                <w:ilvl w:val="0"/>
                <w:numId w:val="46"/>
              </w:numPr>
            </w:pPr>
            <w:r w:rsidRPr="00DA6D4A">
              <w:t>ensuring that private undertakings remain willing to share information with the State; and</w:t>
            </w:r>
          </w:p>
          <w:p w14:paraId="732607F0" w14:textId="77777777" w:rsidR="00581402" w:rsidRPr="00DA6D4A" w:rsidRDefault="00581402" w:rsidP="00581402">
            <w:pPr>
              <w:pStyle w:val="Body"/>
              <w:keepLines w:val="0"/>
              <w:numPr>
                <w:ilvl w:val="0"/>
                <w:numId w:val="46"/>
              </w:numPr>
            </w:pPr>
            <w:r w:rsidRPr="00DA6D4A">
              <w:t>protecting the State of Victoria’s negotiating position in relation to present and future proposals concerning climate change.</w:t>
            </w:r>
          </w:p>
          <w:p w14:paraId="150B8816" w14:textId="77777777" w:rsidR="00581402" w:rsidRPr="00DA6D4A" w:rsidRDefault="00581402" w:rsidP="005C7740">
            <w:pPr>
              <w:pStyle w:val="Body"/>
              <w:keepNext/>
            </w:pPr>
            <w:r w:rsidRPr="00DA6D4A">
              <w:rPr>
                <w:b/>
                <w:bCs/>
              </w:rPr>
              <w:lastRenderedPageBreak/>
              <w:t>Applicant’s public interest grounds</w:t>
            </w:r>
            <w:r w:rsidRPr="00DA6D4A">
              <w:t>:</w:t>
            </w:r>
          </w:p>
          <w:p w14:paraId="76707E3E" w14:textId="78B55335" w:rsidR="00581402" w:rsidRPr="00DA6D4A" w:rsidRDefault="00581402" w:rsidP="00581402">
            <w:pPr>
              <w:pStyle w:val="Body"/>
              <w:keepLines w:val="0"/>
              <w:numPr>
                <w:ilvl w:val="0"/>
                <w:numId w:val="47"/>
              </w:numPr>
            </w:pPr>
            <w:r w:rsidRPr="00DA6D4A">
              <w:t>The public interest grounds in favour of disclosing the document are at paragraph [29] of the judgement.</w:t>
            </w:r>
            <w:r>
              <w:t xml:space="preserve"> The </w:t>
            </w:r>
            <w:r w:rsidR="00190D59">
              <w:t>a</w:t>
            </w:r>
            <w:r>
              <w:t>pplicant’s arguments centred around the public interest in knowing what Commonwealth and State governments are doing about climate change.</w:t>
            </w:r>
          </w:p>
          <w:p w14:paraId="54A810F3" w14:textId="1359AD6B" w:rsidR="00581402" w:rsidRPr="00DA6D4A" w:rsidRDefault="00581402" w:rsidP="00581402">
            <w:pPr>
              <w:pStyle w:val="Body"/>
            </w:pPr>
            <w:r w:rsidRPr="00DA6D4A">
              <w:rPr>
                <w:b/>
                <w:bCs/>
              </w:rPr>
              <w:t>Decision</w:t>
            </w:r>
            <w:r w:rsidRPr="00DA6D4A">
              <w:rPr>
                <w:rStyle w:val="FootnoteReference"/>
              </w:rPr>
              <w:footnoteReference w:id="15"/>
            </w:r>
          </w:p>
          <w:p w14:paraId="4E9F20DB" w14:textId="104A765B" w:rsidR="00581402" w:rsidRPr="00DA6D4A" w:rsidRDefault="002F12AA" w:rsidP="002F12AA">
            <w:pPr>
              <w:pStyle w:val="Body"/>
              <w:keepLines w:val="0"/>
            </w:pPr>
            <w:r>
              <w:t xml:space="preserve">The Victorian Civil and Administrative Tribunal </w:t>
            </w:r>
            <w:r w:rsidR="00581402" w:rsidRPr="00DA6D4A">
              <w:t>accepted the respondent’s public interest grounds and summarised them as a public interest in protecting the ability of the State of Victoria to have a sufficient, appropriate and resource efficient mode of access to the Commonwealth, to lobby and perform one-on-one negotiations relating to the detail of relevant federal policy.</w:t>
            </w:r>
            <w:r w:rsidR="00581402" w:rsidRPr="00DA6D4A">
              <w:rPr>
                <w:rStyle w:val="FootnoteReference"/>
              </w:rPr>
              <w:footnoteReference w:id="16"/>
            </w:r>
          </w:p>
          <w:p w14:paraId="49BC3E96" w14:textId="77777777" w:rsidR="00581402" w:rsidRPr="00DA6D4A" w:rsidRDefault="00581402" w:rsidP="002F12AA">
            <w:pPr>
              <w:pStyle w:val="Body"/>
              <w:keepLines w:val="0"/>
            </w:pPr>
            <w:r w:rsidRPr="00DA6D4A">
              <w:t>Release of the documents would harm the public interest under one or more of the grounds set out by the respondent.</w:t>
            </w:r>
          </w:p>
          <w:p w14:paraId="55B9CFD7" w14:textId="77777777" w:rsidR="00581402" w:rsidRPr="00DA6D4A" w:rsidRDefault="00581402" w:rsidP="002F12AA">
            <w:pPr>
              <w:pStyle w:val="Body"/>
              <w:keepLines w:val="0"/>
            </w:pPr>
            <w:r w:rsidRPr="00DA6D4A">
              <w:t>The public interest in the subject of climate change and the government’s attempts to address it did not outweigh the need for government to be able to correspond with the Commonwealth in a confidential manner when policy is being developed, particularly in a federal system where one State’s interest may be pitted against another State’s interest.</w:t>
            </w:r>
          </w:p>
          <w:p w14:paraId="546752A8" w14:textId="77777777" w:rsidR="00581402" w:rsidRPr="00DA6D4A" w:rsidRDefault="00581402" w:rsidP="002F12AA">
            <w:pPr>
              <w:pStyle w:val="Body"/>
              <w:keepLines w:val="0"/>
            </w:pPr>
            <w:r w:rsidRPr="00DA6D4A">
              <w:t xml:space="preserve">There is a greater public interest in ensuring the Victorian government can properly put its case to the Commonwealth in negotiating such policy. Government leaders need to be able to communicate in writing and not be restricted to verbal communications. In such matters, written communications need to be kept confidential. </w:t>
            </w:r>
          </w:p>
          <w:p w14:paraId="205E0E7B" w14:textId="1ADAD1EC" w:rsidR="00581402" w:rsidRDefault="00581402" w:rsidP="00581402">
            <w:pPr>
              <w:pStyle w:val="3Body"/>
              <w:ind w:left="0" w:firstLine="0"/>
            </w:pPr>
            <w:r w:rsidRPr="00DA6D4A">
              <w:t xml:space="preserve">The public interest in ensuring that politicians can negotiate and develop policy by a frank exchange of views and information on a confidential basis outweighs the public interest in knowing about the government’s attempts to address climate change. </w:t>
            </w:r>
          </w:p>
        </w:tc>
      </w:tr>
      <w:tr w:rsidR="009D3A5E" w:rsidRPr="007F0054" w14:paraId="509EEF43" w14:textId="77777777" w:rsidTr="00E16811">
        <w:tc>
          <w:tcPr>
            <w:tcW w:w="9923" w:type="dxa"/>
            <w:shd w:val="clear" w:color="auto" w:fill="FFFEC6"/>
          </w:tcPr>
          <w:p w14:paraId="51255FA7" w14:textId="77777777" w:rsidR="009D3A5E" w:rsidRPr="00963AA1" w:rsidRDefault="00000000" w:rsidP="009D3A5E">
            <w:pPr>
              <w:pStyle w:val="3Body"/>
              <w:ind w:left="0" w:firstLine="0"/>
              <w:rPr>
                <w:b/>
                <w:bCs/>
              </w:rPr>
            </w:pPr>
            <w:hyperlink r:id="rId20" w:history="1">
              <w:r w:rsidR="009D3A5E" w:rsidRPr="00963AA1">
                <w:rPr>
                  <w:rStyle w:val="Hyperlink"/>
                  <w:b/>
                  <w:bCs/>
                  <w:i/>
                  <w:iCs/>
                </w:rPr>
                <w:t>‘DH3’ and Department of Health</w:t>
              </w:r>
              <w:r w:rsidR="009D3A5E" w:rsidRPr="00963AA1">
                <w:rPr>
                  <w:rStyle w:val="Hyperlink"/>
                  <w:b/>
                  <w:bCs/>
                </w:rPr>
                <w:t xml:space="preserve"> [2021] </w:t>
              </w:r>
              <w:proofErr w:type="spellStart"/>
              <w:r w:rsidR="009D3A5E" w:rsidRPr="00963AA1">
                <w:rPr>
                  <w:rStyle w:val="Hyperlink"/>
                  <w:b/>
                  <w:bCs/>
                </w:rPr>
                <w:t>VICmr</w:t>
              </w:r>
              <w:proofErr w:type="spellEnd"/>
              <w:r w:rsidR="009D3A5E" w:rsidRPr="00963AA1">
                <w:rPr>
                  <w:rStyle w:val="Hyperlink"/>
                  <w:b/>
                  <w:bCs/>
                </w:rPr>
                <w:t xml:space="preserve"> 193</w:t>
              </w:r>
            </w:hyperlink>
            <w:r w:rsidR="009D3A5E" w:rsidRPr="00963AA1">
              <w:rPr>
                <w:b/>
                <w:bCs/>
              </w:rPr>
              <w:t xml:space="preserve"> </w:t>
            </w:r>
          </w:p>
          <w:p w14:paraId="21D3708C" w14:textId="1A6CC19C" w:rsidR="009D3A5E" w:rsidRDefault="009D3A5E" w:rsidP="009D3A5E">
            <w:pPr>
              <w:pStyle w:val="3Body"/>
              <w:ind w:left="0" w:firstLine="0"/>
              <w:rPr>
                <w:b/>
                <w:bCs/>
              </w:rPr>
            </w:pPr>
            <w:r>
              <w:rPr>
                <w:b/>
                <w:bCs/>
              </w:rPr>
              <w:t>Background</w:t>
            </w:r>
          </w:p>
          <w:p w14:paraId="47916D65" w14:textId="77777777" w:rsidR="009D3A5E" w:rsidRDefault="009D3A5E" w:rsidP="009D3A5E">
            <w:pPr>
              <w:pStyle w:val="Body"/>
            </w:pPr>
            <w:r>
              <w:t>The applicant requested access to Australian Health Protection Principal Committee (</w:t>
            </w:r>
            <w:r w:rsidRPr="00331E3C">
              <w:rPr>
                <w:b/>
                <w:bCs/>
              </w:rPr>
              <w:t>AHPPC</w:t>
            </w:r>
            <w:r>
              <w:t xml:space="preserve">) papers sent to or from the </w:t>
            </w:r>
            <w:proofErr w:type="gramStart"/>
            <w:r>
              <w:t>Chief</w:t>
            </w:r>
            <w:proofErr w:type="gramEnd"/>
            <w:r>
              <w:t xml:space="preserve"> Health Officer between 1 May and 31 July 2020 concerning contact tracing, hotel quarantine and other matters relating to the government’s response to the COVID-19 pandemic.</w:t>
            </w:r>
          </w:p>
          <w:p w14:paraId="311EA0EC" w14:textId="77777777" w:rsidR="009D3A5E" w:rsidRDefault="009D3A5E" w:rsidP="009D3A5E">
            <w:pPr>
              <w:pStyle w:val="Body"/>
            </w:pPr>
            <w:r>
              <w:t xml:space="preserve">The agency refused </w:t>
            </w:r>
            <w:r w:rsidRPr="009D3A5E">
              <w:t>access</w:t>
            </w:r>
            <w:r>
              <w:t xml:space="preserve"> under section 25</w:t>
            </w:r>
            <w:proofErr w:type="gramStart"/>
            <w:r>
              <w:t>A(</w:t>
            </w:r>
            <w:proofErr w:type="gramEnd"/>
            <w:r>
              <w:t xml:space="preserve">5) on the basis that if any documents did exist, they would all be exempt under sections 29(1)(a) and (b). </w:t>
            </w:r>
          </w:p>
          <w:p w14:paraId="7F10406B" w14:textId="1D8D690D" w:rsidR="009D3A5E" w:rsidRDefault="009D3A5E" w:rsidP="009D3A5E">
            <w:pPr>
              <w:pStyle w:val="3Body"/>
              <w:ind w:left="0" w:firstLine="0"/>
              <w:rPr>
                <w:b/>
                <w:bCs/>
              </w:rPr>
            </w:pPr>
            <w:r>
              <w:rPr>
                <w:b/>
                <w:bCs/>
              </w:rPr>
              <w:t>Issue</w:t>
            </w:r>
          </w:p>
          <w:p w14:paraId="2D843C0A" w14:textId="77777777" w:rsidR="009D3A5E" w:rsidRDefault="009D3A5E" w:rsidP="009D3A5E">
            <w:pPr>
              <w:pStyle w:val="Body"/>
            </w:pPr>
            <w:r w:rsidRPr="009D3A5E">
              <w:t>Would</w:t>
            </w:r>
            <w:r>
              <w:t xml:space="preserve"> disclosure of the requested documents be contrary to the public interest?</w:t>
            </w:r>
          </w:p>
          <w:p w14:paraId="45000627" w14:textId="6B59664E" w:rsidR="009D3A5E" w:rsidRPr="00DF1495" w:rsidRDefault="009D3A5E" w:rsidP="009D3A5E">
            <w:pPr>
              <w:pStyle w:val="3Body"/>
              <w:ind w:left="0" w:firstLine="0"/>
              <w:rPr>
                <w:b/>
                <w:bCs/>
              </w:rPr>
            </w:pPr>
            <w:r>
              <w:rPr>
                <w:b/>
                <w:bCs/>
              </w:rPr>
              <w:t>Decision</w:t>
            </w:r>
          </w:p>
          <w:p w14:paraId="2CF8DAB0" w14:textId="77777777" w:rsidR="009D3A5E" w:rsidRDefault="009D3A5E" w:rsidP="009D3A5E">
            <w:pPr>
              <w:pStyle w:val="Body"/>
            </w:pPr>
            <w:r>
              <w:lastRenderedPageBreak/>
              <w:t xml:space="preserve">The Information </w:t>
            </w:r>
            <w:r w:rsidRPr="009D3A5E">
              <w:t>Commissioner</w:t>
            </w:r>
            <w:r>
              <w:t xml:space="preserve"> was not satisfied disclosure would be contrary to the public interest for the following reasons:</w:t>
            </w:r>
          </w:p>
          <w:p w14:paraId="61EA6794" w14:textId="77777777" w:rsidR="009D3A5E" w:rsidRPr="00B30DAC" w:rsidRDefault="009D3A5E" w:rsidP="009D3A5E">
            <w:pPr>
              <w:pStyle w:val="3Body"/>
              <w:numPr>
                <w:ilvl w:val="0"/>
                <w:numId w:val="117"/>
              </w:numPr>
              <w:rPr>
                <w:bCs/>
              </w:rPr>
            </w:pPr>
            <w:r>
              <w:rPr>
                <w:bCs/>
              </w:rPr>
              <w:t xml:space="preserve">disclosure </w:t>
            </w:r>
            <w:r w:rsidRPr="005D7047">
              <w:rPr>
                <w:bCs/>
              </w:rPr>
              <w:t xml:space="preserve">of the documents may serve the public interest by promoting public sector transparency and accountability in relation to how the </w:t>
            </w:r>
            <w:r>
              <w:rPr>
                <w:bCs/>
              </w:rPr>
              <w:t>Department</w:t>
            </w:r>
            <w:r w:rsidRPr="005D7047">
              <w:rPr>
                <w:bCs/>
              </w:rPr>
              <w:t xml:space="preserve"> communicated with the Commonwealth regarding the COVID-19 </w:t>
            </w:r>
            <w:proofErr w:type="gramStart"/>
            <w:r w:rsidRPr="005D7047">
              <w:rPr>
                <w:bCs/>
              </w:rPr>
              <w:t>pandemic</w:t>
            </w:r>
            <w:r>
              <w:rPr>
                <w:bCs/>
              </w:rPr>
              <w:t>;</w:t>
            </w:r>
            <w:proofErr w:type="gramEnd"/>
          </w:p>
          <w:p w14:paraId="78948A34" w14:textId="0C00CF06" w:rsidR="009D3A5E" w:rsidRDefault="009D3A5E" w:rsidP="009D3A5E">
            <w:pPr>
              <w:pStyle w:val="3Body"/>
              <w:numPr>
                <w:ilvl w:val="0"/>
                <w:numId w:val="117"/>
              </w:numPr>
              <w:rPr>
                <w:bCs/>
              </w:rPr>
            </w:pPr>
            <w:r>
              <w:rPr>
                <w:bCs/>
              </w:rPr>
              <w:t xml:space="preserve">The </w:t>
            </w:r>
            <w:r w:rsidR="00C928C1">
              <w:rPr>
                <w:bCs/>
              </w:rPr>
              <w:t>a</w:t>
            </w:r>
            <w:r>
              <w:rPr>
                <w:bCs/>
              </w:rPr>
              <w:t xml:space="preserve">pplicant, who is a member of the media, and members of the public, </w:t>
            </w:r>
            <w:r w:rsidRPr="005D7047">
              <w:rPr>
                <w:bCs/>
              </w:rPr>
              <w:t xml:space="preserve">are capable of understanding that particular documents are produced at a particular point in time and may not represent the final views of the </w:t>
            </w:r>
            <w:r w:rsidR="00C928C1">
              <w:rPr>
                <w:bCs/>
              </w:rPr>
              <w:t>a</w:t>
            </w:r>
            <w:r w:rsidRPr="005D7047">
              <w:rPr>
                <w:bCs/>
              </w:rPr>
              <w:t xml:space="preserve">gency, or that of </w:t>
            </w:r>
            <w:proofErr w:type="gramStart"/>
            <w:r w:rsidRPr="005D7047">
              <w:rPr>
                <w:bCs/>
              </w:rPr>
              <w:t>AHPPC</w:t>
            </w:r>
            <w:r>
              <w:rPr>
                <w:bCs/>
              </w:rPr>
              <w:t>;</w:t>
            </w:r>
            <w:proofErr w:type="gramEnd"/>
          </w:p>
          <w:p w14:paraId="7586ED3D" w14:textId="77777777" w:rsidR="009D3A5E" w:rsidRDefault="009D3A5E" w:rsidP="009D3A5E">
            <w:pPr>
              <w:pStyle w:val="3Body"/>
              <w:numPr>
                <w:ilvl w:val="0"/>
                <w:numId w:val="117"/>
              </w:numPr>
              <w:rPr>
                <w:bCs/>
              </w:rPr>
            </w:pPr>
            <w:r>
              <w:rPr>
                <w:bCs/>
              </w:rPr>
              <w:t>There may be a strong public interest in the disclosure of the requested information for the following reasons:</w:t>
            </w:r>
          </w:p>
          <w:p w14:paraId="54484335" w14:textId="77777777" w:rsidR="009D3A5E" w:rsidRDefault="009D3A5E" w:rsidP="009D3A5E">
            <w:pPr>
              <w:pStyle w:val="3Body"/>
              <w:numPr>
                <w:ilvl w:val="1"/>
                <w:numId w:val="117"/>
              </w:numPr>
              <w:rPr>
                <w:bCs/>
              </w:rPr>
            </w:pPr>
            <w:r>
              <w:rPr>
                <w:bCs/>
              </w:rPr>
              <w:t>so that members o</w:t>
            </w:r>
            <w:r w:rsidRPr="005D7047">
              <w:rPr>
                <w:bCs/>
              </w:rPr>
              <w:t xml:space="preserve">f the public can make decisions about their own safety based on accurate </w:t>
            </w:r>
            <w:proofErr w:type="gramStart"/>
            <w:r w:rsidRPr="005D7047">
              <w:rPr>
                <w:bCs/>
              </w:rPr>
              <w:t>information</w:t>
            </w:r>
            <w:r>
              <w:rPr>
                <w:bCs/>
              </w:rPr>
              <w:t>;</w:t>
            </w:r>
            <w:proofErr w:type="gramEnd"/>
          </w:p>
          <w:p w14:paraId="21F33913" w14:textId="77777777" w:rsidR="009D3A5E" w:rsidRDefault="009D3A5E" w:rsidP="009D3A5E">
            <w:pPr>
              <w:pStyle w:val="3Body"/>
              <w:numPr>
                <w:ilvl w:val="1"/>
                <w:numId w:val="117"/>
              </w:numPr>
              <w:rPr>
                <w:bCs/>
              </w:rPr>
            </w:pPr>
            <w:r>
              <w:rPr>
                <w:bCs/>
              </w:rPr>
              <w:t>to create greater transparency about the reasons for decisions made by government that in current circumstances have a significant impact on the community; and</w:t>
            </w:r>
          </w:p>
          <w:p w14:paraId="25553354" w14:textId="4E2CA643" w:rsidR="009D3A5E" w:rsidRPr="009D3A5E" w:rsidRDefault="009D3A5E" w:rsidP="009D3A5E">
            <w:pPr>
              <w:pStyle w:val="3Body"/>
              <w:numPr>
                <w:ilvl w:val="1"/>
                <w:numId w:val="117"/>
              </w:numPr>
              <w:rPr>
                <w:bCs/>
              </w:rPr>
            </w:pPr>
            <w:r w:rsidRPr="009D3A5E">
              <w:rPr>
                <w:bCs/>
              </w:rPr>
              <w:t>to assist members of the public to hold government to account for its decisions about the management of COVID-19 and related matters.</w:t>
            </w:r>
          </w:p>
        </w:tc>
      </w:tr>
      <w:tr w:rsidR="007F42CE" w:rsidRPr="007F0054" w14:paraId="0B2999CF" w14:textId="77777777" w:rsidTr="00E16811">
        <w:tc>
          <w:tcPr>
            <w:tcW w:w="9923" w:type="dxa"/>
            <w:shd w:val="clear" w:color="auto" w:fill="FFFEC6"/>
          </w:tcPr>
          <w:p w14:paraId="55FE4C1A" w14:textId="77777777" w:rsidR="007F42CE" w:rsidRPr="00963AA1" w:rsidRDefault="00000000" w:rsidP="007F42CE">
            <w:pPr>
              <w:pStyle w:val="3Body"/>
              <w:ind w:left="0" w:firstLine="0"/>
              <w:rPr>
                <w:b/>
                <w:bCs/>
              </w:rPr>
            </w:pPr>
            <w:hyperlink r:id="rId21" w:history="1">
              <w:r w:rsidR="007F42CE" w:rsidRPr="00963AA1">
                <w:rPr>
                  <w:rStyle w:val="Hyperlink"/>
                  <w:b/>
                  <w:bCs/>
                  <w:i/>
                  <w:iCs/>
                </w:rPr>
                <w:t>‘DU2’ and Department of Health</w:t>
              </w:r>
              <w:r w:rsidR="007F42CE" w:rsidRPr="00963AA1">
                <w:rPr>
                  <w:rStyle w:val="Hyperlink"/>
                  <w:b/>
                  <w:bCs/>
                </w:rPr>
                <w:t xml:space="preserve"> [2021] </w:t>
              </w:r>
              <w:proofErr w:type="spellStart"/>
              <w:r w:rsidR="007F42CE" w:rsidRPr="00963AA1">
                <w:rPr>
                  <w:rStyle w:val="Hyperlink"/>
                  <w:b/>
                  <w:bCs/>
                </w:rPr>
                <w:t>VICmr</w:t>
              </w:r>
              <w:proofErr w:type="spellEnd"/>
              <w:r w:rsidR="007F42CE" w:rsidRPr="00963AA1">
                <w:rPr>
                  <w:rStyle w:val="Hyperlink"/>
                  <w:b/>
                  <w:bCs/>
                </w:rPr>
                <w:t xml:space="preserve"> 309</w:t>
              </w:r>
            </w:hyperlink>
            <w:r w:rsidR="007F42CE" w:rsidRPr="00963AA1">
              <w:rPr>
                <w:b/>
                <w:bCs/>
              </w:rPr>
              <w:t xml:space="preserve"> </w:t>
            </w:r>
          </w:p>
          <w:p w14:paraId="17BA65BD" w14:textId="1151E7D8" w:rsidR="007F42CE" w:rsidRDefault="007F42CE" w:rsidP="007F42CE">
            <w:pPr>
              <w:pStyle w:val="3Body"/>
              <w:ind w:left="0" w:firstLine="0"/>
              <w:rPr>
                <w:b/>
                <w:bCs/>
              </w:rPr>
            </w:pPr>
            <w:r>
              <w:rPr>
                <w:b/>
                <w:bCs/>
              </w:rPr>
              <w:t>Background</w:t>
            </w:r>
          </w:p>
          <w:p w14:paraId="64DDCF30" w14:textId="77777777" w:rsidR="007F42CE" w:rsidRDefault="007F42CE" w:rsidP="007F42CE">
            <w:pPr>
              <w:pStyle w:val="Body"/>
            </w:pPr>
            <w:r>
              <w:t xml:space="preserve">The applicant requested access to briefs and attachments provided to the Minister for Health or the Chief Health Officer supporting the Public Health Orders that came into effect on 12 February 2021 instituting a </w:t>
            </w:r>
            <w:proofErr w:type="gramStart"/>
            <w:r>
              <w:t>5 day</w:t>
            </w:r>
            <w:proofErr w:type="gramEnd"/>
            <w:r>
              <w:t xml:space="preserve"> lockdown.</w:t>
            </w:r>
          </w:p>
          <w:p w14:paraId="2C6241E0" w14:textId="77777777" w:rsidR="007F42CE" w:rsidRDefault="007F42CE" w:rsidP="007F42CE">
            <w:pPr>
              <w:pStyle w:val="Body"/>
            </w:pPr>
            <w:r>
              <w:t xml:space="preserve">On review, </w:t>
            </w:r>
            <w:r w:rsidRPr="007F42CE">
              <w:t>the</w:t>
            </w:r>
            <w:r>
              <w:t xml:space="preserve"> agency relied on sections 29(1)(a) and (b) to refuse access to an attachment to a briefing. </w:t>
            </w:r>
          </w:p>
          <w:p w14:paraId="5085F542" w14:textId="57273FF0" w:rsidR="007F42CE" w:rsidRDefault="007F42CE" w:rsidP="007F42CE">
            <w:pPr>
              <w:pStyle w:val="3Body"/>
              <w:ind w:left="0" w:firstLine="0"/>
              <w:rPr>
                <w:b/>
                <w:bCs/>
              </w:rPr>
            </w:pPr>
            <w:r>
              <w:rPr>
                <w:b/>
                <w:bCs/>
              </w:rPr>
              <w:t>Issue</w:t>
            </w:r>
          </w:p>
          <w:p w14:paraId="3E1EB85F" w14:textId="77777777" w:rsidR="007F42CE" w:rsidRDefault="007F42CE" w:rsidP="007F42CE">
            <w:pPr>
              <w:pStyle w:val="Body"/>
            </w:pPr>
            <w:r>
              <w:t>Would disclosure of the requested documents be contrary to the public interest?</w:t>
            </w:r>
          </w:p>
          <w:p w14:paraId="3B93F4B8" w14:textId="137061FC" w:rsidR="007F42CE" w:rsidRPr="00DF1495" w:rsidRDefault="007F42CE" w:rsidP="007F42CE">
            <w:pPr>
              <w:pStyle w:val="3Body"/>
              <w:ind w:left="0" w:firstLine="0"/>
              <w:rPr>
                <w:b/>
                <w:bCs/>
              </w:rPr>
            </w:pPr>
            <w:r>
              <w:rPr>
                <w:b/>
                <w:bCs/>
              </w:rPr>
              <w:t>Decision</w:t>
            </w:r>
          </w:p>
          <w:p w14:paraId="36201960" w14:textId="77777777" w:rsidR="007F42CE" w:rsidRDefault="007F42CE" w:rsidP="007F42CE">
            <w:pPr>
              <w:pStyle w:val="Body"/>
            </w:pPr>
            <w:r>
              <w:t>The Public Access Deputy Commissioner was not satisfied disclosure would be contrary to the public interest for the following reasons:</w:t>
            </w:r>
          </w:p>
          <w:p w14:paraId="087A4C3F" w14:textId="77777777" w:rsidR="007F42CE" w:rsidRPr="004E4301" w:rsidRDefault="007F42CE" w:rsidP="007F42CE">
            <w:pPr>
              <w:pStyle w:val="3Body"/>
              <w:numPr>
                <w:ilvl w:val="0"/>
                <w:numId w:val="117"/>
              </w:numPr>
              <w:rPr>
                <w:bCs/>
              </w:rPr>
            </w:pPr>
            <w:r w:rsidRPr="004E4301">
              <w:rPr>
                <w:bCs/>
              </w:rPr>
              <w:t xml:space="preserve">the document contains a substantial amount of publicly available </w:t>
            </w:r>
            <w:proofErr w:type="gramStart"/>
            <w:r w:rsidRPr="004E4301">
              <w:rPr>
                <w:bCs/>
              </w:rPr>
              <w:t>information;</w:t>
            </w:r>
            <w:proofErr w:type="gramEnd"/>
          </w:p>
          <w:p w14:paraId="56CBD498" w14:textId="77777777" w:rsidR="007F42CE" w:rsidRPr="004E4301" w:rsidRDefault="007F42CE" w:rsidP="007F42CE">
            <w:pPr>
              <w:pStyle w:val="3Body"/>
              <w:numPr>
                <w:ilvl w:val="0"/>
                <w:numId w:val="117"/>
              </w:numPr>
              <w:rPr>
                <w:bCs/>
              </w:rPr>
            </w:pPr>
            <w:r w:rsidRPr="004E4301">
              <w:rPr>
                <w:bCs/>
              </w:rPr>
              <w:t xml:space="preserve">the document contains information that is largely </w:t>
            </w:r>
            <w:proofErr w:type="gramStart"/>
            <w:r w:rsidRPr="004E4301">
              <w:rPr>
                <w:bCs/>
              </w:rPr>
              <w:t>factual;</w:t>
            </w:r>
            <w:proofErr w:type="gramEnd"/>
          </w:p>
          <w:p w14:paraId="64A79E89" w14:textId="77777777" w:rsidR="007F42CE" w:rsidRPr="004E4301" w:rsidRDefault="007F42CE" w:rsidP="007F42CE">
            <w:pPr>
              <w:pStyle w:val="3Body"/>
              <w:numPr>
                <w:ilvl w:val="0"/>
                <w:numId w:val="117"/>
              </w:numPr>
              <w:rPr>
                <w:bCs/>
              </w:rPr>
            </w:pPr>
            <w:r w:rsidRPr="004E4301">
              <w:rPr>
                <w:bCs/>
              </w:rPr>
              <w:t xml:space="preserve">the document does not appear to contain any individual contributions of any State or Territory, or the Commonwealth government provided in confidence to the Victorian </w:t>
            </w:r>
            <w:proofErr w:type="gramStart"/>
            <w:r w:rsidRPr="004E4301">
              <w:rPr>
                <w:bCs/>
              </w:rPr>
              <w:t>government;</w:t>
            </w:r>
            <w:proofErr w:type="gramEnd"/>
          </w:p>
          <w:p w14:paraId="0D79ED60" w14:textId="77777777" w:rsidR="007F42CE" w:rsidRPr="004E4301" w:rsidRDefault="007F42CE" w:rsidP="007F42CE">
            <w:pPr>
              <w:pStyle w:val="3Body"/>
              <w:numPr>
                <w:ilvl w:val="0"/>
                <w:numId w:val="117"/>
              </w:numPr>
              <w:rPr>
                <w:bCs/>
              </w:rPr>
            </w:pPr>
            <w:r>
              <w:rPr>
                <w:bCs/>
              </w:rPr>
              <w:t>disclosure of the document would not</w:t>
            </w:r>
            <w:r w:rsidRPr="004E4301">
              <w:rPr>
                <w:bCs/>
              </w:rPr>
              <w:t xml:space="preserve"> have a negative impact on future information sharing and communications between State, Territory and the Commonwealth </w:t>
            </w:r>
            <w:proofErr w:type="gramStart"/>
            <w:r w:rsidRPr="004E4301">
              <w:rPr>
                <w:bCs/>
              </w:rPr>
              <w:t>governments;</w:t>
            </w:r>
            <w:proofErr w:type="gramEnd"/>
          </w:p>
          <w:p w14:paraId="03F1D0C2" w14:textId="77777777" w:rsidR="007F42CE" w:rsidRDefault="007F42CE" w:rsidP="007F42CE">
            <w:pPr>
              <w:pStyle w:val="3Body"/>
              <w:numPr>
                <w:ilvl w:val="0"/>
                <w:numId w:val="117"/>
              </w:numPr>
              <w:rPr>
                <w:bCs/>
              </w:rPr>
            </w:pPr>
            <w:r w:rsidRPr="004E4301">
              <w:rPr>
                <w:bCs/>
              </w:rPr>
              <w:lastRenderedPageBreak/>
              <w:t>the document appears to be in final form and there is no information to indicate it does not provide an accurate account of the reasons for the Victorian government’s decisions in respect of public health directions; and</w:t>
            </w:r>
          </w:p>
          <w:p w14:paraId="00BDC48A" w14:textId="303532FD" w:rsidR="007F42CE" w:rsidRPr="007F42CE" w:rsidRDefault="007F42CE" w:rsidP="007F42CE">
            <w:pPr>
              <w:pStyle w:val="3Body"/>
              <w:numPr>
                <w:ilvl w:val="0"/>
                <w:numId w:val="117"/>
              </w:numPr>
              <w:rPr>
                <w:bCs/>
              </w:rPr>
            </w:pPr>
            <w:r w:rsidRPr="007F42CE">
              <w:rPr>
                <w:bCs/>
              </w:rPr>
              <w:t>the document contains important information about the way the Victorian government responded to COVID-19, including the rationale for public health orders. There is significant public interest in providing members of the community the ability to participate in such processes and to hold governments to account for the decisions it has made.</w:t>
            </w:r>
          </w:p>
        </w:tc>
      </w:tr>
    </w:tbl>
    <w:p w14:paraId="7C481428" w14:textId="77777777" w:rsidR="00CA050C" w:rsidRDefault="00CA050C" w:rsidP="00CA050C">
      <w:pPr>
        <w:pStyle w:val="2HeadingLevel2"/>
      </w:pPr>
      <w:bookmarkStart w:id="15" w:name="_Toc116652806"/>
      <w:bookmarkStart w:id="16" w:name="_Toc150769892"/>
      <w:r>
        <w:lastRenderedPageBreak/>
        <w:t>Would prejudice relations</w:t>
      </w:r>
      <w:bookmarkEnd w:id="15"/>
      <w:r>
        <w:t xml:space="preserve"> – 29(1)(a)</w:t>
      </w:r>
      <w:bookmarkEnd w:id="16"/>
    </w:p>
    <w:p w14:paraId="743A3A90" w14:textId="77777777" w:rsidR="00CA050C" w:rsidRDefault="00CA050C" w:rsidP="0095001F">
      <w:pPr>
        <w:pStyle w:val="3BodyInteger"/>
      </w:pPr>
      <w:r>
        <w:t xml:space="preserve">To </w:t>
      </w:r>
      <w:r w:rsidRPr="0095001F">
        <w:t>be</w:t>
      </w:r>
      <w:r>
        <w:t xml:space="preserve"> exempt under section 29(1)(a), the agency or Minister must establish that disclosure of the document would prejudice relations: </w:t>
      </w:r>
    </w:p>
    <w:p w14:paraId="78E5A610" w14:textId="77777777" w:rsidR="00CA050C" w:rsidRDefault="00CA050C" w:rsidP="00CA050C">
      <w:pPr>
        <w:pStyle w:val="3BodyInteger"/>
        <w:numPr>
          <w:ilvl w:val="2"/>
          <w:numId w:val="15"/>
        </w:numPr>
      </w:pPr>
      <w:r>
        <w:t xml:space="preserve">between the State of Victoria and the Commonwealth; or </w:t>
      </w:r>
    </w:p>
    <w:p w14:paraId="1D20A87A" w14:textId="77777777" w:rsidR="00CA050C" w:rsidRDefault="00CA050C" w:rsidP="00CA050C">
      <w:pPr>
        <w:pStyle w:val="3BodyInteger"/>
        <w:numPr>
          <w:ilvl w:val="2"/>
          <w:numId w:val="15"/>
        </w:numPr>
      </w:pPr>
      <w:r>
        <w:t>between the State of Victoria and any other State or Territory.</w:t>
      </w:r>
    </w:p>
    <w:p w14:paraId="08EC231F" w14:textId="77777777" w:rsidR="00CA050C" w:rsidRDefault="00CA050C" w:rsidP="00CA050C">
      <w:pPr>
        <w:pStyle w:val="3SubheadingLevel3"/>
      </w:pPr>
      <w:r w:rsidRPr="00741607">
        <w:t>Prejudice</w:t>
      </w:r>
    </w:p>
    <w:p w14:paraId="660C04B9" w14:textId="77777777" w:rsidR="00CA050C" w:rsidRDefault="00CA050C" w:rsidP="0095001F">
      <w:pPr>
        <w:pStyle w:val="3BodyInteger"/>
      </w:pPr>
      <w:r>
        <w:t>“Prejudice” means “to the detriment of”, or to produce a “loss of faith, to turn bad, or the like” to “</w:t>
      </w:r>
      <w:r w:rsidRPr="0095001F">
        <w:t>sour</w:t>
      </w:r>
      <w:r>
        <w:t xml:space="preserve"> inter-governmental relationships”.</w:t>
      </w:r>
      <w:r>
        <w:rPr>
          <w:rStyle w:val="FootnoteReference"/>
        </w:rPr>
        <w:footnoteReference w:id="17"/>
      </w:r>
    </w:p>
    <w:p w14:paraId="761E0A57" w14:textId="755711D3" w:rsidR="00CA050C" w:rsidRDefault="00CA050C" w:rsidP="0095001F">
      <w:pPr>
        <w:pStyle w:val="3BodyInteger"/>
      </w:pPr>
      <w:r>
        <w:t xml:space="preserve">The </w:t>
      </w:r>
      <w:r w:rsidRPr="0095001F">
        <w:t>word</w:t>
      </w:r>
      <w:r>
        <w:t xml:space="preserve"> “prejudice” also appears in the </w:t>
      </w:r>
      <w:hyperlink r:id="rId22" w:history="1">
        <w:r w:rsidRPr="00BE70E9">
          <w:rPr>
            <w:rStyle w:val="Hyperlink"/>
          </w:rPr>
          <w:t>section 31</w:t>
        </w:r>
      </w:hyperlink>
      <w:r>
        <w:t xml:space="preserve"> exemptions.</w:t>
      </w:r>
    </w:p>
    <w:p w14:paraId="797FA356" w14:textId="77777777" w:rsidR="00CA050C" w:rsidRDefault="00CA050C" w:rsidP="0095001F">
      <w:pPr>
        <w:pStyle w:val="3BodyInteger"/>
      </w:pPr>
      <w:r>
        <w:t xml:space="preserve">The agency or Minister will need to produce evidence of prejudice. For example, evidence to show that an agency </w:t>
      </w:r>
      <w:r w:rsidRPr="0095001F">
        <w:t>or</w:t>
      </w:r>
      <w:r>
        <w:t xml:space="preserve"> Minister would be reluctant to provide information of the same kind in future if the document were released and the specific harm this would cause to inter-governmental relations.</w:t>
      </w:r>
      <w:r>
        <w:rPr>
          <w:rStyle w:val="FootnoteReference"/>
        </w:rPr>
        <w:footnoteReference w:id="18"/>
      </w:r>
    </w:p>
    <w:p w14:paraId="30AA247C" w14:textId="77777777" w:rsidR="00CA050C" w:rsidRDefault="00CA050C" w:rsidP="00CA050C">
      <w:pPr>
        <w:pStyle w:val="3SubheadingLevel3"/>
      </w:pPr>
      <w:r>
        <w:t>Relations</w:t>
      </w:r>
    </w:p>
    <w:p w14:paraId="0A4687D6" w14:textId="77777777" w:rsidR="00CA050C" w:rsidRDefault="00CA050C" w:rsidP="00FB1EFC">
      <w:pPr>
        <w:pStyle w:val="3BodyInteger"/>
      </w:pPr>
      <w:r>
        <w:t>Relations means “what one person or thing has to do with another”.</w:t>
      </w:r>
      <w:r>
        <w:rPr>
          <w:rStyle w:val="FootnoteReference"/>
        </w:rPr>
        <w:footnoteReference w:id="19"/>
      </w:r>
    </w:p>
    <w:p w14:paraId="4ED5C79A" w14:textId="77777777" w:rsidR="00CA050C" w:rsidRDefault="00CA050C" w:rsidP="00CA050C">
      <w:pPr>
        <w:pStyle w:val="3SubheadingLevel3"/>
      </w:pPr>
      <w:r>
        <w:t>Case examples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8168E9" w:rsidRPr="00E47404" w14:paraId="2376CB65" w14:textId="77777777" w:rsidTr="008168E9">
        <w:trPr>
          <w:trHeight w:val="402"/>
        </w:trPr>
        <w:tc>
          <w:tcPr>
            <w:tcW w:w="9498" w:type="dxa"/>
            <w:shd w:val="clear" w:color="auto" w:fill="FFFEC6"/>
          </w:tcPr>
          <w:p w14:paraId="68BC863D" w14:textId="70D1DCEA" w:rsidR="008168E9" w:rsidRPr="003B5C3E" w:rsidRDefault="003B5C3E" w:rsidP="00F12D53">
            <w:pPr>
              <w:pStyle w:val="Body"/>
            </w:pPr>
            <w:r>
              <w:t xml:space="preserve">In </w:t>
            </w:r>
            <w:hyperlink r:id="rId23" w:history="1">
              <w:r w:rsidRPr="005824C1">
                <w:rPr>
                  <w:rStyle w:val="Hyperlink"/>
                  <w:i/>
                  <w:iCs/>
                </w:rPr>
                <w:t xml:space="preserve">Patrick and Secretary, Department of Prime Minister and Cabinet </w:t>
              </w:r>
              <w:r w:rsidRPr="005824C1">
                <w:rPr>
                  <w:rStyle w:val="Hyperlink"/>
                </w:rPr>
                <w:t>[2021] AATA 2719</w:t>
              </w:r>
            </w:hyperlink>
            <w:r>
              <w:rPr>
                <w:i/>
                <w:iCs/>
              </w:rPr>
              <w:t xml:space="preserve">, </w:t>
            </w:r>
            <w:r>
              <w:t>Justice White of the Administrative Appeals Tribunal, considered the equivalent provision in the Commonwealth FOI Act and concluded that disclosure of the minutes of a National Cabinet meeting would not cause damage to relations between the Commonwealth and a State. Relevant to Justice White’s decision was the lack of evidence that any participant in the National Cabinet, acting rationally, would be hesitant to contribute to debates at future meeting of the National Cabinet if the minutes of the meeting were disclosed.</w:t>
            </w:r>
            <w:r>
              <w:rPr>
                <w:rStyle w:val="FootnoteReference"/>
              </w:rPr>
              <w:footnoteReference w:id="20"/>
            </w:r>
          </w:p>
        </w:tc>
      </w:tr>
    </w:tbl>
    <w:p w14:paraId="7E94CF6A" w14:textId="77777777" w:rsidR="00CA050C" w:rsidRDefault="00CA050C" w:rsidP="00FB1EFC">
      <w:pPr>
        <w:pStyle w:val="3BodyInteger"/>
      </w:pPr>
      <w:r>
        <w:t xml:space="preserve">In contrast, disclosure may prejudice relations between the Victorian government and the Commonwealth </w:t>
      </w:r>
      <w:r w:rsidRPr="00FB1EFC">
        <w:t>government</w:t>
      </w:r>
      <w:r>
        <w:t xml:space="preserve"> and between the State of Victoria and other States where the disclosure: </w:t>
      </w:r>
    </w:p>
    <w:p w14:paraId="2DE60561" w14:textId="77777777" w:rsidR="00CA050C" w:rsidRDefault="00CA050C" w:rsidP="00CA050C">
      <w:pPr>
        <w:pStyle w:val="Body"/>
        <w:keepLines w:val="0"/>
        <w:numPr>
          <w:ilvl w:val="0"/>
          <w:numId w:val="48"/>
        </w:numPr>
        <w:ind w:left="993"/>
      </w:pPr>
      <w:r>
        <w:lastRenderedPageBreak/>
        <w:t>would publicly reveal negotiations between the Victorian government and the Commonwealth government on a matter where there is competition between the States as to Commonwealth funding and resource allocation; and</w:t>
      </w:r>
    </w:p>
    <w:p w14:paraId="6C69150E" w14:textId="77777777" w:rsidR="00CA050C" w:rsidRDefault="00CA050C" w:rsidP="00CA050C">
      <w:pPr>
        <w:pStyle w:val="Body"/>
        <w:keepLines w:val="0"/>
        <w:numPr>
          <w:ilvl w:val="0"/>
          <w:numId w:val="48"/>
        </w:numPr>
        <w:ind w:left="993"/>
      </w:pPr>
      <w:r>
        <w:t>the negotiations are at a premature stage where no final decision has been reached.</w:t>
      </w:r>
      <w:r>
        <w:rPr>
          <w:rStyle w:val="FootnoteReference"/>
        </w:rPr>
        <w:footnoteReference w:id="21"/>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CA050C" w:rsidRPr="00DA6D4A" w14:paraId="2BFD2C0C" w14:textId="77777777" w:rsidTr="00104399">
        <w:trPr>
          <w:trHeight w:val="402"/>
        </w:trPr>
        <w:tc>
          <w:tcPr>
            <w:tcW w:w="9498" w:type="dxa"/>
            <w:shd w:val="clear" w:color="auto" w:fill="FFFEC6"/>
          </w:tcPr>
          <w:p w14:paraId="1659AA7B" w14:textId="31EF393C" w:rsidR="00CA050C" w:rsidRPr="00DA6D4A" w:rsidRDefault="00CA050C" w:rsidP="00F12D53">
            <w:pPr>
              <w:pStyle w:val="Body"/>
              <w:rPr>
                <w:b/>
                <w:bCs/>
              </w:rPr>
            </w:pPr>
            <w:r w:rsidRPr="00DA6D4A">
              <w:rPr>
                <w:b/>
                <w:bCs/>
              </w:rPr>
              <w:t>Example</w:t>
            </w:r>
            <w:r w:rsidR="00025E76">
              <w:rPr>
                <w:b/>
                <w:bCs/>
              </w:rPr>
              <w:t>s</w:t>
            </w:r>
          </w:p>
          <w:p w14:paraId="08EDF5D9" w14:textId="77777777" w:rsidR="00CA050C" w:rsidRPr="00E47404" w:rsidRDefault="00000000" w:rsidP="00F12D53">
            <w:pPr>
              <w:pStyle w:val="Body"/>
              <w:rPr>
                <w:b/>
                <w:bCs/>
              </w:rPr>
            </w:pPr>
            <w:hyperlink r:id="rId24" w:history="1">
              <w:r w:rsidR="00CA050C" w:rsidRPr="00E47404">
                <w:rPr>
                  <w:rStyle w:val="Hyperlink"/>
                  <w:b/>
                  <w:bCs/>
                  <w:i/>
                  <w:iCs/>
                </w:rPr>
                <w:t xml:space="preserve">Clark v Department of Treasury and Finance </w:t>
              </w:r>
              <w:r w:rsidR="00CA050C" w:rsidRPr="00E47404">
                <w:rPr>
                  <w:rStyle w:val="Hyperlink"/>
                  <w:b/>
                  <w:bCs/>
                </w:rPr>
                <w:t>[2002] VCAT 1040</w:t>
              </w:r>
            </w:hyperlink>
          </w:p>
        </w:tc>
      </w:tr>
      <w:tr w:rsidR="00CA050C" w:rsidRPr="00DA6D4A" w14:paraId="1049F8E3" w14:textId="77777777" w:rsidTr="00104399">
        <w:tc>
          <w:tcPr>
            <w:tcW w:w="9498" w:type="dxa"/>
            <w:shd w:val="clear" w:color="auto" w:fill="FFFEC6"/>
          </w:tcPr>
          <w:p w14:paraId="2A8F9443" w14:textId="77777777" w:rsidR="00CA050C" w:rsidRDefault="00CA050C" w:rsidP="00F12D53">
            <w:pPr>
              <w:pStyle w:val="Body"/>
            </w:pPr>
            <w:r>
              <w:t xml:space="preserve">VCAT determined that disclosure of the State of Victoria’s secret position or secret advice in relation to its preferred position if the Commonwealth government sought to change the Goods and Services Tax: </w:t>
            </w:r>
          </w:p>
          <w:p w14:paraId="6137A841" w14:textId="77777777" w:rsidR="00CA050C" w:rsidRDefault="00CA050C" w:rsidP="00CA050C">
            <w:pPr>
              <w:pStyle w:val="Body"/>
              <w:keepLines w:val="0"/>
              <w:numPr>
                <w:ilvl w:val="0"/>
                <w:numId w:val="105"/>
              </w:numPr>
            </w:pPr>
            <w:r>
              <w:t>would prejudice relations between the State of Victoria and the Commonwealth, in that it would be detrimental to future negotiations between the State of Victoria and the Commonwealth, by compromising the State of Victoria’s ability to negotiate effectively; and</w:t>
            </w:r>
          </w:p>
          <w:p w14:paraId="2F3E9E41" w14:textId="77777777" w:rsidR="00CA050C" w:rsidRPr="00DA6D4A" w:rsidRDefault="00CA050C" w:rsidP="00CA050C">
            <w:pPr>
              <w:pStyle w:val="Body"/>
              <w:keepLines w:val="0"/>
              <w:numPr>
                <w:ilvl w:val="0"/>
                <w:numId w:val="105"/>
              </w:numPr>
            </w:pPr>
            <w:r>
              <w:t>would prejudice relations between the State of Victoria and the other States it is competing with, in that it would be detrimental to its position in relation to its competitors in future negotiations, and the attitudes of the other States towards the State of Victoria may turn sour if they became aware of a position adopted by the State of Victoria in relation to distribution of “slices of the same pie”.</w:t>
            </w:r>
            <w:r>
              <w:rPr>
                <w:rStyle w:val="FootnoteReference"/>
              </w:rPr>
              <w:footnoteReference w:id="22"/>
            </w:r>
          </w:p>
        </w:tc>
      </w:tr>
      <w:tr w:rsidR="00A91FFC" w:rsidRPr="00DA6D4A" w14:paraId="1F6B2406" w14:textId="77777777" w:rsidTr="00104399">
        <w:tc>
          <w:tcPr>
            <w:tcW w:w="9498" w:type="dxa"/>
            <w:shd w:val="clear" w:color="auto" w:fill="FFFEC6"/>
          </w:tcPr>
          <w:p w14:paraId="294A38A0" w14:textId="06504763" w:rsidR="00A91FFC" w:rsidRDefault="00000000" w:rsidP="00A91FFC">
            <w:pPr>
              <w:pStyle w:val="Body"/>
            </w:pPr>
            <w:hyperlink r:id="rId25" w:history="1">
              <w:r w:rsidR="00A91FFC" w:rsidRPr="00E47404">
                <w:rPr>
                  <w:rStyle w:val="Hyperlink"/>
                  <w:b/>
                  <w:bCs/>
                  <w:i/>
                  <w:iCs/>
                </w:rPr>
                <w:t>Millar v Department of Premier and Cabinet</w:t>
              </w:r>
              <w:r w:rsidR="00A91FFC" w:rsidRPr="00E47404">
                <w:rPr>
                  <w:rStyle w:val="Hyperlink"/>
                  <w:b/>
                  <w:bCs/>
                </w:rPr>
                <w:t xml:space="preserve"> [2011] VCAT 1230</w:t>
              </w:r>
            </w:hyperlink>
          </w:p>
        </w:tc>
      </w:tr>
      <w:tr w:rsidR="00A91FFC" w:rsidRPr="00DA6D4A" w14:paraId="2A805107" w14:textId="77777777" w:rsidTr="00104399">
        <w:tc>
          <w:tcPr>
            <w:tcW w:w="9498" w:type="dxa"/>
            <w:shd w:val="clear" w:color="auto" w:fill="FFFEC6"/>
          </w:tcPr>
          <w:p w14:paraId="67F4D82A" w14:textId="1709CAFA" w:rsidR="00A91FFC" w:rsidRPr="00C12D25" w:rsidRDefault="00A91FFC" w:rsidP="00A91FFC">
            <w:pPr>
              <w:pStyle w:val="Body"/>
              <w:rPr>
                <w:b/>
                <w:bCs/>
              </w:rPr>
            </w:pPr>
            <w:r w:rsidRPr="00C12D25">
              <w:rPr>
                <w:b/>
                <w:bCs/>
              </w:rPr>
              <w:t>Background</w:t>
            </w:r>
            <w:r w:rsidRPr="00C12D25">
              <w:rPr>
                <w:rStyle w:val="FootnoteReference"/>
                <w:b/>
                <w:bCs/>
              </w:rPr>
              <w:footnoteReference w:id="23"/>
            </w:r>
          </w:p>
          <w:p w14:paraId="3715A916" w14:textId="77777777" w:rsidR="00A91FFC" w:rsidRPr="00392453" w:rsidRDefault="00A91FFC" w:rsidP="00A91FFC">
            <w:pPr>
              <w:pStyle w:val="Body"/>
            </w:pPr>
            <w:r w:rsidRPr="00392453">
              <w:t>The applicant requested access to communications between the Premier of Victoria and/or his office and the Prime Minister of Australia and/or his office, relating to a Carbon Pollution Reduction Scheme (</w:t>
            </w:r>
            <w:r w:rsidRPr="00392453">
              <w:rPr>
                <w:b/>
                <w:bCs/>
              </w:rPr>
              <w:t>CPRS</w:t>
            </w:r>
            <w:r w:rsidRPr="00392453">
              <w:t xml:space="preserve">) proposed to be introduced by </w:t>
            </w:r>
            <w:r>
              <w:t>a</w:t>
            </w:r>
            <w:r w:rsidRPr="00392453">
              <w:t xml:space="preserve"> former Commonwealth </w:t>
            </w:r>
            <w:proofErr w:type="spellStart"/>
            <w:r w:rsidRPr="00392453">
              <w:t>Labor</w:t>
            </w:r>
            <w:proofErr w:type="spellEnd"/>
            <w:r w:rsidRPr="00392453">
              <w:t xml:space="preserve"> government in late 2009.</w:t>
            </w:r>
          </w:p>
          <w:p w14:paraId="55048510" w14:textId="77777777" w:rsidR="00A91FFC" w:rsidRPr="00392453" w:rsidRDefault="00A91FFC" w:rsidP="00A91FFC">
            <w:pPr>
              <w:pStyle w:val="Body"/>
            </w:pPr>
            <w:r w:rsidRPr="00392453">
              <w:t xml:space="preserve">The Department claimed the section 29(1)(a) exemption over 17 documents. The documents were communications from the </w:t>
            </w:r>
            <w:r w:rsidRPr="00A91FFC">
              <w:t>State</w:t>
            </w:r>
            <w:r w:rsidRPr="00392453">
              <w:t xml:space="preserve"> of Victoria to the Commonwealth about the transition from Victoria’s emissions reduction scheme to the proposed Commonwealth scheme. The documents contained information directly relating to the implications for Victoria of that transition.</w:t>
            </w:r>
          </w:p>
          <w:p w14:paraId="29718903" w14:textId="77777777" w:rsidR="00A91FFC" w:rsidRPr="00392453" w:rsidRDefault="00A91FFC" w:rsidP="00A91FFC">
            <w:pPr>
              <w:pStyle w:val="Body"/>
            </w:pPr>
            <w:r w:rsidRPr="00392453">
              <w:t xml:space="preserve">At the same time as Victoria’s communications and dialogue with the Commonwealth, the Commonwealth was also receiving submissions and </w:t>
            </w:r>
            <w:r w:rsidRPr="00A91FFC">
              <w:t>engaging</w:t>
            </w:r>
            <w:r w:rsidRPr="00392453">
              <w:t xml:space="preserve"> in dialogue with the other States about the CPRS.</w:t>
            </w:r>
          </w:p>
          <w:p w14:paraId="03A1F589" w14:textId="41739374" w:rsidR="00A91FFC" w:rsidRPr="00392453" w:rsidRDefault="00A91FFC" w:rsidP="00A91FFC">
            <w:pPr>
              <w:pStyle w:val="Body"/>
            </w:pPr>
            <w:r w:rsidRPr="00392453">
              <w:rPr>
                <w:b/>
                <w:bCs/>
              </w:rPr>
              <w:t>Issue</w:t>
            </w:r>
          </w:p>
          <w:p w14:paraId="77553A25" w14:textId="77777777" w:rsidR="00A91FFC" w:rsidRPr="00392453" w:rsidRDefault="00A91FFC" w:rsidP="00A91FFC">
            <w:pPr>
              <w:pStyle w:val="Body"/>
            </w:pPr>
            <w:r w:rsidRPr="00392453">
              <w:t>Would disclosure of the communications prejudice relations between Victoria and the Commonwealth and/or between Victoria and other States and Territories?</w:t>
            </w:r>
          </w:p>
          <w:p w14:paraId="1BA4922F" w14:textId="75016BBA" w:rsidR="00A91FFC" w:rsidRPr="00392453" w:rsidRDefault="00A91FFC" w:rsidP="00A91FFC">
            <w:pPr>
              <w:pStyle w:val="Body"/>
            </w:pPr>
            <w:r w:rsidRPr="00392453">
              <w:rPr>
                <w:b/>
                <w:bCs/>
              </w:rPr>
              <w:lastRenderedPageBreak/>
              <w:t>Decision</w:t>
            </w:r>
          </w:p>
          <w:p w14:paraId="1388C867" w14:textId="77777777" w:rsidR="00A91FFC" w:rsidRPr="00392453" w:rsidRDefault="00A91FFC" w:rsidP="00A91FFC">
            <w:pPr>
              <w:pStyle w:val="Body"/>
            </w:pPr>
            <w:r w:rsidRPr="00392453">
              <w:t xml:space="preserve">VCAT accepted that release of otherwise confidential documents between the State of Victoria and the Commonwealth would prejudice relations between Victoria and the Commonwealth </w:t>
            </w:r>
            <w:r>
              <w:t xml:space="preserve">and Victoria and other States </w:t>
            </w:r>
            <w:r w:rsidRPr="00392453">
              <w:t>in that it</w:t>
            </w:r>
            <w:r>
              <w:t>:</w:t>
            </w:r>
          </w:p>
          <w:p w14:paraId="017CDB28" w14:textId="77777777" w:rsidR="00A91FFC" w:rsidRPr="00392453" w:rsidRDefault="00A91FFC" w:rsidP="00A91FFC">
            <w:pPr>
              <w:pStyle w:val="Body"/>
              <w:keepLines w:val="0"/>
              <w:numPr>
                <w:ilvl w:val="0"/>
                <w:numId w:val="49"/>
              </w:numPr>
            </w:pPr>
            <w:r w:rsidRPr="00392453">
              <w:t xml:space="preserve">would result in frank exchanges in the course of negotiations being revealed to the public </w:t>
            </w:r>
            <w:proofErr w:type="gramStart"/>
            <w:r w:rsidRPr="00392453">
              <w:t>prematurely;</w:t>
            </w:r>
            <w:proofErr w:type="gramEnd"/>
          </w:p>
          <w:p w14:paraId="2DF048CD" w14:textId="77777777" w:rsidR="00A91FFC" w:rsidRPr="00392453" w:rsidRDefault="00A91FFC" w:rsidP="00A91FFC">
            <w:pPr>
              <w:pStyle w:val="Body"/>
              <w:keepLines w:val="0"/>
              <w:numPr>
                <w:ilvl w:val="0"/>
                <w:numId w:val="49"/>
              </w:numPr>
            </w:pPr>
            <w:r w:rsidRPr="00392453">
              <w:t xml:space="preserve">was liable to reduce the ability of Victoria to convey information to the Commonwealth and seek to be heard by </w:t>
            </w:r>
            <w:proofErr w:type="gramStart"/>
            <w:r w:rsidRPr="00392453">
              <w:t>it;</w:t>
            </w:r>
            <w:proofErr w:type="gramEnd"/>
          </w:p>
          <w:p w14:paraId="5150E81D" w14:textId="77777777" w:rsidR="00551670" w:rsidRDefault="00A91FFC" w:rsidP="00A91FFC">
            <w:pPr>
              <w:pStyle w:val="Body"/>
              <w:keepLines w:val="0"/>
              <w:numPr>
                <w:ilvl w:val="0"/>
                <w:numId w:val="49"/>
              </w:numPr>
            </w:pPr>
            <w:r w:rsidRPr="00392453">
              <w:t>could damage Victoria’s position in negotiating with the Commonwealth on future climate change policy</w:t>
            </w:r>
            <w:r>
              <w:t xml:space="preserve"> that is yet to be determined</w:t>
            </w:r>
            <w:r w:rsidRPr="00392453">
              <w:t>; and</w:t>
            </w:r>
          </w:p>
          <w:p w14:paraId="3EE9CD93" w14:textId="79A1DAB9" w:rsidR="00A91FFC" w:rsidRDefault="00A91FFC" w:rsidP="00A91FFC">
            <w:pPr>
              <w:pStyle w:val="Body"/>
              <w:keepLines w:val="0"/>
              <w:numPr>
                <w:ilvl w:val="0"/>
                <w:numId w:val="49"/>
              </w:numPr>
            </w:pPr>
            <w:r w:rsidRPr="00392453">
              <w:t>would impact on Victoria’s relations with other States in a context where the states and territories were competing for resources and seeking to be accommodated in the development of climate change policy.</w:t>
            </w:r>
          </w:p>
        </w:tc>
      </w:tr>
    </w:tbl>
    <w:p w14:paraId="46353C93" w14:textId="77777777" w:rsidR="00CA050C" w:rsidRDefault="00CA050C" w:rsidP="00CA050C">
      <w:pPr>
        <w:pStyle w:val="2HeadingLevel2"/>
      </w:pPr>
      <w:bookmarkStart w:id="17" w:name="_Toc116652807"/>
      <w:bookmarkStart w:id="18" w:name="_Toc150769893"/>
      <w:r>
        <w:lastRenderedPageBreak/>
        <w:t>Would divulge information communicated in confidence</w:t>
      </w:r>
      <w:bookmarkEnd w:id="17"/>
      <w:r>
        <w:t xml:space="preserve"> – 29(1)(b)</w:t>
      </w:r>
      <w:bookmarkEnd w:id="18"/>
    </w:p>
    <w:p w14:paraId="0361ADD8" w14:textId="77777777" w:rsidR="00CA050C" w:rsidRDefault="00CA050C" w:rsidP="0054539D">
      <w:pPr>
        <w:pStyle w:val="3BodyInteger"/>
      </w:pPr>
      <w:r>
        <w:t xml:space="preserve">To be exempt under section 29(1)(b), the agency or Minister must establish that disclosure would divulge </w:t>
      </w:r>
      <w:r w:rsidRPr="0054539D">
        <w:t>information</w:t>
      </w:r>
      <w:r>
        <w:t xml:space="preserve"> communicated in confidence by another government to the State of Victoria. </w:t>
      </w:r>
    </w:p>
    <w:p w14:paraId="5556F429" w14:textId="77777777" w:rsidR="00CA050C" w:rsidRDefault="00CA050C" w:rsidP="00CA050C">
      <w:pPr>
        <w:pStyle w:val="3SubheadingLevel3"/>
      </w:pPr>
      <w:r>
        <w:t>Communicated from</w:t>
      </w:r>
    </w:p>
    <w:p w14:paraId="03E1A7AF" w14:textId="77777777" w:rsidR="00CA050C" w:rsidRDefault="00CA050C" w:rsidP="0054539D">
      <w:pPr>
        <w:pStyle w:val="3BodyInteger"/>
      </w:pPr>
      <w:r>
        <w:t>The confidential communication must come from (by or on behalf of):</w:t>
      </w:r>
    </w:p>
    <w:p w14:paraId="02EA8F70" w14:textId="77777777" w:rsidR="00CA050C" w:rsidRPr="009B711F" w:rsidRDefault="00CA050C" w:rsidP="00CA050C">
      <w:pPr>
        <w:pStyle w:val="Body"/>
        <w:keepLines w:val="0"/>
        <w:numPr>
          <w:ilvl w:val="0"/>
          <w:numId w:val="51"/>
        </w:numPr>
        <w:ind w:left="993"/>
      </w:pPr>
      <w:r w:rsidRPr="009B711F">
        <w:t xml:space="preserve">the government of another </w:t>
      </w:r>
      <w:proofErr w:type="gramStart"/>
      <w:r w:rsidRPr="009B711F">
        <w:t>country;</w:t>
      </w:r>
      <w:proofErr w:type="gramEnd"/>
      <w:r w:rsidRPr="009B711F">
        <w:t xml:space="preserve"> </w:t>
      </w:r>
    </w:p>
    <w:p w14:paraId="7B8D6B43" w14:textId="77777777" w:rsidR="00CA050C" w:rsidRPr="009B711F" w:rsidRDefault="00CA050C" w:rsidP="00CA050C">
      <w:pPr>
        <w:pStyle w:val="Body"/>
        <w:keepLines w:val="0"/>
        <w:numPr>
          <w:ilvl w:val="0"/>
          <w:numId w:val="51"/>
        </w:numPr>
        <w:ind w:left="993"/>
      </w:pPr>
      <w:r w:rsidRPr="009B711F">
        <w:t>the Commonwealth government; or</w:t>
      </w:r>
    </w:p>
    <w:p w14:paraId="7B58F6A7" w14:textId="77777777" w:rsidR="00CA050C" w:rsidRDefault="00CA050C" w:rsidP="00CA050C">
      <w:pPr>
        <w:pStyle w:val="Body"/>
        <w:keepLines w:val="0"/>
        <w:numPr>
          <w:ilvl w:val="0"/>
          <w:numId w:val="51"/>
        </w:numPr>
        <w:ind w:left="993"/>
      </w:pPr>
      <w:r w:rsidRPr="009B711F">
        <w:t>a State or Territory government other than Victoria</w:t>
      </w:r>
      <w:r>
        <w:t>.</w:t>
      </w:r>
    </w:p>
    <w:p w14:paraId="1EFB6B77" w14:textId="77777777" w:rsidR="00CA050C" w:rsidRDefault="00CA050C" w:rsidP="00CA050C">
      <w:pPr>
        <w:pStyle w:val="3SubheadingLevel3"/>
      </w:pPr>
      <w:r>
        <w:t>Communicated to</w:t>
      </w:r>
    </w:p>
    <w:p w14:paraId="2E568561" w14:textId="79E7FB34" w:rsidR="00CA050C" w:rsidRDefault="00CA050C" w:rsidP="0054539D">
      <w:pPr>
        <w:pStyle w:val="3BodyInteger"/>
      </w:pPr>
      <w:r>
        <w:t xml:space="preserve">The recipient of the confidential communication must be the State of Victoria or a person receiving the </w:t>
      </w:r>
      <w:r w:rsidRPr="0054539D">
        <w:t>communication</w:t>
      </w:r>
      <w:r>
        <w:t xml:space="preserve"> on behalf of the State of Victoria.</w:t>
      </w:r>
      <w:r>
        <w:rPr>
          <w:rStyle w:val="FootnoteReference"/>
        </w:rPr>
        <w:footnoteReference w:id="24"/>
      </w:r>
    </w:p>
    <w:p w14:paraId="4847A936" w14:textId="77777777" w:rsidR="00CA050C" w:rsidRDefault="00CA050C" w:rsidP="00CA050C">
      <w:pPr>
        <w:pStyle w:val="3SubheadingLevel3"/>
      </w:pPr>
      <w:r>
        <w:t xml:space="preserve">Communicated in </w:t>
      </w:r>
      <w:proofErr w:type="gramStart"/>
      <w:r>
        <w:t>confidence</w:t>
      </w:r>
      <w:proofErr w:type="gramEnd"/>
    </w:p>
    <w:p w14:paraId="003367B2" w14:textId="2D2F6093" w:rsidR="00CA050C" w:rsidRDefault="00CA050C" w:rsidP="00BC791D">
      <w:pPr>
        <w:pStyle w:val="3BodyInteger"/>
      </w:pPr>
      <w:r>
        <w:t>“</w:t>
      </w:r>
      <w:r w:rsidRPr="00BC791D">
        <w:t>Communicated</w:t>
      </w:r>
      <w:r>
        <w:t xml:space="preserve"> in confidence” is a phrase that is also used in </w:t>
      </w:r>
      <w:r w:rsidRPr="00022892">
        <w:t xml:space="preserve">the </w:t>
      </w:r>
      <w:hyperlink r:id="rId26" w:history="1">
        <w:r w:rsidRPr="00022892">
          <w:rPr>
            <w:rStyle w:val="Hyperlink"/>
          </w:rPr>
          <w:t>section 35</w:t>
        </w:r>
      </w:hyperlink>
      <w:r w:rsidRPr="00022892">
        <w:t xml:space="preserve"> exemption</w:t>
      </w:r>
      <w:r>
        <w:t>.</w:t>
      </w:r>
    </w:p>
    <w:p w14:paraId="4F1DBA6E" w14:textId="77777777" w:rsidR="00CA050C" w:rsidRDefault="00CA050C" w:rsidP="00BC791D">
      <w:pPr>
        <w:pStyle w:val="3BodyInteger"/>
      </w:pPr>
      <w:r>
        <w:t xml:space="preserve">The agency or Minister will </w:t>
      </w:r>
      <w:r w:rsidRPr="00BC791D">
        <w:t>need</w:t>
      </w:r>
      <w:r>
        <w:t xml:space="preserve"> to produce evidence to prove the communication was made in confidence.</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A050C" w:rsidRPr="00392453" w14:paraId="1BBF5421" w14:textId="77777777" w:rsidTr="00F12D53">
        <w:trPr>
          <w:trHeight w:val="402"/>
        </w:trPr>
        <w:tc>
          <w:tcPr>
            <w:tcW w:w="8931" w:type="dxa"/>
            <w:shd w:val="clear" w:color="auto" w:fill="FFFEC6"/>
          </w:tcPr>
          <w:p w14:paraId="4285F297" w14:textId="77777777" w:rsidR="00CA050C" w:rsidRPr="00392453" w:rsidRDefault="00CA050C" w:rsidP="00316E5C">
            <w:pPr>
              <w:pStyle w:val="Body"/>
              <w:keepNext/>
              <w:rPr>
                <w:b/>
                <w:bCs/>
              </w:rPr>
            </w:pPr>
            <w:bookmarkStart w:id="19" w:name="_Hlk118474454"/>
            <w:r w:rsidRPr="00392453">
              <w:rPr>
                <w:b/>
                <w:bCs/>
              </w:rPr>
              <w:lastRenderedPageBreak/>
              <w:t>Example</w:t>
            </w:r>
          </w:p>
          <w:p w14:paraId="27B870E9" w14:textId="77777777" w:rsidR="00CA050C" w:rsidRDefault="00CA050C" w:rsidP="00F12D53">
            <w:pPr>
              <w:pStyle w:val="Body"/>
            </w:pPr>
            <w:r>
              <w:t xml:space="preserve">In </w:t>
            </w:r>
            <w:hyperlink r:id="rId27" w:history="1">
              <w:r w:rsidRPr="00A84EFD">
                <w:rPr>
                  <w:rStyle w:val="Hyperlink"/>
                  <w:i/>
                  <w:iCs/>
                </w:rPr>
                <w:t>Millar v Department of Premier and Cabinet</w:t>
              </w:r>
              <w:r w:rsidRPr="00A84EFD">
                <w:rPr>
                  <w:rStyle w:val="Hyperlink"/>
                </w:rPr>
                <w:t xml:space="preserve"> [2011] VCAT 1230</w:t>
              </w:r>
            </w:hyperlink>
            <w:r>
              <w:t xml:space="preserve">, VCAT held that part of an email chain sent from the Commonwealth to the State of Victoria was exempt under section 29(1)(b). The email was sent during negotiations relating to the implications for the State of Victoria of Commonwealth government climate change policy. VCAT held: </w:t>
            </w:r>
          </w:p>
          <w:p w14:paraId="69D05D41" w14:textId="77777777" w:rsidR="00CA050C" w:rsidRDefault="00CA050C" w:rsidP="00CA050C">
            <w:pPr>
              <w:pStyle w:val="Body"/>
              <w:keepLines w:val="0"/>
              <w:numPr>
                <w:ilvl w:val="0"/>
                <w:numId w:val="104"/>
              </w:numPr>
            </w:pPr>
            <w:r>
              <w:t xml:space="preserve">it did not matter that the email was not marked as being sent ‘in confidence’. </w:t>
            </w:r>
          </w:p>
          <w:p w14:paraId="799672CE" w14:textId="77777777" w:rsidR="00CA050C" w:rsidRPr="00392453" w:rsidRDefault="00CA050C" w:rsidP="00CA050C">
            <w:pPr>
              <w:pStyle w:val="Body"/>
              <w:keepLines w:val="0"/>
              <w:numPr>
                <w:ilvl w:val="0"/>
                <w:numId w:val="104"/>
              </w:numPr>
            </w:pPr>
            <w:r>
              <w:t>a presumption of confidentiality arose because the email chain related to a policy in development.</w:t>
            </w:r>
            <w:r>
              <w:rPr>
                <w:rStyle w:val="FootnoteReference"/>
              </w:rPr>
              <w:footnoteReference w:id="25"/>
            </w:r>
            <w:r>
              <w:t xml:space="preserve"> </w:t>
            </w:r>
          </w:p>
        </w:tc>
      </w:tr>
    </w:tbl>
    <w:p w14:paraId="17A170CA" w14:textId="77777777" w:rsidR="00CA050C" w:rsidRDefault="00CA050C" w:rsidP="00CA050C">
      <w:pPr>
        <w:pStyle w:val="2HeadingLevel2"/>
      </w:pPr>
      <w:bookmarkStart w:id="20" w:name="_Toc150769894"/>
      <w:bookmarkEnd w:id="19"/>
      <w:r>
        <w:t>Consultation with third parties under section 29(2)</w:t>
      </w:r>
      <w:bookmarkEnd w:id="20"/>
      <w:r>
        <w:t xml:space="preserve"> </w:t>
      </w:r>
    </w:p>
    <w:p w14:paraId="2770A3FD" w14:textId="77777777" w:rsidR="00CA050C" w:rsidRDefault="00CA050C" w:rsidP="00B607F9">
      <w:pPr>
        <w:pStyle w:val="3BodyInteger"/>
      </w:pPr>
      <w:r>
        <w:t xml:space="preserve">When considering whether to apply the exemption in section 29(1) to a document, an agency or Minister must: </w:t>
      </w:r>
    </w:p>
    <w:p w14:paraId="274FFA00" w14:textId="77777777" w:rsidR="00CA050C" w:rsidRPr="00B607F9" w:rsidRDefault="00CA050C" w:rsidP="00B607F9">
      <w:pPr>
        <w:pStyle w:val="Body"/>
        <w:numPr>
          <w:ilvl w:val="0"/>
          <w:numId w:val="206"/>
        </w:numPr>
        <w:ind w:left="993"/>
      </w:pPr>
      <w:r>
        <w:t xml:space="preserve">notify relevant </w:t>
      </w:r>
      <w:r w:rsidRPr="00B607F9">
        <w:t xml:space="preserve">third parties that the agency has received a request for the document; and </w:t>
      </w:r>
    </w:p>
    <w:p w14:paraId="4236AAB7" w14:textId="77777777" w:rsidR="00CA050C" w:rsidRDefault="00CA050C" w:rsidP="00B607F9">
      <w:pPr>
        <w:pStyle w:val="Body"/>
        <w:numPr>
          <w:ilvl w:val="0"/>
          <w:numId w:val="206"/>
        </w:numPr>
        <w:ind w:left="993"/>
      </w:pPr>
      <w:r w:rsidRPr="00B607F9">
        <w:t>obtain the third part</w:t>
      </w:r>
      <w:r>
        <w:t xml:space="preserve">y’s views about whether the document or information should be disclosed. </w:t>
      </w:r>
    </w:p>
    <w:p w14:paraId="46400AB8" w14:textId="77777777" w:rsidR="00CA050C" w:rsidRDefault="00CA050C" w:rsidP="00B607F9">
      <w:pPr>
        <w:pStyle w:val="3BodyInteger"/>
      </w:pPr>
      <w:r>
        <w:t xml:space="preserve">Identifying the relevant third parties will depend on the context and nature of the requested document. Relevant third parties may be another Victorian government agency or Minister, or an agency or authority of </w:t>
      </w:r>
      <w:r w:rsidRPr="00B607F9">
        <w:t>another</w:t>
      </w:r>
      <w:r>
        <w:t xml:space="preserve"> country, the Commonwealth or another State or Territory.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A050C" w:rsidRPr="00392453" w14:paraId="754F0373" w14:textId="77777777" w:rsidTr="00F12D53">
        <w:trPr>
          <w:trHeight w:val="402"/>
        </w:trPr>
        <w:tc>
          <w:tcPr>
            <w:tcW w:w="8931" w:type="dxa"/>
            <w:shd w:val="clear" w:color="auto" w:fill="FFFEC6"/>
          </w:tcPr>
          <w:p w14:paraId="21E7FF53" w14:textId="77777777" w:rsidR="00CA050C" w:rsidRPr="00392453" w:rsidRDefault="00CA050C" w:rsidP="00F12D53">
            <w:pPr>
              <w:pStyle w:val="Body"/>
              <w:rPr>
                <w:b/>
                <w:bCs/>
              </w:rPr>
            </w:pPr>
            <w:bookmarkStart w:id="21" w:name="_Hlk118798412"/>
            <w:r w:rsidRPr="00392453">
              <w:rPr>
                <w:b/>
                <w:bCs/>
              </w:rPr>
              <w:t>Example</w:t>
            </w:r>
          </w:p>
          <w:p w14:paraId="5C3ADBC2" w14:textId="77777777" w:rsidR="00CA050C" w:rsidRDefault="00CA050C" w:rsidP="00F12D53">
            <w:pPr>
              <w:pStyle w:val="Body"/>
            </w:pPr>
            <w:r>
              <w:t>A request is made to the Victorian Department of Premier and Cabinet (</w:t>
            </w:r>
            <w:r w:rsidRPr="001E3897">
              <w:rPr>
                <w:b/>
                <w:bCs/>
              </w:rPr>
              <w:t>DPC</w:t>
            </w:r>
            <w:r>
              <w:t>) for access to an email sent from the Commonwealth Department of the Prime Minister and Cabinet (</w:t>
            </w:r>
            <w:r w:rsidRPr="001E3897">
              <w:rPr>
                <w:b/>
                <w:bCs/>
              </w:rPr>
              <w:t>PMC</w:t>
            </w:r>
            <w:r>
              <w:t>) to DPC and the Victorian Department of Treasury and Finance (</w:t>
            </w:r>
            <w:r w:rsidRPr="001E3897">
              <w:rPr>
                <w:b/>
                <w:bCs/>
              </w:rPr>
              <w:t>DTF</w:t>
            </w:r>
            <w:r>
              <w:t>). DPC considers the email was sent in confidence and that its disclosure would be contrary to the public interest under section 29(1).</w:t>
            </w:r>
          </w:p>
          <w:p w14:paraId="590D7BB0" w14:textId="77777777" w:rsidR="00CA050C" w:rsidRPr="00392453" w:rsidRDefault="00CA050C" w:rsidP="00F12D53">
            <w:pPr>
              <w:pStyle w:val="Body"/>
            </w:pPr>
            <w:r>
              <w:t>DPC should consult with both PMC and DTF to seek each agency’s views on whether the email should be disclosed.</w:t>
            </w:r>
          </w:p>
        </w:tc>
      </w:tr>
    </w:tbl>
    <w:bookmarkEnd w:id="21"/>
    <w:p w14:paraId="73443DEC" w14:textId="77777777" w:rsidR="00CA050C" w:rsidRDefault="00CA050C" w:rsidP="00B607F9">
      <w:pPr>
        <w:pStyle w:val="3BodyInteger"/>
      </w:pPr>
      <w:r>
        <w:t xml:space="preserve">An agency or Minister is only required to notify and seek the views of a third party where it is practicable to do so.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CA050C" w:rsidRPr="00A02939" w14:paraId="0CB7C7C0" w14:textId="77777777" w:rsidTr="00F12D53">
        <w:tc>
          <w:tcPr>
            <w:tcW w:w="8325" w:type="dxa"/>
            <w:shd w:val="clear" w:color="auto" w:fill="F4F3F2"/>
          </w:tcPr>
          <w:p w14:paraId="1C087D33" w14:textId="77777777" w:rsidR="00CA050C" w:rsidRPr="00A02939" w:rsidRDefault="00CA050C" w:rsidP="00F12D53">
            <w:pPr>
              <w:pStyle w:val="Body"/>
            </w:pPr>
            <w:bookmarkStart w:id="22" w:name="_Hlk135663567"/>
            <w:r>
              <w:t xml:space="preserve">For more information on whether consultation is practicable, </w:t>
            </w:r>
            <w:r w:rsidRPr="000F2EDD">
              <w:t xml:space="preserve">see </w:t>
            </w:r>
            <w:hyperlink r:id="rId28" w:history="1">
              <w:r w:rsidRPr="00FF4018">
                <w:rPr>
                  <w:rStyle w:val="Hyperlink"/>
                </w:rPr>
                <w:t>section 33</w:t>
              </w:r>
            </w:hyperlink>
            <w:r w:rsidRPr="000F2EDD">
              <w:t xml:space="preserve"> of</w:t>
            </w:r>
            <w:r>
              <w:t xml:space="preserve"> the FOI Guidelines. </w:t>
            </w:r>
          </w:p>
        </w:tc>
      </w:tr>
    </w:tbl>
    <w:bookmarkEnd w:id="22"/>
    <w:p w14:paraId="0176C966" w14:textId="77777777" w:rsidR="00CA050C" w:rsidRDefault="00CA050C" w:rsidP="002D0636">
      <w:pPr>
        <w:pStyle w:val="3BodyInteger"/>
      </w:pPr>
      <w:r>
        <w:t xml:space="preserve">Consultation may occur in any manner or </w:t>
      </w:r>
      <w:r w:rsidRPr="002D0636">
        <w:t>form</w:t>
      </w:r>
      <w:r>
        <w:t>. For example, by telephone, email, post, or a meeting.</w:t>
      </w:r>
    </w:p>
    <w:p w14:paraId="45190DD2" w14:textId="77777777" w:rsidR="00CA050C" w:rsidRDefault="00000000" w:rsidP="002D0636">
      <w:pPr>
        <w:pStyle w:val="3BodyInteger"/>
      </w:pPr>
      <w:hyperlink r:id="rId29" w:anchor="7-practicability-of-consulting-third-parties" w:history="1">
        <w:r w:rsidR="00CA050C" w:rsidRPr="00F67407">
          <w:rPr>
            <w:rStyle w:val="Hyperlink"/>
          </w:rPr>
          <w:t>Professional Standard 7.3</w:t>
        </w:r>
      </w:hyperlink>
      <w:r w:rsidR="00CA050C" w:rsidRPr="00F67407">
        <w:rPr>
          <w:color w:val="7030A0"/>
        </w:rPr>
        <w:t xml:space="preserve"> </w:t>
      </w:r>
      <w:r w:rsidR="00CA050C" w:rsidRPr="00F67407">
        <w:t>requires</w:t>
      </w:r>
      <w:r w:rsidR="00CA050C" w:rsidRPr="00BE3DBD">
        <w:t xml:space="preserve"> a record of the consultation to be kept. This includes who was consulted, whether they consented or objected, and any reasons provided.</w:t>
      </w:r>
      <w:r w:rsidR="00CA050C">
        <w:t xml:space="preserve"> </w:t>
      </w:r>
    </w:p>
    <w:p w14:paraId="6D33FADE" w14:textId="77777777" w:rsidR="00CA050C" w:rsidRDefault="00CA050C" w:rsidP="002D0636">
      <w:pPr>
        <w:pStyle w:val="3BodyInteger"/>
      </w:pPr>
      <w:r>
        <w:lastRenderedPageBreak/>
        <w:t xml:space="preserve">When undertaking consultation, a third party should be made aware of the applicable exemption and what must be </w:t>
      </w:r>
      <w:r w:rsidRPr="002D0636">
        <w:t>established</w:t>
      </w:r>
      <w:r>
        <w:t xml:space="preserve"> for the exemption to apply. For the section 29 exemption, this means informing the third party that the agency or Minister must establish that:</w:t>
      </w:r>
    </w:p>
    <w:p w14:paraId="7E2C0A2F" w14:textId="77777777" w:rsidR="00CA050C" w:rsidRDefault="00CA050C" w:rsidP="002D0636">
      <w:pPr>
        <w:pStyle w:val="Body"/>
        <w:numPr>
          <w:ilvl w:val="0"/>
          <w:numId w:val="207"/>
        </w:numPr>
        <w:ind w:left="993"/>
      </w:pPr>
      <w:r>
        <w:t>disclosure would be contrary to the public interest; and</w:t>
      </w:r>
    </w:p>
    <w:p w14:paraId="7A8FB0B8" w14:textId="77777777" w:rsidR="00CA050C" w:rsidRDefault="00CA050C" w:rsidP="002D0636">
      <w:pPr>
        <w:pStyle w:val="Body"/>
        <w:numPr>
          <w:ilvl w:val="0"/>
          <w:numId w:val="207"/>
        </w:numPr>
        <w:ind w:left="993"/>
      </w:pPr>
      <w:r>
        <w:t>would prejudice relations between the State of Victoria and the Commonwealth or any other State or Territory; or</w:t>
      </w:r>
    </w:p>
    <w:p w14:paraId="757B8896" w14:textId="77777777" w:rsidR="00CA050C" w:rsidRDefault="00CA050C" w:rsidP="002D0636">
      <w:pPr>
        <w:pStyle w:val="Body"/>
        <w:numPr>
          <w:ilvl w:val="0"/>
          <w:numId w:val="207"/>
        </w:numPr>
        <w:ind w:left="993"/>
      </w:pPr>
      <w:r>
        <w:t>would divulge information communicated in confidence by another government to the State of Victoria.</w:t>
      </w:r>
    </w:p>
    <w:p w14:paraId="1F33EB8A" w14:textId="77777777" w:rsidR="00CA050C" w:rsidRDefault="00CA050C" w:rsidP="00A067E1">
      <w:pPr>
        <w:pStyle w:val="3BodyInteger"/>
      </w:pPr>
      <w:r w:rsidRPr="00A067E1">
        <w:t>Informing</w:t>
      </w:r>
      <w:r>
        <w:t xml:space="preserve"> the third party of the elements of the exemption will enable the third party to provide an informed response and ensure their reasons are relevant, if they object to the document being released.</w:t>
      </w:r>
    </w:p>
    <w:p w14:paraId="25DFC927" w14:textId="77777777" w:rsidR="00CA050C" w:rsidRDefault="00CA050C" w:rsidP="00A067E1">
      <w:pPr>
        <w:pStyle w:val="3BodyInteger"/>
      </w:pPr>
      <w:r>
        <w:t xml:space="preserve">There is no </w:t>
      </w:r>
      <w:r w:rsidRPr="00A067E1">
        <w:t>requirement</w:t>
      </w:r>
      <w:r>
        <w:t xml:space="preserve"> to notify the third party of the agency or Minister’s decision on the request. However, an agency or Minister should consider whether to inform the third party of the outcome of the decision – whether it is to release or refuse access to the document under the Act.</w:t>
      </w:r>
    </w:p>
    <w:p w14:paraId="1534A39A" w14:textId="77777777" w:rsidR="00CA050C" w:rsidRDefault="00CA050C" w:rsidP="00A067E1">
      <w:pPr>
        <w:pStyle w:val="3BodyInteger"/>
      </w:pPr>
      <w:r>
        <w:t xml:space="preserve">The third party does not have any </w:t>
      </w:r>
      <w:r w:rsidRPr="00A067E1">
        <w:t>review</w:t>
      </w:r>
      <w:r>
        <w:t xml:space="preserve"> rights if they object to disclosure or disagree with a decision to release information.</w:t>
      </w:r>
    </w:p>
    <w:p w14:paraId="1F751AE5" w14:textId="77777777" w:rsidR="00CA050C" w:rsidRDefault="00CA050C" w:rsidP="00CA050C">
      <w:pPr>
        <w:pStyle w:val="3SubheadingLevel3"/>
      </w:pPr>
      <w:r>
        <w:t>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892"/>
      </w:tblGrid>
      <w:tr w:rsidR="00CA050C" w:rsidRPr="00A02939" w14:paraId="3DE0F27D" w14:textId="77777777" w:rsidTr="006C3A91">
        <w:tc>
          <w:tcPr>
            <w:tcW w:w="8892" w:type="dxa"/>
            <w:shd w:val="clear" w:color="auto" w:fill="F4F3F2"/>
          </w:tcPr>
          <w:p w14:paraId="6A9595C3" w14:textId="42D83E0F" w:rsidR="00CA050C" w:rsidRDefault="006C3A91" w:rsidP="00F12D53">
            <w:pPr>
              <w:pStyle w:val="Body"/>
            </w:pPr>
            <w:r>
              <w:t>See</w:t>
            </w:r>
            <w:r w:rsidR="00CA050C">
              <w:t xml:space="preserve"> </w:t>
            </w:r>
            <w:hyperlink r:id="rId30" w:history="1">
              <w:r w:rsidR="00CA050C" w:rsidRPr="00456745">
                <w:rPr>
                  <w:rStyle w:val="Hyperlink"/>
                </w:rPr>
                <w:t>section 33</w:t>
              </w:r>
            </w:hyperlink>
            <w:r w:rsidR="00CA050C">
              <w:t xml:space="preserve"> of the FOI Guidelines for more information about:</w:t>
            </w:r>
          </w:p>
          <w:p w14:paraId="079F3A20" w14:textId="77777777" w:rsidR="00CA050C" w:rsidRDefault="00CA050C" w:rsidP="00CA050C">
            <w:pPr>
              <w:pStyle w:val="Body"/>
              <w:keepLines w:val="0"/>
              <w:numPr>
                <w:ilvl w:val="0"/>
                <w:numId w:val="108"/>
              </w:numPr>
            </w:pPr>
            <w:r>
              <w:t xml:space="preserve">determining whether consultation is </w:t>
            </w:r>
            <w:proofErr w:type="gramStart"/>
            <w:r>
              <w:t>practicable</w:t>
            </w:r>
            <w:proofErr w:type="gramEnd"/>
          </w:p>
          <w:p w14:paraId="0285A0C4" w14:textId="77777777" w:rsidR="00CA050C" w:rsidRDefault="00CA050C" w:rsidP="00CA050C">
            <w:pPr>
              <w:pStyle w:val="Body"/>
              <w:keepLines w:val="0"/>
              <w:numPr>
                <w:ilvl w:val="0"/>
                <w:numId w:val="108"/>
              </w:numPr>
            </w:pPr>
            <w:r>
              <w:t>how to conduct consultation</w:t>
            </w:r>
          </w:p>
          <w:p w14:paraId="5B752916" w14:textId="77777777" w:rsidR="00CA050C" w:rsidRDefault="00CA050C" w:rsidP="00CA050C">
            <w:pPr>
              <w:pStyle w:val="Body"/>
              <w:keepLines w:val="0"/>
              <w:numPr>
                <w:ilvl w:val="0"/>
                <w:numId w:val="108"/>
              </w:numPr>
            </w:pPr>
            <w:r>
              <w:t>privacy considerations</w:t>
            </w:r>
          </w:p>
          <w:p w14:paraId="38B61F71" w14:textId="77777777" w:rsidR="00CA050C" w:rsidRPr="00A02939" w:rsidRDefault="00CA050C" w:rsidP="00CA050C">
            <w:pPr>
              <w:pStyle w:val="Body"/>
              <w:keepLines w:val="0"/>
              <w:numPr>
                <w:ilvl w:val="0"/>
                <w:numId w:val="108"/>
              </w:numPr>
            </w:pPr>
            <w:r>
              <w:t>keeping records of consultation under the Professional Standards</w:t>
            </w:r>
          </w:p>
        </w:tc>
      </w:tr>
    </w:tbl>
    <w:p w14:paraId="0FC02CE5" w14:textId="5D2BFDF4" w:rsidR="004820B2" w:rsidRDefault="004820B2" w:rsidP="00CA050C">
      <w:pPr>
        <w:pStyle w:val="2HeadingLevel2"/>
      </w:pPr>
    </w:p>
    <w:sectPr w:rsidR="004820B2" w:rsidSect="003A0519">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0988" w14:textId="77777777" w:rsidR="003816B2" w:rsidRDefault="003816B2" w:rsidP="00F75F73">
      <w:r>
        <w:separator/>
      </w:r>
    </w:p>
  </w:endnote>
  <w:endnote w:type="continuationSeparator" w:id="0">
    <w:p w14:paraId="493731AD" w14:textId="77777777" w:rsidR="003816B2" w:rsidRDefault="003816B2"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Book">
    <w:altName w:val="Cambria"/>
    <w:panose1 w:val="020B0604020202020204"/>
    <w:charset w:val="00"/>
    <w:family w:val="auto"/>
    <w:pitch w:val="variable"/>
    <w:sig w:usb0="00000001" w:usb1="5000207B" w:usb2="00000010" w:usb3="00000000" w:csb0="0000009B" w:csb1="00000000"/>
  </w:font>
  <w:font w:name="Calibri-Bold">
    <w:altName w:val="Times New Roman"/>
    <w:panose1 w:val="020B0604020202020204"/>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4FD7" w14:textId="77777777" w:rsidR="002B622D" w:rsidRDefault="002B622D"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AE397" w14:textId="77777777" w:rsidR="002B622D" w:rsidRDefault="002B622D"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62A" w14:textId="77777777" w:rsidR="002B622D" w:rsidRPr="006953AF" w:rsidRDefault="002B622D" w:rsidP="00B14E3F">
    <w:pPr>
      <w:tabs>
        <w:tab w:val="center" w:pos="4513"/>
        <w:tab w:val="right" w:pos="9632"/>
      </w:tabs>
      <w:ind w:right="-7"/>
      <w:rPr>
        <w:rFonts w:cstheme="minorHAnsi"/>
        <w:color w:val="430098"/>
        <w:sz w:val="20"/>
        <w:szCs w:val="20"/>
      </w:rPr>
    </w:pPr>
    <w:r w:rsidRPr="006953AF">
      <w:rPr>
        <w:rFonts w:cstheme="minorHAnsi"/>
        <w:color w:val="430098"/>
        <w:sz w:val="18"/>
        <w:szCs w:val="20"/>
      </w:rPr>
      <w:t xml:space="preserve">Freedom of Information </w:t>
    </w:r>
    <w:r w:rsidRPr="006953AF">
      <w:rPr>
        <w:rFonts w:cstheme="minorHAnsi"/>
        <w:color w:val="E5007D"/>
        <w:sz w:val="18"/>
        <w:szCs w:val="20"/>
      </w:rPr>
      <w:t>|</w:t>
    </w:r>
    <w:r w:rsidRPr="006953AF">
      <w:rPr>
        <w:rFonts w:cstheme="minorHAnsi"/>
        <w:color w:val="430098"/>
        <w:sz w:val="18"/>
        <w:szCs w:val="20"/>
      </w:rPr>
      <w:t xml:space="preserve"> Privacy </w:t>
    </w:r>
    <w:r w:rsidRPr="006953AF">
      <w:rPr>
        <w:rFonts w:cstheme="minorHAnsi"/>
        <w:color w:val="E5007D"/>
        <w:sz w:val="18"/>
        <w:szCs w:val="20"/>
      </w:rPr>
      <w:t>|</w:t>
    </w:r>
    <w:r w:rsidRPr="006953AF">
      <w:rPr>
        <w:rFonts w:cstheme="minorHAnsi"/>
        <w:color w:val="430098"/>
        <w:sz w:val="18"/>
        <w:szCs w:val="20"/>
      </w:rPr>
      <w:t xml:space="preserve"> Data Protection</w:t>
    </w:r>
    <w:r w:rsidRPr="006953AF">
      <w:rPr>
        <w:rFonts w:cstheme="minorHAnsi"/>
        <w:color w:val="430098"/>
        <w:sz w:val="18"/>
        <w:szCs w:val="20"/>
      </w:rPr>
      <w:tab/>
    </w:r>
    <w:r w:rsidRPr="006953AF">
      <w:rPr>
        <w:rFonts w:cstheme="minorHAnsi"/>
        <w:color w:val="430098"/>
        <w:sz w:val="18"/>
        <w:szCs w:val="20"/>
      </w:rPr>
      <w:tab/>
    </w:r>
    <w:r w:rsidRPr="006953AF">
      <w:rPr>
        <w:rFonts w:cstheme="minorHAnsi"/>
        <w:color w:val="430098"/>
        <w:sz w:val="18"/>
        <w:szCs w:val="20"/>
      </w:rPr>
      <w:fldChar w:fldCharType="begin"/>
    </w:r>
    <w:r w:rsidRPr="006953AF">
      <w:rPr>
        <w:rFonts w:cstheme="minorHAnsi"/>
        <w:color w:val="430098"/>
        <w:sz w:val="18"/>
        <w:szCs w:val="20"/>
      </w:rPr>
      <w:instrText xml:space="preserve"> PAGE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r w:rsidRPr="006953AF">
      <w:rPr>
        <w:rFonts w:cstheme="minorHAnsi"/>
        <w:color w:val="430098"/>
        <w:sz w:val="18"/>
        <w:szCs w:val="20"/>
      </w:rPr>
      <w:t xml:space="preserve"> of </w:t>
    </w:r>
    <w:r w:rsidRPr="006953AF">
      <w:rPr>
        <w:rFonts w:cstheme="minorHAnsi"/>
        <w:color w:val="430098"/>
        <w:sz w:val="18"/>
        <w:szCs w:val="20"/>
      </w:rPr>
      <w:fldChar w:fldCharType="begin"/>
    </w:r>
    <w:r w:rsidRPr="006953AF">
      <w:rPr>
        <w:rFonts w:cstheme="minorHAnsi"/>
        <w:color w:val="430098"/>
        <w:sz w:val="18"/>
        <w:szCs w:val="20"/>
      </w:rPr>
      <w:instrText xml:space="preserve"> NUMPAGES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C04" w14:textId="77777777" w:rsidR="002B622D" w:rsidRPr="0007485C" w:rsidRDefault="002B622D" w:rsidP="00F265B5">
    <w:pPr>
      <w:tabs>
        <w:tab w:val="center" w:pos="4513"/>
        <w:tab w:val="right" w:pos="9026"/>
      </w:tabs>
      <w:ind w:right="360"/>
      <w:rPr>
        <w:color w:val="430098"/>
      </w:rPr>
    </w:pPr>
    <w:r w:rsidRPr="0007485C">
      <w:rPr>
        <w:rFonts w:cs="Arial"/>
        <w:color w:val="430098"/>
        <w:sz w:val="22"/>
      </w:rPr>
      <w:t xml:space="preserve">Freedom of Information </w:t>
    </w:r>
    <w:r w:rsidRPr="0007485C">
      <w:rPr>
        <w:rFonts w:cs="Arial"/>
        <w:color w:val="E5007D"/>
        <w:sz w:val="22"/>
      </w:rPr>
      <w:t>|</w:t>
    </w:r>
    <w:r w:rsidRPr="0007485C">
      <w:rPr>
        <w:rFonts w:cs="Arial"/>
        <w:color w:val="430098"/>
        <w:sz w:val="22"/>
      </w:rPr>
      <w:t xml:space="preserve"> Privacy </w:t>
    </w:r>
    <w:r w:rsidRPr="0007485C">
      <w:rPr>
        <w:rFonts w:cs="Arial"/>
        <w:color w:val="E5007D"/>
        <w:sz w:val="22"/>
      </w:rPr>
      <w:t>|</w:t>
    </w:r>
    <w:r w:rsidRPr="0007485C">
      <w:rPr>
        <w:rFonts w:cs="Arial"/>
        <w:color w:val="430098"/>
        <w:sz w:val="22"/>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FB8A" w14:textId="77777777" w:rsidR="003816B2" w:rsidRDefault="003816B2" w:rsidP="00F75F73">
      <w:r>
        <w:separator/>
      </w:r>
    </w:p>
  </w:footnote>
  <w:footnote w:type="continuationSeparator" w:id="0">
    <w:p w14:paraId="23885D1F" w14:textId="77777777" w:rsidR="003816B2" w:rsidRDefault="003816B2" w:rsidP="00F75F73">
      <w:r>
        <w:continuationSeparator/>
      </w:r>
    </w:p>
  </w:footnote>
  <w:footnote w:id="1">
    <w:p w14:paraId="385A8DC0"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1" w:history="1">
        <w:r w:rsidRPr="00D556CD">
          <w:rPr>
            <w:rStyle w:val="Hyperlink"/>
            <w:rFonts w:cstheme="minorHAnsi"/>
            <w:i/>
            <w:iCs/>
            <w:sz w:val="16"/>
            <w:szCs w:val="16"/>
          </w:rPr>
          <w:t>Ryan v Department of Infrastructure</w:t>
        </w:r>
      </w:hyperlink>
      <w:r w:rsidRPr="00D556CD">
        <w:rPr>
          <w:rFonts w:cstheme="minorHAnsi"/>
          <w:sz w:val="16"/>
          <w:szCs w:val="16"/>
        </w:rPr>
        <w:t xml:space="preserve"> [2004] VCAT 2346, [32].</w:t>
      </w:r>
    </w:p>
  </w:footnote>
  <w:footnote w:id="2">
    <w:p w14:paraId="04FCCDCE"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2" w:history="1">
        <w:r w:rsidRPr="00D556CD">
          <w:rPr>
            <w:rStyle w:val="Hyperlink"/>
            <w:rFonts w:cstheme="minorHAnsi"/>
            <w:i/>
            <w:sz w:val="16"/>
            <w:szCs w:val="16"/>
          </w:rPr>
          <w:t>Hennessy v Minister Responsible for the Establishment of an Anti-Corruption Commission</w:t>
        </w:r>
      </w:hyperlink>
      <w:r w:rsidRPr="00D556CD">
        <w:rPr>
          <w:rFonts w:cstheme="minorHAnsi"/>
          <w:sz w:val="16"/>
          <w:szCs w:val="16"/>
        </w:rPr>
        <w:t xml:space="preserve"> [2013] VCAT 822, [21] and </w:t>
      </w:r>
      <w:hyperlink r:id="rId3" w:anchor="fnB4" w:history="1">
        <w:r w:rsidRPr="00D556CD">
          <w:rPr>
            <w:rStyle w:val="Hyperlink"/>
            <w:i/>
            <w:iCs/>
            <w:sz w:val="16"/>
            <w:szCs w:val="16"/>
          </w:rPr>
          <w:t>Environment Victoria Inc v Department of Primary Industries</w:t>
        </w:r>
        <w:r w:rsidRPr="00D556CD">
          <w:rPr>
            <w:rStyle w:val="Hyperlink"/>
            <w:sz w:val="16"/>
            <w:szCs w:val="16"/>
          </w:rPr>
          <w:t xml:space="preserve"> [2013] VCAT 39</w:t>
        </w:r>
      </w:hyperlink>
      <w:r w:rsidRPr="00D556CD">
        <w:rPr>
          <w:sz w:val="16"/>
          <w:szCs w:val="16"/>
        </w:rPr>
        <w:t xml:space="preserve">, [29], both </w:t>
      </w:r>
      <w:r w:rsidRPr="00D556CD">
        <w:rPr>
          <w:rFonts w:cstheme="minorHAnsi"/>
          <w:sz w:val="16"/>
          <w:szCs w:val="16"/>
        </w:rPr>
        <w:t xml:space="preserve">referring to </w:t>
      </w:r>
      <w:r w:rsidRPr="00D556CD">
        <w:rPr>
          <w:rFonts w:cstheme="minorHAnsi"/>
          <w:i/>
          <w:iCs/>
          <w:sz w:val="16"/>
          <w:szCs w:val="16"/>
        </w:rPr>
        <w:t>Ryder v Booth</w:t>
      </w:r>
      <w:r w:rsidRPr="00D556CD">
        <w:rPr>
          <w:rFonts w:cstheme="minorHAnsi"/>
          <w:sz w:val="16"/>
          <w:szCs w:val="16"/>
        </w:rPr>
        <w:t xml:space="preserve"> (1989) VR 869, 877. </w:t>
      </w:r>
      <w:r w:rsidRPr="00D556CD">
        <w:rPr>
          <w:rFonts w:cstheme="minorHAnsi"/>
          <w:color w:val="000000" w:themeColor="text1"/>
          <w:sz w:val="16"/>
          <w:szCs w:val="16"/>
        </w:rPr>
        <w:t xml:space="preserve">While these decisions do not deal with section 29, they refer to the principle set out in </w:t>
      </w:r>
      <w:r w:rsidRPr="00D556CD">
        <w:rPr>
          <w:rFonts w:cstheme="minorHAnsi"/>
          <w:i/>
          <w:iCs/>
          <w:color w:val="000000" w:themeColor="text1"/>
          <w:sz w:val="16"/>
          <w:szCs w:val="16"/>
        </w:rPr>
        <w:t xml:space="preserve">Ryder v Booth </w:t>
      </w:r>
      <w:r w:rsidRPr="00D556CD">
        <w:rPr>
          <w:rFonts w:cstheme="minorHAnsi"/>
          <w:color w:val="000000" w:themeColor="text1"/>
          <w:sz w:val="16"/>
          <w:szCs w:val="16"/>
        </w:rPr>
        <w:t>t</w:t>
      </w:r>
      <w:r w:rsidRPr="00D556CD">
        <w:rPr>
          <w:rFonts w:cstheme="minorHAnsi"/>
          <w:color w:val="000000" w:themeColor="text1"/>
          <w:sz w:val="16"/>
          <w:szCs w:val="16"/>
          <w:shd w:val="clear" w:color="auto" w:fill="FFFFFF"/>
        </w:rPr>
        <w:t>hat because the FOI Act is remedial legislation, where ambiguity is encountered the rights given by the Act should be construed liberally and exceptions narrowly. </w:t>
      </w:r>
    </w:p>
  </w:footnote>
  <w:footnote w:id="3">
    <w:p w14:paraId="716FFD26"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4" w:history="1">
        <w:r w:rsidRPr="00D556CD">
          <w:rPr>
            <w:rStyle w:val="Hyperlink"/>
            <w:rFonts w:cstheme="minorHAnsi"/>
            <w:i/>
            <w:sz w:val="16"/>
            <w:szCs w:val="16"/>
          </w:rPr>
          <w:t>Victorian Public Service Board v Wright</w:t>
        </w:r>
      </w:hyperlink>
      <w:r w:rsidRPr="00D556CD">
        <w:rPr>
          <w:rFonts w:cstheme="minorHAnsi"/>
          <w:sz w:val="16"/>
          <w:szCs w:val="16"/>
        </w:rPr>
        <w:t xml:space="preserve"> [1986] HCA 16, [3].</w:t>
      </w:r>
    </w:p>
  </w:footnote>
  <w:footnote w:id="4">
    <w:p w14:paraId="704F862D"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5" w:history="1">
        <w:r w:rsidRPr="00D556CD">
          <w:rPr>
            <w:rStyle w:val="Hyperlink"/>
            <w:rFonts w:cstheme="minorHAnsi"/>
            <w:i/>
            <w:iCs/>
            <w:sz w:val="16"/>
            <w:szCs w:val="16"/>
          </w:rPr>
          <w:t>‘DY2’ and Department of Health</w:t>
        </w:r>
        <w:r w:rsidRPr="00D556CD">
          <w:rPr>
            <w:rStyle w:val="Hyperlink"/>
            <w:rFonts w:cstheme="minorHAnsi"/>
            <w:sz w:val="16"/>
            <w:szCs w:val="16"/>
          </w:rPr>
          <w:t xml:space="preserve"> [2022] </w:t>
        </w:r>
        <w:proofErr w:type="spellStart"/>
        <w:r w:rsidRPr="00D556CD">
          <w:rPr>
            <w:rStyle w:val="Hyperlink"/>
            <w:rFonts w:cstheme="minorHAnsi"/>
            <w:sz w:val="16"/>
            <w:szCs w:val="16"/>
          </w:rPr>
          <w:t>VICmr</w:t>
        </w:r>
        <w:proofErr w:type="spellEnd"/>
        <w:r w:rsidRPr="00D556CD">
          <w:rPr>
            <w:rStyle w:val="Hyperlink"/>
            <w:rFonts w:cstheme="minorHAnsi"/>
            <w:sz w:val="16"/>
            <w:szCs w:val="16"/>
          </w:rPr>
          <w:t xml:space="preserve"> 11</w:t>
        </w:r>
      </w:hyperlink>
      <w:r w:rsidRPr="00D556CD">
        <w:rPr>
          <w:rFonts w:cstheme="minorHAnsi"/>
          <w:sz w:val="16"/>
          <w:szCs w:val="16"/>
        </w:rPr>
        <w:t xml:space="preserve">, [18]. See also, </w:t>
      </w:r>
      <w:hyperlink r:id="rId6" w:history="1">
        <w:r w:rsidRPr="00D556CD">
          <w:rPr>
            <w:rStyle w:val="Hyperlink"/>
            <w:rFonts w:cstheme="minorHAnsi"/>
            <w:i/>
            <w:iCs/>
            <w:sz w:val="16"/>
            <w:szCs w:val="16"/>
            <w:bdr w:val="none" w:sz="0" w:space="0" w:color="auto" w:frame="1"/>
          </w:rPr>
          <w:t xml:space="preserve">Victoria Police v </w:t>
        </w:r>
        <w:proofErr w:type="spellStart"/>
        <w:r w:rsidRPr="00D556CD">
          <w:rPr>
            <w:rStyle w:val="Hyperlink"/>
            <w:rFonts w:cstheme="minorHAnsi"/>
            <w:i/>
            <w:iCs/>
            <w:sz w:val="16"/>
            <w:szCs w:val="16"/>
            <w:bdr w:val="none" w:sz="0" w:space="0" w:color="auto" w:frame="1"/>
          </w:rPr>
          <w:t>Marke</w:t>
        </w:r>
        <w:proofErr w:type="spellEnd"/>
      </w:hyperlink>
      <w:r w:rsidRPr="00D556CD">
        <w:rPr>
          <w:rStyle w:val="Emphasis"/>
          <w:rFonts w:cstheme="minorHAnsi"/>
          <w:sz w:val="16"/>
          <w:szCs w:val="16"/>
          <w:u w:color="430098"/>
          <w:bdr w:val="none" w:sz="0" w:space="0" w:color="auto" w:frame="1"/>
        </w:rPr>
        <w:t xml:space="preserve"> [2008] VSCA 218, [97] in the context of the word “would” in the section 33 exemption.</w:t>
      </w:r>
    </w:p>
  </w:footnote>
  <w:footnote w:id="5">
    <w:p w14:paraId="35DB516D"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7" w:history="1">
        <w:r w:rsidRPr="00D556CD">
          <w:rPr>
            <w:rStyle w:val="Hyperlink"/>
            <w:rFonts w:cstheme="minorHAnsi"/>
            <w:i/>
            <w:iCs/>
            <w:sz w:val="16"/>
            <w:szCs w:val="16"/>
          </w:rPr>
          <w:t>McKinnon v Department of Treasury</w:t>
        </w:r>
        <w:r w:rsidRPr="00D556CD">
          <w:rPr>
            <w:rStyle w:val="Hyperlink"/>
            <w:rFonts w:cstheme="minorHAnsi"/>
            <w:sz w:val="16"/>
            <w:szCs w:val="16"/>
          </w:rPr>
          <w:t xml:space="preserve"> [2006] HCA 45</w:t>
        </w:r>
      </w:hyperlink>
      <w:r w:rsidRPr="00D556CD">
        <w:rPr>
          <w:rFonts w:cstheme="minorHAnsi"/>
          <w:sz w:val="16"/>
          <w:szCs w:val="16"/>
        </w:rPr>
        <w:t xml:space="preserve">, [19], in the context of the </w:t>
      </w:r>
      <w:r w:rsidRPr="00347372">
        <w:rPr>
          <w:rFonts w:cstheme="minorHAnsi"/>
          <w:i/>
          <w:iCs/>
          <w:sz w:val="16"/>
          <w:szCs w:val="16"/>
        </w:rPr>
        <w:t>Freedom of Information Act 1982</w:t>
      </w:r>
      <w:r w:rsidRPr="00D556CD">
        <w:rPr>
          <w:rFonts w:cstheme="minorHAnsi"/>
          <w:sz w:val="16"/>
          <w:szCs w:val="16"/>
        </w:rPr>
        <w:t xml:space="preserve"> (</w:t>
      </w:r>
      <w:proofErr w:type="spellStart"/>
      <w:r w:rsidRPr="00D556CD">
        <w:rPr>
          <w:rFonts w:cstheme="minorHAnsi"/>
          <w:sz w:val="16"/>
          <w:szCs w:val="16"/>
        </w:rPr>
        <w:t>Cth</w:t>
      </w:r>
      <w:proofErr w:type="spellEnd"/>
      <w:r w:rsidRPr="00D556CD">
        <w:rPr>
          <w:rFonts w:cstheme="minorHAnsi"/>
          <w:sz w:val="16"/>
          <w:szCs w:val="16"/>
        </w:rPr>
        <w:t>).</w:t>
      </w:r>
    </w:p>
  </w:footnote>
  <w:footnote w:id="6">
    <w:p w14:paraId="6CE50407" w14:textId="77777777" w:rsidR="00CA050C" w:rsidRPr="00D556CD" w:rsidRDefault="00CA050C" w:rsidP="00DC00AA">
      <w:pPr>
        <w:pStyle w:val="FootnoteText"/>
        <w:rPr>
          <w:sz w:val="16"/>
          <w:szCs w:val="16"/>
        </w:rPr>
      </w:pPr>
      <w:r w:rsidRPr="00D556CD">
        <w:rPr>
          <w:rStyle w:val="FootnoteReference"/>
          <w:sz w:val="16"/>
          <w:szCs w:val="16"/>
        </w:rPr>
        <w:footnoteRef/>
      </w:r>
      <w:r w:rsidRPr="00D556CD">
        <w:rPr>
          <w:sz w:val="16"/>
          <w:szCs w:val="16"/>
        </w:rPr>
        <w:t xml:space="preserve"> </w:t>
      </w:r>
      <w:proofErr w:type="spellStart"/>
      <w:r w:rsidRPr="00D556CD">
        <w:rPr>
          <w:rFonts w:cstheme="minorHAnsi"/>
          <w:i/>
          <w:iCs/>
          <w:sz w:val="16"/>
          <w:szCs w:val="16"/>
        </w:rPr>
        <w:t>Pescott</w:t>
      </w:r>
      <w:proofErr w:type="spellEnd"/>
      <w:r w:rsidRPr="00D556CD">
        <w:rPr>
          <w:rFonts w:cstheme="minorHAnsi"/>
          <w:i/>
          <w:iCs/>
          <w:sz w:val="16"/>
          <w:szCs w:val="16"/>
        </w:rPr>
        <w:t xml:space="preserve"> v Department of Conservation and Environment</w:t>
      </w:r>
      <w:r w:rsidRPr="00D556CD">
        <w:rPr>
          <w:rFonts w:cstheme="minorHAnsi"/>
          <w:sz w:val="16"/>
          <w:szCs w:val="16"/>
        </w:rPr>
        <w:t xml:space="preserve"> (1991) 5 VAR 54.</w:t>
      </w:r>
    </w:p>
  </w:footnote>
  <w:footnote w:id="7">
    <w:p w14:paraId="28D882D8"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r w:rsidRPr="00D556CD">
        <w:rPr>
          <w:rFonts w:cstheme="minorHAnsi"/>
          <w:i/>
          <w:iCs/>
          <w:sz w:val="16"/>
          <w:szCs w:val="16"/>
        </w:rPr>
        <w:t>O’Sullivan and Department of Health and Community Services (No 2)</w:t>
      </w:r>
      <w:r w:rsidRPr="00D556CD">
        <w:rPr>
          <w:rFonts w:cstheme="minorHAnsi"/>
          <w:sz w:val="16"/>
          <w:szCs w:val="16"/>
        </w:rPr>
        <w:t xml:space="preserve"> (1995) 9 VAR 1.</w:t>
      </w:r>
    </w:p>
  </w:footnote>
  <w:footnote w:id="8">
    <w:p w14:paraId="15206D84"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8" w:history="1">
        <w:r w:rsidRPr="00D556CD">
          <w:rPr>
            <w:rStyle w:val="Hyperlink"/>
            <w:rFonts w:cstheme="minorHAnsi"/>
            <w:i/>
            <w:iCs/>
            <w:sz w:val="16"/>
            <w:szCs w:val="16"/>
          </w:rPr>
          <w:t>Akers v Victoria Police</w:t>
        </w:r>
        <w:r w:rsidRPr="00D556CD">
          <w:rPr>
            <w:rStyle w:val="Hyperlink"/>
            <w:rFonts w:cstheme="minorHAnsi"/>
            <w:sz w:val="16"/>
            <w:szCs w:val="16"/>
          </w:rPr>
          <w:t xml:space="preserve"> [2003] VCAT 398</w:t>
        </w:r>
      </w:hyperlink>
      <w:r w:rsidRPr="00D556CD">
        <w:rPr>
          <w:rFonts w:cstheme="minorHAnsi"/>
          <w:sz w:val="16"/>
          <w:szCs w:val="16"/>
        </w:rPr>
        <w:t>, [21].</w:t>
      </w:r>
    </w:p>
  </w:footnote>
  <w:footnote w:id="9">
    <w:p w14:paraId="18161AA7" w14:textId="32FC4C60"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See </w:t>
      </w:r>
      <w:r w:rsidRPr="00D556CD">
        <w:rPr>
          <w:rFonts w:cstheme="minorHAnsi"/>
          <w:i/>
          <w:iCs/>
          <w:sz w:val="16"/>
          <w:szCs w:val="16"/>
        </w:rPr>
        <w:t>Nilsen v Victoria Police</w:t>
      </w:r>
      <w:r w:rsidRPr="00D556CD">
        <w:rPr>
          <w:rFonts w:cstheme="minorHAnsi"/>
          <w:sz w:val="16"/>
          <w:szCs w:val="16"/>
        </w:rPr>
        <w:t xml:space="preserve"> (unreported, AAT of Vic, </w:t>
      </w:r>
      <w:proofErr w:type="spellStart"/>
      <w:r w:rsidRPr="00D556CD">
        <w:rPr>
          <w:rFonts w:cstheme="minorHAnsi"/>
          <w:sz w:val="16"/>
          <w:szCs w:val="16"/>
        </w:rPr>
        <w:t>Megay</w:t>
      </w:r>
      <w:proofErr w:type="spellEnd"/>
      <w:r w:rsidRPr="00D556CD">
        <w:rPr>
          <w:rFonts w:cstheme="minorHAnsi"/>
          <w:sz w:val="16"/>
          <w:szCs w:val="16"/>
        </w:rPr>
        <w:t xml:space="preserve"> DP, 15 January 1997).</w:t>
      </w:r>
    </w:p>
  </w:footnote>
  <w:footnote w:id="10">
    <w:p w14:paraId="230926E7" w14:textId="77777777" w:rsidR="00CA050C" w:rsidRPr="00D556CD" w:rsidRDefault="00CA050C" w:rsidP="00DC00AA">
      <w:pPr>
        <w:pStyle w:val="FootnoteText"/>
        <w:rPr>
          <w:sz w:val="16"/>
          <w:szCs w:val="16"/>
        </w:rPr>
      </w:pPr>
      <w:r w:rsidRPr="00D556CD">
        <w:rPr>
          <w:rStyle w:val="FootnoteReference"/>
          <w:sz w:val="16"/>
          <w:szCs w:val="16"/>
        </w:rPr>
        <w:footnoteRef/>
      </w:r>
      <w:r w:rsidRPr="00D556CD">
        <w:rPr>
          <w:sz w:val="16"/>
          <w:szCs w:val="16"/>
        </w:rPr>
        <w:t xml:space="preserve"> </w:t>
      </w:r>
      <w:r w:rsidRPr="00D556CD">
        <w:rPr>
          <w:rFonts w:cstheme="minorHAnsi"/>
          <w:i/>
          <w:iCs/>
          <w:sz w:val="16"/>
          <w:szCs w:val="16"/>
        </w:rPr>
        <w:t>Nilsen v Victoria Police</w:t>
      </w:r>
      <w:r w:rsidRPr="00D556CD">
        <w:rPr>
          <w:rFonts w:cstheme="minorHAnsi"/>
          <w:sz w:val="16"/>
          <w:szCs w:val="16"/>
        </w:rPr>
        <w:t xml:space="preserve"> (unreported, AAT of Vic, </w:t>
      </w:r>
      <w:proofErr w:type="spellStart"/>
      <w:r w:rsidRPr="00D556CD">
        <w:rPr>
          <w:rFonts w:cstheme="minorHAnsi"/>
          <w:sz w:val="16"/>
          <w:szCs w:val="16"/>
        </w:rPr>
        <w:t>Megay</w:t>
      </w:r>
      <w:proofErr w:type="spellEnd"/>
      <w:r w:rsidRPr="00D556CD">
        <w:rPr>
          <w:rFonts w:cstheme="minorHAnsi"/>
          <w:sz w:val="16"/>
          <w:szCs w:val="16"/>
        </w:rPr>
        <w:t xml:space="preserve"> DP, 15 January 1997).</w:t>
      </w:r>
    </w:p>
  </w:footnote>
  <w:footnote w:id="11">
    <w:p w14:paraId="3126222B" w14:textId="469E15D6" w:rsidR="00CA050C" w:rsidRPr="00D556CD" w:rsidRDefault="00CA050C" w:rsidP="00DC00AA">
      <w:pPr>
        <w:pStyle w:val="FootnoteText"/>
        <w:rPr>
          <w:sz w:val="16"/>
          <w:szCs w:val="16"/>
        </w:rPr>
      </w:pPr>
      <w:r w:rsidRPr="00D556CD">
        <w:rPr>
          <w:rStyle w:val="FootnoteReference"/>
          <w:sz w:val="16"/>
          <w:szCs w:val="16"/>
        </w:rPr>
        <w:footnoteRef/>
      </w:r>
      <w:r w:rsidRPr="00D556CD">
        <w:rPr>
          <w:sz w:val="16"/>
          <w:szCs w:val="16"/>
        </w:rPr>
        <w:t xml:space="preserve"> These factors were submitted by the Respondent and accepted by VCAT in </w:t>
      </w:r>
      <w:hyperlink r:id="rId9"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i/>
          <w:iCs/>
          <w:sz w:val="16"/>
          <w:szCs w:val="16"/>
        </w:rPr>
        <w:t xml:space="preserve"> </w:t>
      </w:r>
      <w:r w:rsidRPr="00D556CD">
        <w:rPr>
          <w:rFonts w:cstheme="minorHAnsi"/>
          <w:sz w:val="16"/>
          <w:szCs w:val="16"/>
        </w:rPr>
        <w:t xml:space="preserve">and considered by the Information Commissioner in </w:t>
      </w:r>
      <w:hyperlink r:id="rId10" w:history="1">
        <w:r w:rsidRPr="00D556CD">
          <w:rPr>
            <w:rStyle w:val="Hyperlink"/>
            <w:rFonts w:cstheme="minorHAnsi"/>
            <w:i/>
            <w:iCs/>
            <w:sz w:val="16"/>
            <w:szCs w:val="16"/>
          </w:rPr>
          <w:t>‘DY2’ and Department of Health</w:t>
        </w:r>
        <w:r w:rsidRPr="00D556CD">
          <w:rPr>
            <w:rStyle w:val="Hyperlink"/>
            <w:rFonts w:cstheme="minorHAnsi"/>
            <w:sz w:val="16"/>
            <w:szCs w:val="16"/>
          </w:rPr>
          <w:t xml:space="preserve"> [2022] </w:t>
        </w:r>
        <w:proofErr w:type="spellStart"/>
        <w:r w:rsidRPr="00D556CD">
          <w:rPr>
            <w:rStyle w:val="Hyperlink"/>
            <w:rFonts w:cstheme="minorHAnsi"/>
            <w:sz w:val="16"/>
            <w:szCs w:val="16"/>
          </w:rPr>
          <w:t>VICmr</w:t>
        </w:r>
        <w:proofErr w:type="spellEnd"/>
        <w:r w:rsidRPr="00D556CD">
          <w:rPr>
            <w:rStyle w:val="Hyperlink"/>
            <w:rFonts w:cstheme="minorHAnsi"/>
            <w:sz w:val="16"/>
            <w:szCs w:val="16"/>
          </w:rPr>
          <w:t xml:space="preserve"> 11</w:t>
        </w:r>
      </w:hyperlink>
      <w:r w:rsidRPr="00D556CD">
        <w:rPr>
          <w:rFonts w:cstheme="minorHAnsi"/>
          <w:i/>
          <w:iCs/>
          <w:sz w:val="16"/>
          <w:szCs w:val="16"/>
        </w:rPr>
        <w:t>.</w:t>
      </w:r>
    </w:p>
  </w:footnote>
  <w:footnote w:id="12">
    <w:p w14:paraId="1EF99295" w14:textId="3AC9063C"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See example </w:t>
      </w:r>
      <w:hyperlink r:id="rId11" w:history="1">
        <w:r w:rsidRPr="00D556CD">
          <w:rPr>
            <w:rStyle w:val="Hyperlink"/>
            <w:rFonts w:cstheme="minorHAnsi"/>
            <w:i/>
            <w:iCs/>
            <w:sz w:val="16"/>
            <w:szCs w:val="16"/>
          </w:rPr>
          <w:t>Clark v Department of Treasury and Finance</w:t>
        </w:r>
        <w:r w:rsidRPr="00D556CD">
          <w:rPr>
            <w:rStyle w:val="Hyperlink"/>
            <w:rFonts w:cstheme="minorHAnsi"/>
            <w:sz w:val="16"/>
            <w:szCs w:val="16"/>
          </w:rPr>
          <w:t xml:space="preserve"> [2002] VCAT 1040</w:t>
        </w:r>
      </w:hyperlink>
      <w:r w:rsidRPr="00D556CD">
        <w:rPr>
          <w:rFonts w:cstheme="minorHAnsi"/>
          <w:sz w:val="16"/>
          <w:szCs w:val="16"/>
        </w:rPr>
        <w:t>.</w:t>
      </w:r>
    </w:p>
  </w:footnote>
  <w:footnote w:id="13">
    <w:p w14:paraId="67791221" w14:textId="77777777" w:rsidR="00CA050C" w:rsidRPr="00D556CD" w:rsidRDefault="00CA050C" w:rsidP="00DC00AA">
      <w:pPr>
        <w:pStyle w:val="3Body"/>
        <w:spacing w:before="0" w:after="0" w:line="240" w:lineRule="auto"/>
        <w:ind w:left="0" w:firstLine="0"/>
        <w:rPr>
          <w:sz w:val="16"/>
          <w:szCs w:val="16"/>
        </w:rPr>
      </w:pPr>
      <w:r w:rsidRPr="00D556CD">
        <w:rPr>
          <w:rStyle w:val="FootnoteReference"/>
          <w:sz w:val="16"/>
          <w:szCs w:val="16"/>
        </w:rPr>
        <w:footnoteRef/>
      </w:r>
      <w:r w:rsidRPr="00D556CD">
        <w:rPr>
          <w:sz w:val="16"/>
          <w:szCs w:val="16"/>
        </w:rPr>
        <w:t xml:space="preserve"> See </w:t>
      </w:r>
      <w:hyperlink r:id="rId12" w:history="1">
        <w:r w:rsidRPr="00D556CD">
          <w:rPr>
            <w:rStyle w:val="Hyperlink"/>
            <w:i/>
            <w:iCs/>
            <w:sz w:val="16"/>
            <w:szCs w:val="16"/>
          </w:rPr>
          <w:t>‘DY2’ and Department of Health</w:t>
        </w:r>
        <w:r w:rsidRPr="00D556CD">
          <w:rPr>
            <w:rStyle w:val="Hyperlink"/>
            <w:sz w:val="16"/>
            <w:szCs w:val="16"/>
          </w:rPr>
          <w:t xml:space="preserve"> [2022] </w:t>
        </w:r>
        <w:proofErr w:type="spellStart"/>
        <w:r w:rsidRPr="00D556CD">
          <w:rPr>
            <w:rStyle w:val="Hyperlink"/>
            <w:sz w:val="16"/>
            <w:szCs w:val="16"/>
          </w:rPr>
          <w:t>VICmr</w:t>
        </w:r>
        <w:proofErr w:type="spellEnd"/>
        <w:r w:rsidRPr="00D556CD">
          <w:rPr>
            <w:rStyle w:val="Hyperlink"/>
            <w:sz w:val="16"/>
            <w:szCs w:val="16"/>
          </w:rPr>
          <w:t xml:space="preserve"> 11</w:t>
        </w:r>
      </w:hyperlink>
      <w:r w:rsidRPr="00D556CD">
        <w:rPr>
          <w:sz w:val="16"/>
          <w:szCs w:val="16"/>
        </w:rPr>
        <w:t xml:space="preserve">; </w:t>
      </w:r>
      <w:r w:rsidRPr="00D556CD">
        <w:rPr>
          <w:rFonts w:cs="Times New Roman"/>
          <w:b/>
          <w:bCs/>
          <w:color w:val="auto"/>
          <w:sz w:val="16"/>
          <w:szCs w:val="16"/>
        </w:rPr>
        <w:t xml:space="preserve"> </w:t>
      </w:r>
      <w:hyperlink r:id="rId13" w:history="1">
        <w:r w:rsidRPr="00D556CD">
          <w:rPr>
            <w:rStyle w:val="Hyperlink"/>
            <w:i/>
            <w:iCs/>
            <w:sz w:val="16"/>
            <w:szCs w:val="16"/>
          </w:rPr>
          <w:t>‘DH3’ and Department of Health</w:t>
        </w:r>
        <w:r w:rsidRPr="00D556CD">
          <w:rPr>
            <w:rStyle w:val="Hyperlink"/>
            <w:sz w:val="16"/>
            <w:szCs w:val="16"/>
          </w:rPr>
          <w:t xml:space="preserve"> [2021] </w:t>
        </w:r>
        <w:proofErr w:type="spellStart"/>
        <w:r w:rsidRPr="00D556CD">
          <w:rPr>
            <w:rStyle w:val="Hyperlink"/>
            <w:sz w:val="16"/>
            <w:szCs w:val="16"/>
          </w:rPr>
          <w:t>VICmr</w:t>
        </w:r>
        <w:proofErr w:type="spellEnd"/>
        <w:r w:rsidRPr="00D556CD">
          <w:rPr>
            <w:rStyle w:val="Hyperlink"/>
            <w:sz w:val="16"/>
            <w:szCs w:val="16"/>
          </w:rPr>
          <w:t xml:space="preserve"> 193</w:t>
        </w:r>
      </w:hyperlink>
      <w:hyperlink r:id="rId14" w:history="1">
        <w:r w:rsidRPr="00D556CD">
          <w:rPr>
            <w:rStyle w:val="Hyperlink"/>
            <w:sz w:val="16"/>
            <w:szCs w:val="16"/>
          </w:rPr>
          <w:t xml:space="preserve">; </w:t>
        </w:r>
        <w:r w:rsidRPr="00D556CD">
          <w:rPr>
            <w:rStyle w:val="Hyperlink"/>
            <w:i/>
            <w:iCs/>
            <w:sz w:val="16"/>
            <w:szCs w:val="16"/>
          </w:rPr>
          <w:t>‘DU2’ and Department of Health</w:t>
        </w:r>
        <w:r w:rsidRPr="00D556CD">
          <w:rPr>
            <w:rStyle w:val="Hyperlink"/>
            <w:sz w:val="16"/>
            <w:szCs w:val="16"/>
          </w:rPr>
          <w:t xml:space="preserve"> [2021] </w:t>
        </w:r>
        <w:proofErr w:type="spellStart"/>
        <w:r w:rsidRPr="00D556CD">
          <w:rPr>
            <w:rStyle w:val="Hyperlink"/>
            <w:sz w:val="16"/>
            <w:szCs w:val="16"/>
          </w:rPr>
          <w:t>VICmr</w:t>
        </w:r>
        <w:proofErr w:type="spellEnd"/>
        <w:r w:rsidRPr="00D556CD">
          <w:rPr>
            <w:rStyle w:val="Hyperlink"/>
            <w:sz w:val="16"/>
            <w:szCs w:val="16"/>
          </w:rPr>
          <w:t xml:space="preserve"> 309</w:t>
        </w:r>
      </w:hyperlink>
      <w:r w:rsidRPr="00D556CD">
        <w:rPr>
          <w:sz w:val="16"/>
          <w:szCs w:val="16"/>
        </w:rPr>
        <w:t xml:space="preserve">.  </w:t>
      </w:r>
    </w:p>
  </w:footnote>
  <w:footnote w:id="14">
    <w:p w14:paraId="57B40ADF" w14:textId="77777777" w:rsidR="00581402" w:rsidRPr="00D556CD" w:rsidRDefault="00581402"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See </w:t>
      </w:r>
      <w:hyperlink r:id="rId15"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sz w:val="16"/>
          <w:szCs w:val="16"/>
        </w:rPr>
        <w:t>, [4]-[22].</w:t>
      </w:r>
    </w:p>
  </w:footnote>
  <w:footnote w:id="15">
    <w:p w14:paraId="3111F96F" w14:textId="77777777" w:rsidR="00581402" w:rsidRPr="00D556CD" w:rsidRDefault="00581402"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16"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sz w:val="16"/>
          <w:szCs w:val="16"/>
        </w:rPr>
        <w:t>, [61]-[65].</w:t>
      </w:r>
    </w:p>
  </w:footnote>
  <w:footnote w:id="16">
    <w:p w14:paraId="199AEACC" w14:textId="77777777" w:rsidR="00581402" w:rsidRPr="00D556CD" w:rsidRDefault="00581402"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17"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sz w:val="16"/>
          <w:szCs w:val="16"/>
        </w:rPr>
        <w:t>, [63].</w:t>
      </w:r>
    </w:p>
  </w:footnote>
  <w:footnote w:id="17">
    <w:p w14:paraId="0786EED4"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18" w:history="1">
        <w:r w:rsidRPr="00D556CD">
          <w:rPr>
            <w:rStyle w:val="Hyperlink"/>
            <w:rFonts w:cstheme="minorHAnsi"/>
            <w:i/>
            <w:iCs/>
            <w:sz w:val="16"/>
            <w:szCs w:val="16"/>
          </w:rPr>
          <w:t>Clark v Department of Treasury and Finance</w:t>
        </w:r>
        <w:r w:rsidRPr="00D556CD">
          <w:rPr>
            <w:rStyle w:val="Hyperlink"/>
            <w:rFonts w:cstheme="minorHAnsi"/>
            <w:sz w:val="16"/>
            <w:szCs w:val="16"/>
          </w:rPr>
          <w:t xml:space="preserve"> [2002] VCAT 1040</w:t>
        </w:r>
      </w:hyperlink>
      <w:r w:rsidRPr="00D556CD">
        <w:rPr>
          <w:rFonts w:cstheme="minorHAnsi"/>
          <w:sz w:val="16"/>
          <w:szCs w:val="16"/>
        </w:rPr>
        <w:t>, [23]-[27].</w:t>
      </w:r>
    </w:p>
  </w:footnote>
  <w:footnote w:id="18">
    <w:p w14:paraId="5E84E9D8"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proofErr w:type="spellStart"/>
      <w:r w:rsidRPr="00D556CD">
        <w:rPr>
          <w:rFonts w:cstheme="minorHAnsi"/>
          <w:i/>
          <w:iCs/>
          <w:sz w:val="16"/>
          <w:szCs w:val="16"/>
        </w:rPr>
        <w:t>Pescott</w:t>
      </w:r>
      <w:proofErr w:type="spellEnd"/>
      <w:r w:rsidRPr="00D556CD">
        <w:rPr>
          <w:rFonts w:cstheme="minorHAnsi"/>
          <w:i/>
          <w:iCs/>
          <w:sz w:val="16"/>
          <w:szCs w:val="16"/>
        </w:rPr>
        <w:t xml:space="preserve"> v Department of Conservation and Environment</w:t>
      </w:r>
      <w:r w:rsidRPr="00D556CD">
        <w:rPr>
          <w:rFonts w:cstheme="minorHAnsi"/>
          <w:sz w:val="16"/>
          <w:szCs w:val="16"/>
        </w:rPr>
        <w:t xml:space="preserve"> (1991) 5 VAR 54.</w:t>
      </w:r>
    </w:p>
  </w:footnote>
  <w:footnote w:id="19">
    <w:p w14:paraId="2C0BF177"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19" w:history="1">
        <w:r w:rsidRPr="00D556CD">
          <w:rPr>
            <w:rStyle w:val="Hyperlink"/>
            <w:rFonts w:cstheme="minorHAnsi"/>
            <w:i/>
            <w:iCs/>
            <w:sz w:val="16"/>
            <w:szCs w:val="16"/>
          </w:rPr>
          <w:t>Clark v Department of Treasury and Finance</w:t>
        </w:r>
        <w:r w:rsidRPr="00D556CD">
          <w:rPr>
            <w:rStyle w:val="Hyperlink"/>
            <w:rFonts w:cstheme="minorHAnsi"/>
            <w:sz w:val="16"/>
            <w:szCs w:val="16"/>
          </w:rPr>
          <w:t xml:space="preserve"> [2002] VCAT 1040</w:t>
        </w:r>
      </w:hyperlink>
      <w:r w:rsidRPr="00D556CD">
        <w:rPr>
          <w:rFonts w:cstheme="minorHAnsi"/>
          <w:sz w:val="16"/>
          <w:szCs w:val="16"/>
        </w:rPr>
        <w:t>, [24].</w:t>
      </w:r>
    </w:p>
  </w:footnote>
  <w:footnote w:id="20">
    <w:p w14:paraId="21FC62E3" w14:textId="77777777" w:rsidR="003B5C3E" w:rsidRPr="00D556CD" w:rsidRDefault="003B5C3E" w:rsidP="003B5C3E">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20" w:history="1">
        <w:r w:rsidRPr="00D556CD">
          <w:rPr>
            <w:rStyle w:val="Hyperlink"/>
            <w:rFonts w:cstheme="minorHAnsi"/>
            <w:i/>
            <w:iCs/>
            <w:sz w:val="16"/>
            <w:szCs w:val="16"/>
          </w:rPr>
          <w:t xml:space="preserve">Patrick and Secretary, Department of Prime </w:t>
        </w:r>
        <w:proofErr w:type="gramStart"/>
        <w:r w:rsidRPr="00D556CD">
          <w:rPr>
            <w:rStyle w:val="Hyperlink"/>
            <w:rFonts w:cstheme="minorHAnsi"/>
            <w:i/>
            <w:iCs/>
            <w:sz w:val="16"/>
            <w:szCs w:val="16"/>
          </w:rPr>
          <w:t>Minister</w:t>
        </w:r>
        <w:proofErr w:type="gramEnd"/>
        <w:r w:rsidRPr="00D556CD">
          <w:rPr>
            <w:rStyle w:val="Hyperlink"/>
            <w:rFonts w:cstheme="minorHAnsi"/>
            <w:i/>
            <w:iCs/>
            <w:sz w:val="16"/>
            <w:szCs w:val="16"/>
          </w:rPr>
          <w:t xml:space="preserve"> and Cabinet </w:t>
        </w:r>
        <w:r w:rsidRPr="00D556CD">
          <w:rPr>
            <w:rStyle w:val="Hyperlink"/>
            <w:rFonts w:cstheme="minorHAnsi"/>
            <w:sz w:val="16"/>
            <w:szCs w:val="16"/>
          </w:rPr>
          <w:t>[2021] AATA 2719</w:t>
        </w:r>
      </w:hyperlink>
      <w:r w:rsidRPr="00D556CD">
        <w:rPr>
          <w:rFonts w:cstheme="minorHAnsi"/>
          <w:sz w:val="16"/>
          <w:szCs w:val="16"/>
        </w:rPr>
        <w:t>, [267]-[268].</w:t>
      </w:r>
    </w:p>
  </w:footnote>
  <w:footnote w:id="21">
    <w:p w14:paraId="3676E77E"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See examples, </w:t>
      </w:r>
      <w:hyperlink r:id="rId21" w:history="1">
        <w:r w:rsidRPr="00D556CD">
          <w:rPr>
            <w:rStyle w:val="Hyperlink"/>
            <w:rFonts w:cstheme="minorHAnsi"/>
            <w:i/>
            <w:iCs/>
            <w:sz w:val="16"/>
            <w:szCs w:val="16"/>
          </w:rPr>
          <w:t>Clark v Department of Treasury and Finance</w:t>
        </w:r>
        <w:r w:rsidRPr="00D556CD">
          <w:rPr>
            <w:rStyle w:val="Hyperlink"/>
            <w:rFonts w:cstheme="minorHAnsi"/>
            <w:sz w:val="16"/>
            <w:szCs w:val="16"/>
          </w:rPr>
          <w:t xml:space="preserve"> [2002] VCAT 1040</w:t>
        </w:r>
      </w:hyperlink>
      <w:r w:rsidRPr="00D556CD">
        <w:rPr>
          <w:rFonts w:cstheme="minorHAnsi"/>
          <w:sz w:val="16"/>
          <w:szCs w:val="16"/>
        </w:rPr>
        <w:t xml:space="preserve">; </w:t>
      </w:r>
      <w:r w:rsidRPr="00D556CD">
        <w:rPr>
          <w:rFonts w:cstheme="minorHAnsi"/>
          <w:i/>
          <w:iCs/>
          <w:sz w:val="16"/>
          <w:szCs w:val="16"/>
        </w:rPr>
        <w:t>Evans v Ministry for the Arts</w:t>
      </w:r>
      <w:r w:rsidRPr="00D556CD">
        <w:rPr>
          <w:rFonts w:cstheme="minorHAnsi"/>
          <w:sz w:val="16"/>
          <w:szCs w:val="16"/>
        </w:rPr>
        <w:t xml:space="preserve"> (1986) 1 VAR 315, 323; </w:t>
      </w:r>
      <w:hyperlink r:id="rId22"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sz w:val="16"/>
          <w:szCs w:val="16"/>
        </w:rPr>
        <w:t>.</w:t>
      </w:r>
    </w:p>
  </w:footnote>
  <w:footnote w:id="22">
    <w:p w14:paraId="0A9B8CB1"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23" w:history="1">
        <w:r w:rsidRPr="00D556CD">
          <w:rPr>
            <w:rStyle w:val="Hyperlink"/>
            <w:rFonts w:cstheme="minorHAnsi"/>
            <w:i/>
            <w:iCs/>
            <w:sz w:val="16"/>
            <w:szCs w:val="16"/>
          </w:rPr>
          <w:t>Clark v Department of Treasury and Finance</w:t>
        </w:r>
        <w:r w:rsidRPr="00D556CD">
          <w:rPr>
            <w:rStyle w:val="Hyperlink"/>
            <w:rFonts w:cstheme="minorHAnsi"/>
            <w:sz w:val="16"/>
            <w:szCs w:val="16"/>
          </w:rPr>
          <w:t xml:space="preserve"> [2002] VCAT 1040</w:t>
        </w:r>
      </w:hyperlink>
      <w:r w:rsidRPr="00D556CD">
        <w:rPr>
          <w:rFonts w:cstheme="minorHAnsi"/>
          <w:sz w:val="16"/>
          <w:szCs w:val="16"/>
        </w:rPr>
        <w:t>, [26].</w:t>
      </w:r>
    </w:p>
  </w:footnote>
  <w:footnote w:id="23">
    <w:p w14:paraId="7407E1D6" w14:textId="77777777" w:rsidR="00A91FFC" w:rsidRPr="00D556CD" w:rsidRDefault="00A91FF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See </w:t>
      </w:r>
      <w:hyperlink r:id="rId24"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sz w:val="16"/>
          <w:szCs w:val="16"/>
        </w:rPr>
        <w:t>, [4]-[22].</w:t>
      </w:r>
    </w:p>
  </w:footnote>
  <w:footnote w:id="24">
    <w:p w14:paraId="690428F9" w14:textId="77777777" w:rsidR="00CA050C" w:rsidRPr="0054539D" w:rsidRDefault="00CA050C" w:rsidP="00DC00AA">
      <w:pPr>
        <w:pStyle w:val="FootnoteText"/>
        <w:rPr>
          <w:sz w:val="16"/>
          <w:szCs w:val="16"/>
        </w:rPr>
      </w:pPr>
      <w:r w:rsidRPr="0054539D">
        <w:rPr>
          <w:rStyle w:val="FootnoteReference"/>
          <w:sz w:val="16"/>
          <w:szCs w:val="16"/>
        </w:rPr>
        <w:footnoteRef/>
      </w:r>
      <w:r w:rsidRPr="0054539D">
        <w:rPr>
          <w:sz w:val="16"/>
          <w:szCs w:val="16"/>
        </w:rPr>
        <w:t xml:space="preserve"> Commentators have expressed the view that the words “or Territory” (where second occurring) in section 29(1)(b) is a legislative drafting error, because the recipient of the information is the State of Victoria</w:t>
      </w:r>
      <w:r w:rsidRPr="00D556CD">
        <w:rPr>
          <w:sz w:val="16"/>
          <w:szCs w:val="16"/>
        </w:rPr>
        <w:t xml:space="preserve">: </w:t>
      </w:r>
      <w:r w:rsidRPr="0054539D">
        <w:rPr>
          <w:sz w:val="16"/>
          <w:szCs w:val="16"/>
        </w:rPr>
        <w:t>see</w:t>
      </w:r>
      <w:r w:rsidRPr="00D556CD">
        <w:rPr>
          <w:sz w:val="16"/>
          <w:szCs w:val="16"/>
        </w:rPr>
        <w:t xml:space="preserve"> Emrys </w:t>
      </w:r>
      <w:proofErr w:type="spellStart"/>
      <w:r w:rsidRPr="00D556CD">
        <w:rPr>
          <w:sz w:val="16"/>
          <w:szCs w:val="16"/>
        </w:rPr>
        <w:t>Nekvapil</w:t>
      </w:r>
      <w:proofErr w:type="spellEnd"/>
      <w:r w:rsidRPr="00D556CD">
        <w:rPr>
          <w:sz w:val="16"/>
          <w:szCs w:val="16"/>
        </w:rPr>
        <w:t xml:space="preserve"> SC, Westlaw AU</w:t>
      </w:r>
      <w:r w:rsidRPr="0054539D">
        <w:rPr>
          <w:sz w:val="16"/>
          <w:szCs w:val="16"/>
        </w:rPr>
        <w:t xml:space="preserve">, </w:t>
      </w:r>
      <w:r w:rsidRPr="0054539D">
        <w:rPr>
          <w:i/>
          <w:iCs/>
          <w:sz w:val="16"/>
          <w:szCs w:val="16"/>
        </w:rPr>
        <w:t>Victorian Administrative Law</w:t>
      </w:r>
      <w:r w:rsidRPr="00D556CD">
        <w:rPr>
          <w:sz w:val="16"/>
          <w:szCs w:val="16"/>
        </w:rPr>
        <w:t xml:space="preserve"> (online </w:t>
      </w:r>
      <w:proofErr w:type="gramStart"/>
      <w:r w:rsidRPr="00D556CD">
        <w:rPr>
          <w:sz w:val="16"/>
          <w:szCs w:val="16"/>
        </w:rPr>
        <w:t>at</w:t>
      </w:r>
      <w:proofErr w:type="gramEnd"/>
      <w:r w:rsidRPr="00D556CD">
        <w:rPr>
          <w:sz w:val="16"/>
          <w:szCs w:val="16"/>
        </w:rPr>
        <w:t xml:space="preserve"> 6 November 2023) </w:t>
      </w:r>
      <w:r w:rsidRPr="0054539D">
        <w:rPr>
          <w:sz w:val="16"/>
          <w:szCs w:val="16"/>
        </w:rPr>
        <w:t>[</w:t>
      </w:r>
      <w:r w:rsidRPr="00D556CD">
        <w:rPr>
          <w:sz w:val="16"/>
          <w:szCs w:val="16"/>
        </w:rPr>
        <w:t>FOI.</w:t>
      </w:r>
      <w:r w:rsidRPr="0054539D">
        <w:rPr>
          <w:sz w:val="16"/>
          <w:szCs w:val="16"/>
        </w:rPr>
        <w:t>29.120].</w:t>
      </w:r>
    </w:p>
  </w:footnote>
  <w:footnote w:id="25">
    <w:p w14:paraId="5FA4BE82" w14:textId="77777777" w:rsidR="00CA050C" w:rsidRPr="00D556CD" w:rsidRDefault="00CA050C" w:rsidP="00DC00AA">
      <w:pPr>
        <w:pStyle w:val="FootnoteText"/>
        <w:rPr>
          <w:rFonts w:cstheme="minorHAnsi"/>
          <w:sz w:val="16"/>
          <w:szCs w:val="16"/>
        </w:rPr>
      </w:pPr>
      <w:r w:rsidRPr="00D556CD">
        <w:rPr>
          <w:rStyle w:val="FootnoteReference"/>
          <w:rFonts w:cstheme="minorHAnsi"/>
          <w:sz w:val="16"/>
          <w:szCs w:val="16"/>
        </w:rPr>
        <w:footnoteRef/>
      </w:r>
      <w:r w:rsidRPr="00D556CD">
        <w:rPr>
          <w:rFonts w:cstheme="minorHAnsi"/>
          <w:sz w:val="16"/>
          <w:szCs w:val="16"/>
        </w:rPr>
        <w:t xml:space="preserve"> </w:t>
      </w:r>
      <w:hyperlink r:id="rId25" w:history="1">
        <w:r w:rsidRPr="00D556CD">
          <w:rPr>
            <w:rStyle w:val="Hyperlink"/>
            <w:rFonts w:cstheme="minorHAnsi"/>
            <w:i/>
            <w:iCs/>
            <w:sz w:val="16"/>
            <w:szCs w:val="16"/>
          </w:rPr>
          <w:t>Millar v Department of Premier and Cabinet</w:t>
        </w:r>
        <w:r w:rsidRPr="00D556CD">
          <w:rPr>
            <w:rStyle w:val="Hyperlink"/>
            <w:rFonts w:cstheme="minorHAnsi"/>
            <w:sz w:val="16"/>
            <w:szCs w:val="16"/>
          </w:rPr>
          <w:t xml:space="preserve"> [2011] VCAT 1230</w:t>
        </w:r>
      </w:hyperlink>
      <w:r w:rsidRPr="00D556CD">
        <w:rPr>
          <w:rFonts w:cstheme="minorHAnsi"/>
          <w:sz w:val="16"/>
          <w:szCs w:val="16"/>
        </w:rPr>
        <w:t>,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70E1" w14:textId="6CE89182" w:rsidR="00856A11" w:rsidRDefault="003816B2">
    <w:pPr>
      <w:pStyle w:val="Header"/>
    </w:pPr>
    <w:r>
      <w:rPr>
        <w:noProof/>
      </w:rPr>
      <w:pict w14:anchorId="37324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3" o:spid="_x0000_s1027" type="#_x0000_t136" alt="" style="position:absolute;margin-left:0;margin-top:0;width:627.95pt;height:50.8pt;rotation:315;z-index:-2516423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34F" w14:textId="6DFE4175" w:rsidR="00856A11" w:rsidRDefault="003816B2">
    <w:pPr>
      <w:pStyle w:val="Header"/>
    </w:pPr>
    <w:r>
      <w:rPr>
        <w:noProof/>
      </w:rPr>
      <w:pict w14:anchorId="4F39E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4" o:spid="_x0000_s1026" type="#_x0000_t136" alt="" style="position:absolute;margin-left:0;margin-top:0;width:627.95pt;height:50.8pt;rotation:315;z-index:-2516403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C30" w14:textId="29FB1C96" w:rsidR="002B622D" w:rsidRDefault="003816B2" w:rsidP="00FD41F4">
    <w:pPr>
      <w:pStyle w:val="Header"/>
      <w:tabs>
        <w:tab w:val="clear" w:pos="4513"/>
        <w:tab w:val="clear" w:pos="9026"/>
        <w:tab w:val="left" w:pos="6946"/>
      </w:tabs>
      <w:spacing w:after="180"/>
      <w:rPr>
        <w:color w:val="7F7F7F"/>
        <w:sz w:val="26"/>
        <w:szCs w:val="26"/>
      </w:rPr>
    </w:pPr>
    <w:r>
      <w:rPr>
        <w:noProof/>
      </w:rPr>
      <w:pict w14:anchorId="36204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2" o:spid="_x0000_s1025" type="#_x0000_t136" alt="" style="position:absolute;margin-left:0;margin-top:0;width:627.95pt;height:50.8pt;rotation:315;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2B622D">
      <w:rPr>
        <w:noProof/>
      </w:rPr>
      <w:drawing>
        <wp:anchor distT="0" distB="0" distL="114300" distR="114300" simplePos="0" relativeHeight="251656704" behindDoc="0" locked="0" layoutInCell="1" allowOverlap="1" wp14:anchorId="5678AC6E" wp14:editId="6E7BCAC1">
          <wp:simplePos x="0" y="0"/>
          <wp:positionH relativeFrom="column">
            <wp:posOffset>5234305</wp:posOffset>
          </wp:positionH>
          <wp:positionV relativeFrom="paragraph">
            <wp:posOffset>-454660</wp:posOffset>
          </wp:positionV>
          <wp:extent cx="1600200" cy="1067181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2D">
      <w:rPr>
        <w:noProof/>
      </w:rPr>
      <w:drawing>
        <wp:anchor distT="0" distB="0" distL="114300" distR="114300" simplePos="0" relativeHeight="251657728" behindDoc="1" locked="0" layoutInCell="1" allowOverlap="1" wp14:anchorId="1E1E434E" wp14:editId="0A08BE1D">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2E5C6" w14:textId="77777777" w:rsidR="002B622D" w:rsidRDefault="002B622D" w:rsidP="000F0B1D">
    <w:pPr>
      <w:pStyle w:val="Header"/>
      <w:tabs>
        <w:tab w:val="clear" w:pos="4513"/>
        <w:tab w:val="clear" w:pos="9026"/>
        <w:tab w:val="left" w:pos="6946"/>
      </w:tabs>
      <w:spacing w:after="180"/>
      <w:rPr>
        <w:color w:val="7F7F7F"/>
        <w:sz w:val="26"/>
        <w:szCs w:val="26"/>
      </w:rPr>
    </w:pPr>
  </w:p>
  <w:p w14:paraId="5695E30D" w14:textId="77777777" w:rsidR="002B622D" w:rsidRDefault="002B622D" w:rsidP="000F0B1D">
    <w:pPr>
      <w:pStyle w:val="Header"/>
      <w:tabs>
        <w:tab w:val="clear" w:pos="4513"/>
        <w:tab w:val="clear" w:pos="9026"/>
        <w:tab w:val="left" w:pos="6946"/>
      </w:tabs>
      <w:spacing w:after="180"/>
      <w:rPr>
        <w:color w:val="7F7F7F"/>
        <w:sz w:val="26"/>
        <w:szCs w:val="26"/>
      </w:rPr>
    </w:pPr>
  </w:p>
  <w:p w14:paraId="4F3448F5" w14:textId="77777777" w:rsidR="002B622D" w:rsidRPr="00EF06C1" w:rsidRDefault="002B622D" w:rsidP="000F0B1D">
    <w:pPr>
      <w:pStyle w:val="Header"/>
      <w:tabs>
        <w:tab w:val="clear" w:pos="4513"/>
        <w:tab w:val="clear" w:pos="9026"/>
        <w:tab w:val="left" w:pos="6946"/>
      </w:tabs>
      <w:spacing w:after="180"/>
      <w:rPr>
        <w:color w:val="7F7F7F"/>
        <w:sz w:val="26"/>
        <w:szCs w:val="26"/>
      </w:rPr>
    </w:pPr>
  </w:p>
  <w:p w14:paraId="23DFB3AD" w14:textId="77777777" w:rsidR="002B622D" w:rsidRDefault="002B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4C"/>
    <w:multiLevelType w:val="hybridMultilevel"/>
    <w:tmpl w:val="1F30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594"/>
    <w:multiLevelType w:val="hybridMultilevel"/>
    <w:tmpl w:val="40D0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F5333"/>
    <w:multiLevelType w:val="hybridMultilevel"/>
    <w:tmpl w:val="02CEE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A12C3D"/>
    <w:multiLevelType w:val="hybridMultilevel"/>
    <w:tmpl w:val="9E92C16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029B3"/>
    <w:multiLevelType w:val="hybridMultilevel"/>
    <w:tmpl w:val="FDF6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96070"/>
    <w:multiLevelType w:val="hybridMultilevel"/>
    <w:tmpl w:val="E2487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5403DD"/>
    <w:multiLevelType w:val="hybridMultilevel"/>
    <w:tmpl w:val="B64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6C22DD"/>
    <w:multiLevelType w:val="hybridMultilevel"/>
    <w:tmpl w:val="B19C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F76165"/>
    <w:multiLevelType w:val="hybridMultilevel"/>
    <w:tmpl w:val="46988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9508A5"/>
    <w:multiLevelType w:val="hybridMultilevel"/>
    <w:tmpl w:val="F8A685B6"/>
    <w:lvl w:ilvl="0" w:tplc="908A7E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C101DC"/>
    <w:multiLevelType w:val="hybridMultilevel"/>
    <w:tmpl w:val="F0EE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D10A9"/>
    <w:multiLevelType w:val="hybridMultilevel"/>
    <w:tmpl w:val="CDD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874491"/>
    <w:multiLevelType w:val="hybridMultilevel"/>
    <w:tmpl w:val="EA3C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DD1E8D"/>
    <w:multiLevelType w:val="hybridMultilevel"/>
    <w:tmpl w:val="8BA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1B58C2"/>
    <w:multiLevelType w:val="hybridMultilevel"/>
    <w:tmpl w:val="AF54B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296B9C"/>
    <w:multiLevelType w:val="hybridMultilevel"/>
    <w:tmpl w:val="05000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335876"/>
    <w:multiLevelType w:val="hybridMultilevel"/>
    <w:tmpl w:val="C0702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B25C8F"/>
    <w:multiLevelType w:val="hybridMultilevel"/>
    <w:tmpl w:val="54E8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88D33E3"/>
    <w:multiLevelType w:val="hybridMultilevel"/>
    <w:tmpl w:val="B51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1A689F"/>
    <w:multiLevelType w:val="hybridMultilevel"/>
    <w:tmpl w:val="E8EE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9750806"/>
    <w:multiLevelType w:val="hybridMultilevel"/>
    <w:tmpl w:val="31E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AE6641"/>
    <w:multiLevelType w:val="hybridMultilevel"/>
    <w:tmpl w:val="195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9F0E24"/>
    <w:multiLevelType w:val="hybridMultilevel"/>
    <w:tmpl w:val="5EF0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B9710B"/>
    <w:multiLevelType w:val="hybridMultilevel"/>
    <w:tmpl w:val="DE0298A2"/>
    <w:lvl w:ilvl="0" w:tplc="748A4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C3A41A8"/>
    <w:multiLevelType w:val="hybridMultilevel"/>
    <w:tmpl w:val="264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C6A7827"/>
    <w:multiLevelType w:val="hybridMultilevel"/>
    <w:tmpl w:val="9E4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E42184"/>
    <w:multiLevelType w:val="hybridMultilevel"/>
    <w:tmpl w:val="E720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E9058C4"/>
    <w:multiLevelType w:val="hybridMultilevel"/>
    <w:tmpl w:val="4BA4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01C3A64"/>
    <w:multiLevelType w:val="hybridMultilevel"/>
    <w:tmpl w:val="AE0E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1010EFB"/>
    <w:multiLevelType w:val="hybridMultilevel"/>
    <w:tmpl w:val="BB4A9112"/>
    <w:lvl w:ilvl="0" w:tplc="0748BE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122672E"/>
    <w:multiLevelType w:val="hybridMultilevel"/>
    <w:tmpl w:val="BE66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1801E92"/>
    <w:multiLevelType w:val="hybridMultilevel"/>
    <w:tmpl w:val="E292A98E"/>
    <w:lvl w:ilvl="0" w:tplc="8D7666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120A4DA3"/>
    <w:multiLevelType w:val="hybridMultilevel"/>
    <w:tmpl w:val="1C4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891367"/>
    <w:multiLevelType w:val="hybridMultilevel"/>
    <w:tmpl w:val="1948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3CC3915"/>
    <w:multiLevelType w:val="hybridMultilevel"/>
    <w:tmpl w:val="5E263628"/>
    <w:lvl w:ilvl="0" w:tplc="CA78F062">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5" w15:restartNumberingAfterBreak="0">
    <w:nsid w:val="14775248"/>
    <w:multiLevelType w:val="hybridMultilevel"/>
    <w:tmpl w:val="C918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5D82BB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6073B85"/>
    <w:multiLevelType w:val="hybridMultilevel"/>
    <w:tmpl w:val="8FBE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615533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72F12E4"/>
    <w:multiLevelType w:val="hybridMultilevel"/>
    <w:tmpl w:val="F73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75F53D8"/>
    <w:multiLevelType w:val="hybridMultilevel"/>
    <w:tmpl w:val="A70CF75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C4017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42" w15:restartNumberingAfterBreak="0">
    <w:nsid w:val="1A7D653D"/>
    <w:multiLevelType w:val="hybridMultilevel"/>
    <w:tmpl w:val="304C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E27622"/>
    <w:multiLevelType w:val="hybridMultilevel"/>
    <w:tmpl w:val="971A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B123DEB"/>
    <w:multiLevelType w:val="hybridMultilevel"/>
    <w:tmpl w:val="3E72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5D06A1"/>
    <w:multiLevelType w:val="hybridMultilevel"/>
    <w:tmpl w:val="007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D573F2"/>
    <w:multiLevelType w:val="hybridMultilevel"/>
    <w:tmpl w:val="32E83EEE"/>
    <w:lvl w:ilvl="0" w:tplc="EE8CF6E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D2719D7"/>
    <w:multiLevelType w:val="hybridMultilevel"/>
    <w:tmpl w:val="018A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E10035E"/>
    <w:multiLevelType w:val="hybridMultilevel"/>
    <w:tmpl w:val="9D4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5013FB"/>
    <w:multiLevelType w:val="hybridMultilevel"/>
    <w:tmpl w:val="9062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1F5A6B4A"/>
    <w:multiLevelType w:val="hybridMultilevel"/>
    <w:tmpl w:val="89D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631AD9"/>
    <w:multiLevelType w:val="hybridMultilevel"/>
    <w:tmpl w:val="6DDC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C66D7C"/>
    <w:multiLevelType w:val="hybridMultilevel"/>
    <w:tmpl w:val="169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1D64A13"/>
    <w:multiLevelType w:val="hybridMultilevel"/>
    <w:tmpl w:val="FCEECF82"/>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11380CEE">
      <w:start w:val="1"/>
      <w:numFmt w:val="lowerLetter"/>
      <w:lvlText w:val="(%3)"/>
      <w:lvlJc w:val="left"/>
      <w:pPr>
        <w:tabs>
          <w:tab w:val="num" w:pos="1800"/>
        </w:tabs>
        <w:ind w:left="1800" w:hanging="360"/>
      </w:pPr>
      <w:rPr>
        <w:rFont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29F58C6"/>
    <w:multiLevelType w:val="hybridMultilevel"/>
    <w:tmpl w:val="EC74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30B0925"/>
    <w:multiLevelType w:val="hybridMultilevel"/>
    <w:tmpl w:val="DD0A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33A2669"/>
    <w:multiLevelType w:val="hybridMultilevel"/>
    <w:tmpl w:val="6F0E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3440F4B"/>
    <w:multiLevelType w:val="hybridMultilevel"/>
    <w:tmpl w:val="E6803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38264E9"/>
    <w:multiLevelType w:val="hybridMultilevel"/>
    <w:tmpl w:val="0370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BF0701"/>
    <w:multiLevelType w:val="hybridMultilevel"/>
    <w:tmpl w:val="C97C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3E54A66"/>
    <w:multiLevelType w:val="hybridMultilevel"/>
    <w:tmpl w:val="E80C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4A92E93"/>
    <w:multiLevelType w:val="hybridMultilevel"/>
    <w:tmpl w:val="FABA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4EA640C"/>
    <w:multiLevelType w:val="hybridMultilevel"/>
    <w:tmpl w:val="C9F09D8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3" w15:restartNumberingAfterBreak="0">
    <w:nsid w:val="25684C30"/>
    <w:multiLevelType w:val="hybridMultilevel"/>
    <w:tmpl w:val="268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5C817FB"/>
    <w:multiLevelType w:val="hybridMultilevel"/>
    <w:tmpl w:val="49DE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66E777D"/>
    <w:multiLevelType w:val="hybridMultilevel"/>
    <w:tmpl w:val="825C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74F4446"/>
    <w:multiLevelType w:val="hybridMultilevel"/>
    <w:tmpl w:val="9710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A0B1BF1"/>
    <w:multiLevelType w:val="hybridMultilevel"/>
    <w:tmpl w:val="225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A7224CB"/>
    <w:multiLevelType w:val="hybridMultilevel"/>
    <w:tmpl w:val="57DA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B1B533B"/>
    <w:multiLevelType w:val="hybridMultilevel"/>
    <w:tmpl w:val="7A24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BB454C6"/>
    <w:multiLevelType w:val="hybridMultilevel"/>
    <w:tmpl w:val="C9B0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BC566C6"/>
    <w:multiLevelType w:val="hybridMultilevel"/>
    <w:tmpl w:val="6CB287F0"/>
    <w:lvl w:ilvl="0" w:tplc="06683D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2C9217C9"/>
    <w:multiLevelType w:val="hybridMultilevel"/>
    <w:tmpl w:val="5732757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E330E93"/>
    <w:multiLevelType w:val="hybridMultilevel"/>
    <w:tmpl w:val="2FD8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E59587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EC16079"/>
    <w:multiLevelType w:val="hybridMultilevel"/>
    <w:tmpl w:val="B4EA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EDD13F7"/>
    <w:multiLevelType w:val="hybridMultilevel"/>
    <w:tmpl w:val="8756838A"/>
    <w:lvl w:ilvl="0" w:tplc="4CF016F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8" w15:restartNumberingAfterBreak="0">
    <w:nsid w:val="2F5E5DB4"/>
    <w:multiLevelType w:val="hybridMultilevel"/>
    <w:tmpl w:val="391EB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03051C7"/>
    <w:multiLevelType w:val="hybridMultilevel"/>
    <w:tmpl w:val="2EEA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05868D1"/>
    <w:multiLevelType w:val="hybridMultilevel"/>
    <w:tmpl w:val="CFE625EA"/>
    <w:lvl w:ilvl="0" w:tplc="DF3C93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31C348CA"/>
    <w:multiLevelType w:val="hybridMultilevel"/>
    <w:tmpl w:val="876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22854AA"/>
    <w:multiLevelType w:val="hybridMultilevel"/>
    <w:tmpl w:val="798C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2B75C24"/>
    <w:multiLevelType w:val="hybridMultilevel"/>
    <w:tmpl w:val="4484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34E7F58"/>
    <w:multiLevelType w:val="hybridMultilevel"/>
    <w:tmpl w:val="3B9E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37C69F3"/>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3CB2B0C"/>
    <w:multiLevelType w:val="hybridMultilevel"/>
    <w:tmpl w:val="2ED2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454457D"/>
    <w:multiLevelType w:val="hybridMultilevel"/>
    <w:tmpl w:val="1144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4AA1FF3"/>
    <w:multiLevelType w:val="hybridMultilevel"/>
    <w:tmpl w:val="C8920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5053EB2"/>
    <w:multiLevelType w:val="multilevel"/>
    <w:tmpl w:val="3BA699FA"/>
    <w:styleLink w:val="1ai"/>
    <w:lvl w:ilvl="0">
      <w:start w:val="1"/>
      <w:numFmt w:val="decimal"/>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6924482"/>
    <w:multiLevelType w:val="hybridMultilevel"/>
    <w:tmpl w:val="FEB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8554FCD"/>
    <w:multiLevelType w:val="hybridMultilevel"/>
    <w:tmpl w:val="4CDAAF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394E2341"/>
    <w:multiLevelType w:val="hybridMultilevel"/>
    <w:tmpl w:val="2FBA66D6"/>
    <w:lvl w:ilvl="0" w:tplc="237C8D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4" w15:restartNumberingAfterBreak="0">
    <w:nsid w:val="39522E27"/>
    <w:multiLevelType w:val="hybridMultilevel"/>
    <w:tmpl w:val="289C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C3C1351"/>
    <w:multiLevelType w:val="hybridMultilevel"/>
    <w:tmpl w:val="7826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D036A0E"/>
    <w:multiLevelType w:val="hybridMultilevel"/>
    <w:tmpl w:val="C4D4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D342EC1"/>
    <w:multiLevelType w:val="hybridMultilevel"/>
    <w:tmpl w:val="DE8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E853FD1"/>
    <w:multiLevelType w:val="multilevel"/>
    <w:tmpl w:val="EB92C4DE"/>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EEE033F"/>
    <w:multiLevelType w:val="hybridMultilevel"/>
    <w:tmpl w:val="6F6A95F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01" w15:restartNumberingAfterBreak="0">
    <w:nsid w:val="3F5305CB"/>
    <w:multiLevelType w:val="hybridMultilevel"/>
    <w:tmpl w:val="EB7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1094867"/>
    <w:multiLevelType w:val="hybridMultilevel"/>
    <w:tmpl w:val="A02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1187BB8"/>
    <w:multiLevelType w:val="hybridMultilevel"/>
    <w:tmpl w:val="383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B43143"/>
    <w:multiLevelType w:val="hybridMultilevel"/>
    <w:tmpl w:val="18F8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3031883"/>
    <w:multiLevelType w:val="hybridMultilevel"/>
    <w:tmpl w:val="0158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3BD6174"/>
    <w:multiLevelType w:val="hybridMultilevel"/>
    <w:tmpl w:val="CCEE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3C1162B"/>
    <w:multiLevelType w:val="hybridMultilevel"/>
    <w:tmpl w:val="5532C1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44535410"/>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9" w15:restartNumberingAfterBreak="0">
    <w:nsid w:val="4556397D"/>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0" w15:restartNumberingAfterBreak="0">
    <w:nsid w:val="45BA24A8"/>
    <w:multiLevelType w:val="hybridMultilevel"/>
    <w:tmpl w:val="691A86F2"/>
    <w:lvl w:ilvl="0" w:tplc="0C090003">
      <w:start w:val="1"/>
      <w:numFmt w:val="bullet"/>
      <w:lvlText w:val="o"/>
      <w:lvlJc w:val="left"/>
      <w:pPr>
        <w:ind w:left="807" w:hanging="360"/>
      </w:pPr>
      <w:rPr>
        <w:rFonts w:ascii="Courier New" w:hAnsi="Courier New" w:cs="Courier New"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111" w15:restartNumberingAfterBreak="0">
    <w:nsid w:val="45D77E73"/>
    <w:multiLevelType w:val="multilevel"/>
    <w:tmpl w:val="C8D2BA74"/>
    <w:lvl w:ilvl="0">
      <w:start w:val="1"/>
      <w:numFmt w:val="bullet"/>
      <w:lvlText w:val=""/>
      <w:lvlJc w:val="left"/>
      <w:pPr>
        <w:ind w:left="720" w:hanging="360"/>
      </w:pPr>
      <w:rPr>
        <w:rFonts w:ascii="Symbol" w:hAnsi="Symbol" w:hint="default"/>
      </w:rPr>
    </w:lvl>
    <w:lvl w:ilvl="1">
      <w:start w:val="1"/>
      <w:numFmt w:val="bullet"/>
      <w:lvlText w:val="o"/>
      <w:lvlJc w:val="left"/>
      <w:pPr>
        <w:ind w:left="1212"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6027637"/>
    <w:multiLevelType w:val="hybridMultilevel"/>
    <w:tmpl w:val="F3F8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64765A9"/>
    <w:multiLevelType w:val="hybridMultilevel"/>
    <w:tmpl w:val="8ABC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6AC6613"/>
    <w:multiLevelType w:val="hybridMultilevel"/>
    <w:tmpl w:val="318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73E4CB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47DD346E"/>
    <w:multiLevelType w:val="hybridMultilevel"/>
    <w:tmpl w:val="26C2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80072DD"/>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481177A2"/>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9" w15:restartNumberingAfterBreak="0">
    <w:nsid w:val="48B63FDC"/>
    <w:multiLevelType w:val="hybridMultilevel"/>
    <w:tmpl w:val="2ABC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97F4BB7"/>
    <w:multiLevelType w:val="hybridMultilevel"/>
    <w:tmpl w:val="B5ECA5B4"/>
    <w:lvl w:ilvl="0" w:tplc="DDE418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A6F383D"/>
    <w:multiLevelType w:val="hybridMultilevel"/>
    <w:tmpl w:val="88A2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AC40ED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23" w15:restartNumberingAfterBreak="0">
    <w:nsid w:val="4B856279"/>
    <w:multiLevelType w:val="hybridMultilevel"/>
    <w:tmpl w:val="039E474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D057522"/>
    <w:multiLevelType w:val="hybridMultilevel"/>
    <w:tmpl w:val="D550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E8D3324"/>
    <w:multiLevelType w:val="hybridMultilevel"/>
    <w:tmpl w:val="61D2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01B7173"/>
    <w:multiLevelType w:val="hybridMultilevel"/>
    <w:tmpl w:val="518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02E34D1"/>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183506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523742D2"/>
    <w:multiLevelType w:val="hybridMultilevel"/>
    <w:tmpl w:val="8A48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433602E"/>
    <w:multiLevelType w:val="hybridMultilevel"/>
    <w:tmpl w:val="08A8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4C834CD"/>
    <w:multiLevelType w:val="hybridMultilevel"/>
    <w:tmpl w:val="BEA69088"/>
    <w:lvl w:ilvl="0" w:tplc="124C384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2" w15:restartNumberingAfterBreak="0">
    <w:nsid w:val="550B55F9"/>
    <w:multiLevelType w:val="hybridMultilevel"/>
    <w:tmpl w:val="D4E8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6FE1E72"/>
    <w:multiLevelType w:val="hybridMultilevel"/>
    <w:tmpl w:val="46E0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8062367"/>
    <w:multiLevelType w:val="hybridMultilevel"/>
    <w:tmpl w:val="CE5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9171FE9"/>
    <w:multiLevelType w:val="hybridMultilevel"/>
    <w:tmpl w:val="B826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B2C73B1"/>
    <w:multiLevelType w:val="hybridMultilevel"/>
    <w:tmpl w:val="3ECE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B6D2ED2"/>
    <w:multiLevelType w:val="hybridMultilevel"/>
    <w:tmpl w:val="E2F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C33660C"/>
    <w:multiLevelType w:val="multilevel"/>
    <w:tmpl w:val="06F66BE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C6D7E9B"/>
    <w:multiLevelType w:val="hybridMultilevel"/>
    <w:tmpl w:val="B3E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CA9152B"/>
    <w:multiLevelType w:val="hybridMultilevel"/>
    <w:tmpl w:val="A0EC0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CF267F0"/>
    <w:multiLevelType w:val="hybridMultilevel"/>
    <w:tmpl w:val="71DA1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2" w15:restartNumberingAfterBreak="0">
    <w:nsid w:val="5DC05BA1"/>
    <w:multiLevelType w:val="hybridMultilevel"/>
    <w:tmpl w:val="DDB0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E006A4C"/>
    <w:multiLevelType w:val="hybridMultilevel"/>
    <w:tmpl w:val="81C2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E58242F"/>
    <w:multiLevelType w:val="hybridMultilevel"/>
    <w:tmpl w:val="BC1C1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E62274D"/>
    <w:multiLevelType w:val="hybridMultilevel"/>
    <w:tmpl w:val="E80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F3708E3"/>
    <w:multiLevelType w:val="hybridMultilevel"/>
    <w:tmpl w:val="3538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F4B04C0"/>
    <w:multiLevelType w:val="hybridMultilevel"/>
    <w:tmpl w:val="ADA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FD4137D"/>
    <w:multiLevelType w:val="hybridMultilevel"/>
    <w:tmpl w:val="A7D0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FE77A07"/>
    <w:multiLevelType w:val="hybridMultilevel"/>
    <w:tmpl w:val="46B8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09153CF"/>
    <w:multiLevelType w:val="hybridMultilevel"/>
    <w:tmpl w:val="E1BA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12F0C0B"/>
    <w:multiLevelType w:val="hybridMultilevel"/>
    <w:tmpl w:val="55F40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1374654"/>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53" w15:restartNumberingAfterBreak="0">
    <w:nsid w:val="622750AE"/>
    <w:multiLevelType w:val="hybridMultilevel"/>
    <w:tmpl w:val="ECE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374288A"/>
    <w:multiLevelType w:val="hybridMultilevel"/>
    <w:tmpl w:val="EB6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4CC426B"/>
    <w:multiLevelType w:val="hybridMultilevel"/>
    <w:tmpl w:val="9D88D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6" w15:restartNumberingAfterBreak="0">
    <w:nsid w:val="665A476C"/>
    <w:multiLevelType w:val="hybridMultilevel"/>
    <w:tmpl w:val="5BA2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66918AB"/>
    <w:multiLevelType w:val="hybridMultilevel"/>
    <w:tmpl w:val="3898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6EA7231"/>
    <w:multiLevelType w:val="hybridMultilevel"/>
    <w:tmpl w:val="3CA8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70B63B1"/>
    <w:multiLevelType w:val="hybridMultilevel"/>
    <w:tmpl w:val="7784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73F2BB5"/>
    <w:multiLevelType w:val="hybridMultilevel"/>
    <w:tmpl w:val="08C0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8C87D2E"/>
    <w:multiLevelType w:val="hybridMultilevel"/>
    <w:tmpl w:val="34E0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91773FB"/>
    <w:multiLevelType w:val="hybridMultilevel"/>
    <w:tmpl w:val="77B4C5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A7C74D4"/>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4" w15:restartNumberingAfterBreak="0">
    <w:nsid w:val="6B3E6BDE"/>
    <w:multiLevelType w:val="hybridMultilevel"/>
    <w:tmpl w:val="C1D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B626B2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6D8E1E9E"/>
    <w:multiLevelType w:val="hybridMultilevel"/>
    <w:tmpl w:val="854E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DE6544C"/>
    <w:multiLevelType w:val="multilevel"/>
    <w:tmpl w:val="1F383004"/>
    <w:lvl w:ilvl="0">
      <w:start w:val="1"/>
      <w:numFmt w:val="decimal"/>
      <w:lvlText w:val="1.%1."/>
      <w:lvlJc w:val="left"/>
      <w:pPr>
        <w:ind w:left="218" w:hanging="360"/>
      </w:pPr>
      <w:rPr>
        <w:rFonts w:hint="default"/>
      </w:rPr>
    </w:lvl>
    <w:lvl w:ilvl="1">
      <w:start w:val="1"/>
      <w:numFmt w:val="decimal"/>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68" w15:restartNumberingAfterBreak="0">
    <w:nsid w:val="6FE86831"/>
    <w:multiLevelType w:val="multilevel"/>
    <w:tmpl w:val="12ACD5E8"/>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69" w15:restartNumberingAfterBreak="0">
    <w:nsid w:val="721725A0"/>
    <w:multiLevelType w:val="hybridMultilevel"/>
    <w:tmpl w:val="4ABE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2683D60"/>
    <w:multiLevelType w:val="hybridMultilevel"/>
    <w:tmpl w:val="74F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33871C7"/>
    <w:multiLevelType w:val="hybridMultilevel"/>
    <w:tmpl w:val="4AA62C26"/>
    <w:lvl w:ilvl="0" w:tplc="3832385A">
      <w:start w:val="1"/>
      <w:numFmt w:val="decimal"/>
      <w:lvlText w:val="%1."/>
      <w:lvlJc w:val="left"/>
      <w:pPr>
        <w:ind w:left="360" w:hanging="360"/>
      </w:pPr>
      <w:rPr>
        <w:rFonts w:asciiTheme="minorHAnsi" w:hAnsiTheme="minorHAnsi"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2" w15:restartNumberingAfterBreak="0">
    <w:nsid w:val="73903B4D"/>
    <w:multiLevelType w:val="hybridMultilevel"/>
    <w:tmpl w:val="80C0A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3D6325D"/>
    <w:multiLevelType w:val="hybridMultilevel"/>
    <w:tmpl w:val="ABC2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414043F"/>
    <w:multiLevelType w:val="hybridMultilevel"/>
    <w:tmpl w:val="0BD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5272A9E"/>
    <w:multiLevelType w:val="hybridMultilevel"/>
    <w:tmpl w:val="6EBA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77624B73"/>
    <w:multiLevelType w:val="hybridMultilevel"/>
    <w:tmpl w:val="5CA4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76A6067"/>
    <w:multiLevelType w:val="hybridMultilevel"/>
    <w:tmpl w:val="2A2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779230C"/>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0" w15:restartNumberingAfterBreak="0">
    <w:nsid w:val="78C2046A"/>
    <w:multiLevelType w:val="hybridMultilevel"/>
    <w:tmpl w:val="1974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8E06A84"/>
    <w:multiLevelType w:val="hybridMultilevel"/>
    <w:tmpl w:val="4C0A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9021514"/>
    <w:multiLevelType w:val="hybridMultilevel"/>
    <w:tmpl w:val="BC1AC9B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83" w15:restartNumberingAfterBreak="0">
    <w:nsid w:val="79365F28"/>
    <w:multiLevelType w:val="hybridMultilevel"/>
    <w:tmpl w:val="AD1C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A4030F9"/>
    <w:multiLevelType w:val="hybridMultilevel"/>
    <w:tmpl w:val="02A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AD80946"/>
    <w:multiLevelType w:val="hybridMultilevel"/>
    <w:tmpl w:val="FE5CB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7AE7304F"/>
    <w:multiLevelType w:val="hybridMultilevel"/>
    <w:tmpl w:val="E94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B140657"/>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8" w15:restartNumberingAfterBreak="0">
    <w:nsid w:val="7CB87EDE"/>
    <w:multiLevelType w:val="hybridMultilevel"/>
    <w:tmpl w:val="D81C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DB271FA"/>
    <w:multiLevelType w:val="hybridMultilevel"/>
    <w:tmpl w:val="C92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E294244"/>
    <w:multiLevelType w:val="hybridMultilevel"/>
    <w:tmpl w:val="B778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F07018A"/>
    <w:multiLevelType w:val="hybridMultilevel"/>
    <w:tmpl w:val="47F263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7F4F5740"/>
    <w:multiLevelType w:val="hybridMultilevel"/>
    <w:tmpl w:val="1740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0856">
    <w:abstractNumId w:val="176"/>
  </w:num>
  <w:num w:numId="2" w16cid:durableId="1601796941">
    <w:abstractNumId w:val="67"/>
  </w:num>
  <w:num w:numId="3" w16cid:durableId="1802964975">
    <w:abstractNumId w:val="95"/>
  </w:num>
  <w:num w:numId="4" w16cid:durableId="1195271683">
    <w:abstractNumId w:val="90"/>
  </w:num>
  <w:num w:numId="5" w16cid:durableId="1090658531">
    <w:abstractNumId w:val="89"/>
  </w:num>
  <w:num w:numId="6" w16cid:durableId="548032282">
    <w:abstractNumId w:val="185"/>
  </w:num>
  <w:num w:numId="7" w16cid:durableId="1300724970">
    <w:abstractNumId w:val="53"/>
  </w:num>
  <w:num w:numId="8" w16cid:durableId="1938323607">
    <w:abstractNumId w:val="171"/>
  </w:num>
  <w:num w:numId="9" w16cid:durableId="943538127">
    <w:abstractNumId w:val="107"/>
  </w:num>
  <w:num w:numId="10" w16cid:durableId="1650671219">
    <w:abstractNumId w:val="109"/>
  </w:num>
  <w:num w:numId="11" w16cid:durableId="1911386594">
    <w:abstractNumId w:val="118"/>
  </w:num>
  <w:num w:numId="12" w16cid:durableId="794639353">
    <w:abstractNumId w:val="163"/>
  </w:num>
  <w:num w:numId="13" w16cid:durableId="1575354389">
    <w:abstractNumId w:val="108"/>
  </w:num>
  <w:num w:numId="14" w16cid:durableId="1475488749">
    <w:abstractNumId w:val="92"/>
  </w:num>
  <w:num w:numId="15" w16cid:durableId="1502694566">
    <w:abstractNumId w:val="167"/>
  </w:num>
  <w:num w:numId="16" w16cid:durableId="1910312320">
    <w:abstractNumId w:val="59"/>
  </w:num>
  <w:num w:numId="17" w16cid:durableId="1708947142">
    <w:abstractNumId w:val="124"/>
  </w:num>
  <w:num w:numId="18" w16cid:durableId="937179558">
    <w:abstractNumId w:val="134"/>
  </w:num>
  <w:num w:numId="19" w16cid:durableId="1665667487">
    <w:abstractNumId w:val="105"/>
  </w:num>
  <w:num w:numId="20" w16cid:durableId="1213033552">
    <w:abstractNumId w:val="13"/>
  </w:num>
  <w:num w:numId="21" w16cid:durableId="1509952227">
    <w:abstractNumId w:val="143"/>
  </w:num>
  <w:num w:numId="22" w16cid:durableId="682588737">
    <w:abstractNumId w:val="156"/>
  </w:num>
  <w:num w:numId="23" w16cid:durableId="551042301">
    <w:abstractNumId w:val="173"/>
  </w:num>
  <w:num w:numId="24" w16cid:durableId="2066759279">
    <w:abstractNumId w:val="178"/>
  </w:num>
  <w:num w:numId="25" w16cid:durableId="72049085">
    <w:abstractNumId w:val="145"/>
  </w:num>
  <w:num w:numId="26" w16cid:durableId="22681341">
    <w:abstractNumId w:val="78"/>
  </w:num>
  <w:num w:numId="27" w16cid:durableId="407652734">
    <w:abstractNumId w:val="96"/>
  </w:num>
  <w:num w:numId="28" w16cid:durableId="1842576178">
    <w:abstractNumId w:val="16"/>
  </w:num>
  <w:num w:numId="29" w16cid:durableId="1875188167">
    <w:abstractNumId w:val="48"/>
  </w:num>
  <w:num w:numId="30" w16cid:durableId="522669080">
    <w:abstractNumId w:val="186"/>
  </w:num>
  <w:num w:numId="31" w16cid:durableId="1330526901">
    <w:abstractNumId w:val="190"/>
  </w:num>
  <w:num w:numId="32" w16cid:durableId="1671446406">
    <w:abstractNumId w:val="121"/>
  </w:num>
  <w:num w:numId="33" w16cid:durableId="1021974896">
    <w:abstractNumId w:val="7"/>
  </w:num>
  <w:num w:numId="34" w16cid:durableId="1076629521">
    <w:abstractNumId w:val="20"/>
  </w:num>
  <w:num w:numId="35" w16cid:durableId="146286655">
    <w:abstractNumId w:val="104"/>
  </w:num>
  <w:num w:numId="36" w16cid:durableId="2007634511">
    <w:abstractNumId w:val="35"/>
  </w:num>
  <w:num w:numId="37" w16cid:durableId="390157999">
    <w:abstractNumId w:val="129"/>
  </w:num>
  <w:num w:numId="38" w16cid:durableId="1329943792">
    <w:abstractNumId w:val="87"/>
  </w:num>
  <w:num w:numId="39" w16cid:durableId="1789660267">
    <w:abstractNumId w:val="11"/>
  </w:num>
  <w:num w:numId="40" w16cid:durableId="1422022110">
    <w:abstractNumId w:val="154"/>
  </w:num>
  <w:num w:numId="41" w16cid:durableId="259027627">
    <w:abstractNumId w:val="139"/>
  </w:num>
  <w:num w:numId="42" w16cid:durableId="1532958959">
    <w:abstractNumId w:val="114"/>
  </w:num>
  <w:num w:numId="43" w16cid:durableId="1944453759">
    <w:abstractNumId w:val="159"/>
  </w:num>
  <w:num w:numId="44" w16cid:durableId="2135294351">
    <w:abstractNumId w:val="5"/>
  </w:num>
  <w:num w:numId="45" w16cid:durableId="1374499122">
    <w:abstractNumId w:val="6"/>
  </w:num>
  <w:num w:numId="46" w16cid:durableId="188029729">
    <w:abstractNumId w:val="192"/>
  </w:num>
  <w:num w:numId="47" w16cid:durableId="1116947703">
    <w:abstractNumId w:val="184"/>
  </w:num>
  <w:num w:numId="48" w16cid:durableId="293219002">
    <w:abstractNumId w:val="153"/>
  </w:num>
  <w:num w:numId="49" w16cid:durableId="1901863862">
    <w:abstractNumId w:val="102"/>
  </w:num>
  <w:num w:numId="50" w16cid:durableId="1198547066">
    <w:abstractNumId w:val="174"/>
  </w:num>
  <w:num w:numId="51" w16cid:durableId="1987204467">
    <w:abstractNumId w:val="169"/>
  </w:num>
  <w:num w:numId="52" w16cid:durableId="1803768768">
    <w:abstractNumId w:val="83"/>
  </w:num>
  <w:num w:numId="53" w16cid:durableId="239368911">
    <w:abstractNumId w:val="71"/>
  </w:num>
  <w:num w:numId="54" w16cid:durableId="2092964020">
    <w:abstractNumId w:val="166"/>
  </w:num>
  <w:num w:numId="55" w16cid:durableId="1418596722">
    <w:abstractNumId w:val="14"/>
  </w:num>
  <w:num w:numId="56" w16cid:durableId="529417568">
    <w:abstractNumId w:val="97"/>
  </w:num>
  <w:num w:numId="57" w16cid:durableId="92895887">
    <w:abstractNumId w:val="25"/>
  </w:num>
  <w:num w:numId="58" w16cid:durableId="871460368">
    <w:abstractNumId w:val="51"/>
  </w:num>
  <w:num w:numId="59" w16cid:durableId="1531526190">
    <w:abstractNumId w:val="149"/>
  </w:num>
  <w:num w:numId="60" w16cid:durableId="422070801">
    <w:abstractNumId w:val="61"/>
  </w:num>
  <w:num w:numId="61" w16cid:durableId="299499610">
    <w:abstractNumId w:val="50"/>
  </w:num>
  <w:num w:numId="62" w16cid:durableId="835923290">
    <w:abstractNumId w:val="21"/>
  </w:num>
  <w:num w:numId="63" w16cid:durableId="746266614">
    <w:abstractNumId w:val="144"/>
  </w:num>
  <w:num w:numId="64" w16cid:durableId="1584873294">
    <w:abstractNumId w:val="106"/>
  </w:num>
  <w:num w:numId="65" w16cid:durableId="743918275">
    <w:abstractNumId w:val="130"/>
  </w:num>
  <w:num w:numId="66" w16cid:durableId="936401865">
    <w:abstractNumId w:val="189"/>
  </w:num>
  <w:num w:numId="67" w16cid:durableId="1713185227">
    <w:abstractNumId w:val="64"/>
  </w:num>
  <w:num w:numId="68" w16cid:durableId="2110662850">
    <w:abstractNumId w:val="113"/>
  </w:num>
  <w:num w:numId="69" w16cid:durableId="1260410252">
    <w:abstractNumId w:val="39"/>
  </w:num>
  <w:num w:numId="70" w16cid:durableId="1275213654">
    <w:abstractNumId w:val="45"/>
  </w:num>
  <w:num w:numId="71" w16cid:durableId="839195790">
    <w:abstractNumId w:val="65"/>
  </w:num>
  <w:num w:numId="72" w16cid:durableId="2110001476">
    <w:abstractNumId w:val="57"/>
  </w:num>
  <w:num w:numId="73" w16cid:durableId="141507608">
    <w:abstractNumId w:val="58"/>
  </w:num>
  <w:num w:numId="74" w16cid:durableId="2112121586">
    <w:abstractNumId w:val="44"/>
  </w:num>
  <w:num w:numId="75" w16cid:durableId="1876119274">
    <w:abstractNumId w:val="115"/>
  </w:num>
  <w:num w:numId="76" w16cid:durableId="1172455017">
    <w:abstractNumId w:val="36"/>
  </w:num>
  <w:num w:numId="77" w16cid:durableId="1051153304">
    <w:abstractNumId w:val="75"/>
  </w:num>
  <w:num w:numId="78" w16cid:durableId="143202594">
    <w:abstractNumId w:val="127"/>
  </w:num>
  <w:num w:numId="79" w16cid:durableId="1129471129">
    <w:abstractNumId w:val="38"/>
  </w:num>
  <w:num w:numId="80" w16cid:durableId="17587572">
    <w:abstractNumId w:val="165"/>
  </w:num>
  <w:num w:numId="81" w16cid:durableId="1072890860">
    <w:abstractNumId w:val="85"/>
  </w:num>
  <w:num w:numId="82" w16cid:durableId="457454490">
    <w:abstractNumId w:val="117"/>
  </w:num>
  <w:num w:numId="83" w16cid:durableId="1557735631">
    <w:abstractNumId w:val="128"/>
  </w:num>
  <w:num w:numId="84" w16cid:durableId="715129632">
    <w:abstractNumId w:val="138"/>
  </w:num>
  <w:num w:numId="85" w16cid:durableId="1757171345">
    <w:abstractNumId w:val="111"/>
  </w:num>
  <w:num w:numId="86" w16cid:durableId="1683243050">
    <w:abstractNumId w:val="147"/>
  </w:num>
  <w:num w:numId="87" w16cid:durableId="1784228179">
    <w:abstractNumId w:val="0"/>
  </w:num>
  <w:num w:numId="88" w16cid:durableId="1898079249">
    <w:abstractNumId w:val="91"/>
  </w:num>
  <w:num w:numId="89" w16cid:durableId="782458625">
    <w:abstractNumId w:val="4"/>
  </w:num>
  <w:num w:numId="90" w16cid:durableId="1925065858">
    <w:abstractNumId w:val="81"/>
  </w:num>
  <w:num w:numId="91" w16cid:durableId="304745369">
    <w:abstractNumId w:val="26"/>
  </w:num>
  <w:num w:numId="92" w16cid:durableId="154732593">
    <w:abstractNumId w:val="99"/>
  </w:num>
  <w:num w:numId="93" w16cid:durableId="2136755798">
    <w:abstractNumId w:val="22"/>
  </w:num>
  <w:num w:numId="94" w16cid:durableId="1606883799">
    <w:abstractNumId w:val="18"/>
  </w:num>
  <w:num w:numId="95" w16cid:durableId="112403585">
    <w:abstractNumId w:val="42"/>
  </w:num>
  <w:num w:numId="96" w16cid:durableId="1305744556">
    <w:abstractNumId w:val="101"/>
  </w:num>
  <w:num w:numId="97" w16cid:durableId="2042896163">
    <w:abstractNumId w:val="110"/>
  </w:num>
  <w:num w:numId="98" w16cid:durableId="799760978">
    <w:abstractNumId w:val="162"/>
  </w:num>
  <w:num w:numId="99" w16cid:durableId="2110008592">
    <w:abstractNumId w:val="164"/>
  </w:num>
  <w:num w:numId="100" w16cid:durableId="1752851857">
    <w:abstractNumId w:val="63"/>
  </w:num>
  <w:num w:numId="101" w16cid:durableId="464083538">
    <w:abstractNumId w:val="98"/>
  </w:num>
  <w:num w:numId="102" w16cid:durableId="1122110427">
    <w:abstractNumId w:val="180"/>
  </w:num>
  <w:num w:numId="103" w16cid:durableId="2126578783">
    <w:abstractNumId w:val="160"/>
  </w:num>
  <w:num w:numId="104" w16cid:durableId="1008673932">
    <w:abstractNumId w:val="103"/>
  </w:num>
  <w:num w:numId="105" w16cid:durableId="1625962149">
    <w:abstractNumId w:val="52"/>
  </w:num>
  <w:num w:numId="106" w16cid:durableId="1525434106">
    <w:abstractNumId w:val="54"/>
  </w:num>
  <w:num w:numId="107" w16cid:durableId="1079406695">
    <w:abstractNumId w:val="141"/>
  </w:num>
  <w:num w:numId="108" w16cid:durableId="1645116449">
    <w:abstractNumId w:val="112"/>
  </w:num>
  <w:num w:numId="109" w16cid:durableId="534008223">
    <w:abstractNumId w:val="30"/>
  </w:num>
  <w:num w:numId="110" w16cid:durableId="1359038536">
    <w:abstractNumId w:val="183"/>
  </w:num>
  <w:num w:numId="111" w16cid:durableId="637564354">
    <w:abstractNumId w:val="172"/>
  </w:num>
  <w:num w:numId="112" w16cid:durableId="1841653961">
    <w:abstractNumId w:val="55"/>
  </w:num>
  <w:num w:numId="113" w16cid:durableId="1701121530">
    <w:abstractNumId w:val="170"/>
  </w:num>
  <w:num w:numId="114" w16cid:durableId="1467311952">
    <w:abstractNumId w:val="86"/>
  </w:num>
  <w:num w:numId="115" w16cid:durableId="2114085068">
    <w:abstractNumId w:val="84"/>
  </w:num>
  <w:num w:numId="116" w16cid:durableId="189800061">
    <w:abstractNumId w:val="148"/>
  </w:num>
  <w:num w:numId="117" w16cid:durableId="1409109526">
    <w:abstractNumId w:val="151"/>
  </w:num>
  <w:num w:numId="118" w16cid:durableId="1666394667">
    <w:abstractNumId w:val="2"/>
  </w:num>
  <w:num w:numId="119" w16cid:durableId="464978857">
    <w:abstractNumId w:val="49"/>
  </w:num>
  <w:num w:numId="120" w16cid:durableId="1729838005">
    <w:abstractNumId w:val="137"/>
  </w:num>
  <w:num w:numId="121" w16cid:durableId="1635713930">
    <w:abstractNumId w:val="15"/>
  </w:num>
  <w:num w:numId="122" w16cid:durableId="360130768">
    <w:abstractNumId w:val="150"/>
  </w:num>
  <w:num w:numId="123" w16cid:durableId="1213924171">
    <w:abstractNumId w:val="19"/>
  </w:num>
  <w:num w:numId="124" w16cid:durableId="675885338">
    <w:abstractNumId w:val="140"/>
  </w:num>
  <w:num w:numId="125" w16cid:durableId="2037926694">
    <w:abstractNumId w:val="74"/>
  </w:num>
  <w:num w:numId="126" w16cid:durableId="1459300360">
    <w:abstractNumId w:val="8"/>
  </w:num>
  <w:num w:numId="127" w16cid:durableId="2081050216">
    <w:abstractNumId w:val="76"/>
  </w:num>
  <w:num w:numId="128" w16cid:durableId="1674335647">
    <w:abstractNumId w:val="12"/>
  </w:num>
  <w:num w:numId="129" w16cid:durableId="1549759231">
    <w:abstractNumId w:val="182"/>
  </w:num>
  <w:num w:numId="130" w16cid:durableId="1977181285">
    <w:abstractNumId w:val="100"/>
  </w:num>
  <w:num w:numId="131" w16cid:durableId="1618675703">
    <w:abstractNumId w:val="88"/>
  </w:num>
  <w:num w:numId="132" w16cid:durableId="1254699935">
    <w:abstractNumId w:val="33"/>
  </w:num>
  <w:num w:numId="133" w16cid:durableId="846167519">
    <w:abstractNumId w:val="191"/>
  </w:num>
  <w:num w:numId="134" w16cid:durableId="638271441">
    <w:abstractNumId w:val="188"/>
  </w:num>
  <w:num w:numId="135" w16cid:durableId="1433477422">
    <w:abstractNumId w:val="70"/>
  </w:num>
  <w:num w:numId="136" w16cid:durableId="1030257488">
    <w:abstractNumId w:val="181"/>
  </w:num>
  <w:num w:numId="137" w16cid:durableId="1742753422">
    <w:abstractNumId w:val="175"/>
  </w:num>
  <w:num w:numId="138" w16cid:durableId="1743406678">
    <w:abstractNumId w:val="56"/>
  </w:num>
  <w:num w:numId="139" w16cid:durableId="1579056140">
    <w:abstractNumId w:val="94"/>
  </w:num>
  <w:num w:numId="140" w16cid:durableId="1995180445">
    <w:abstractNumId w:val="24"/>
  </w:num>
  <w:num w:numId="141" w16cid:durableId="1212153930">
    <w:abstractNumId w:val="132"/>
  </w:num>
  <w:num w:numId="142" w16cid:durableId="840195011">
    <w:abstractNumId w:val="32"/>
  </w:num>
  <w:num w:numId="143" w16cid:durableId="1431004547">
    <w:abstractNumId w:val="43"/>
  </w:num>
  <w:num w:numId="144" w16cid:durableId="111362846">
    <w:abstractNumId w:val="27"/>
  </w:num>
  <w:num w:numId="145" w16cid:durableId="927882565">
    <w:abstractNumId w:val="142"/>
  </w:num>
  <w:num w:numId="146" w16cid:durableId="1913732751">
    <w:abstractNumId w:val="116"/>
  </w:num>
  <w:num w:numId="147" w16cid:durableId="2027905443">
    <w:abstractNumId w:val="17"/>
  </w:num>
  <w:num w:numId="148" w16cid:durableId="1148665628">
    <w:abstractNumId w:val="136"/>
  </w:num>
  <w:num w:numId="149" w16cid:durableId="1867331827">
    <w:abstractNumId w:val="9"/>
  </w:num>
  <w:num w:numId="150" w16cid:durableId="6643706">
    <w:abstractNumId w:val="80"/>
  </w:num>
  <w:num w:numId="151" w16cid:durableId="1194879740">
    <w:abstractNumId w:val="46"/>
  </w:num>
  <w:num w:numId="152" w16cid:durableId="180512513">
    <w:abstractNumId w:val="31"/>
  </w:num>
  <w:num w:numId="153" w16cid:durableId="1317494714">
    <w:abstractNumId w:val="131"/>
  </w:num>
  <w:num w:numId="154" w16cid:durableId="795215644">
    <w:abstractNumId w:val="82"/>
  </w:num>
  <w:num w:numId="155" w16cid:durableId="1743602641">
    <w:abstractNumId w:val="23"/>
  </w:num>
  <w:num w:numId="156" w16cid:durableId="1875386657">
    <w:abstractNumId w:val="72"/>
  </w:num>
  <w:num w:numId="157" w16cid:durableId="842747666">
    <w:abstractNumId w:val="93"/>
  </w:num>
  <w:num w:numId="158" w16cid:durableId="1020933191">
    <w:abstractNumId w:val="77"/>
  </w:num>
  <w:num w:numId="159" w16cid:durableId="1165045909">
    <w:abstractNumId w:val="29"/>
  </w:num>
  <w:num w:numId="160" w16cid:durableId="96682445">
    <w:abstractNumId w:val="34"/>
  </w:num>
  <w:num w:numId="161" w16cid:durableId="1211920530">
    <w:abstractNumId w:val="135"/>
  </w:num>
  <w:num w:numId="162" w16cid:durableId="809059516">
    <w:abstractNumId w:val="47"/>
  </w:num>
  <w:num w:numId="163" w16cid:durableId="1522737668">
    <w:abstractNumId w:val="62"/>
  </w:num>
  <w:num w:numId="164" w16cid:durableId="1859272526">
    <w:abstractNumId w:val="157"/>
  </w:num>
  <w:num w:numId="165" w16cid:durableId="645550223">
    <w:abstractNumId w:val="125"/>
  </w:num>
  <w:num w:numId="166" w16cid:durableId="237178769">
    <w:abstractNumId w:val="120"/>
  </w:num>
  <w:num w:numId="167" w16cid:durableId="939021695">
    <w:abstractNumId w:val="60"/>
  </w:num>
  <w:num w:numId="168" w16cid:durableId="290139369">
    <w:abstractNumId w:val="68"/>
  </w:num>
  <w:num w:numId="169" w16cid:durableId="1042175089">
    <w:abstractNumId w:val="119"/>
  </w:num>
  <w:num w:numId="170" w16cid:durableId="1408843421">
    <w:abstractNumId w:val="146"/>
  </w:num>
  <w:num w:numId="171" w16cid:durableId="1379891074">
    <w:abstractNumId w:val="177"/>
  </w:num>
  <w:num w:numId="172" w16cid:durableId="437987331">
    <w:abstractNumId w:val="79"/>
  </w:num>
  <w:num w:numId="173" w16cid:durableId="433063374">
    <w:abstractNumId w:val="126"/>
  </w:num>
  <w:num w:numId="174" w16cid:durableId="1818378456">
    <w:abstractNumId w:val="133"/>
  </w:num>
  <w:num w:numId="175" w16cid:durableId="917834331">
    <w:abstractNumId w:val="1"/>
  </w:num>
  <w:num w:numId="176" w16cid:durableId="1112092218">
    <w:abstractNumId w:val="66"/>
  </w:num>
  <w:num w:numId="177" w16cid:durableId="1627273443">
    <w:abstractNumId w:val="69"/>
  </w:num>
  <w:num w:numId="178" w16cid:durableId="1151678583">
    <w:abstractNumId w:val="158"/>
  </w:num>
  <w:num w:numId="179" w16cid:durableId="2013410419">
    <w:abstractNumId w:val="168"/>
  </w:num>
  <w:num w:numId="180" w16cid:durableId="976254306">
    <w:abstractNumId w:val="179"/>
  </w:num>
  <w:num w:numId="181" w16cid:durableId="150677908">
    <w:abstractNumId w:val="122"/>
  </w:num>
  <w:num w:numId="182" w16cid:durableId="1274824552">
    <w:abstractNumId w:val="41"/>
  </w:num>
  <w:num w:numId="183" w16cid:durableId="932667221">
    <w:abstractNumId w:val="187"/>
  </w:num>
  <w:num w:numId="184" w16cid:durableId="875392433">
    <w:abstractNumId w:val="152"/>
  </w:num>
  <w:num w:numId="185" w16cid:durableId="1420255878">
    <w:abstractNumId w:val="161"/>
  </w:num>
  <w:num w:numId="186" w16cid:durableId="1352293916">
    <w:abstractNumId w:val="28"/>
  </w:num>
  <w:num w:numId="187" w16cid:durableId="471287114">
    <w:abstractNumId w:val="155"/>
  </w:num>
  <w:num w:numId="188" w16cid:durableId="40331961">
    <w:abstractNumId w:val="37"/>
  </w:num>
  <w:num w:numId="189" w16cid:durableId="1902597392">
    <w:abstractNumId w:val="10"/>
  </w:num>
  <w:num w:numId="190" w16cid:durableId="1083188309">
    <w:abstractNumId w:val="168"/>
  </w:num>
  <w:num w:numId="191" w16cid:durableId="1595896962">
    <w:abstractNumId w:val="168"/>
  </w:num>
  <w:num w:numId="192" w16cid:durableId="476186520">
    <w:abstractNumId w:val="168"/>
  </w:num>
  <w:num w:numId="193" w16cid:durableId="1648699801">
    <w:abstractNumId w:val="168"/>
  </w:num>
  <w:num w:numId="194" w16cid:durableId="509759561">
    <w:abstractNumId w:val="168"/>
  </w:num>
  <w:num w:numId="195" w16cid:durableId="1888058533">
    <w:abstractNumId w:val="168"/>
  </w:num>
  <w:num w:numId="196" w16cid:durableId="1144850950">
    <w:abstractNumId w:val="168"/>
  </w:num>
  <w:num w:numId="197" w16cid:durableId="1945263511">
    <w:abstractNumId w:val="168"/>
  </w:num>
  <w:num w:numId="198" w16cid:durableId="108864666">
    <w:abstractNumId w:val="168"/>
  </w:num>
  <w:num w:numId="199" w16cid:durableId="1291590030">
    <w:abstractNumId w:val="168"/>
  </w:num>
  <w:num w:numId="200" w16cid:durableId="1308240800">
    <w:abstractNumId w:val="168"/>
  </w:num>
  <w:num w:numId="201" w16cid:durableId="1924416835">
    <w:abstractNumId w:val="168"/>
  </w:num>
  <w:num w:numId="202" w16cid:durableId="1258292306">
    <w:abstractNumId w:val="168"/>
  </w:num>
  <w:num w:numId="203" w16cid:durableId="909460883">
    <w:abstractNumId w:val="168"/>
  </w:num>
  <w:num w:numId="204" w16cid:durableId="461773808">
    <w:abstractNumId w:val="3"/>
  </w:num>
  <w:num w:numId="205" w16cid:durableId="261769676">
    <w:abstractNumId w:val="123"/>
  </w:num>
  <w:num w:numId="206" w16cid:durableId="1886984507">
    <w:abstractNumId w:val="73"/>
  </w:num>
  <w:num w:numId="207" w16cid:durableId="80570024">
    <w:abstractNumId w:val="40"/>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9D"/>
    <w:rsid w:val="00000A0D"/>
    <w:rsid w:val="00000C21"/>
    <w:rsid w:val="0000181B"/>
    <w:rsid w:val="00002DE3"/>
    <w:rsid w:val="000039BD"/>
    <w:rsid w:val="00006BC0"/>
    <w:rsid w:val="000073CA"/>
    <w:rsid w:val="00007A2A"/>
    <w:rsid w:val="0001133A"/>
    <w:rsid w:val="0001374D"/>
    <w:rsid w:val="000139A2"/>
    <w:rsid w:val="0001460A"/>
    <w:rsid w:val="00015521"/>
    <w:rsid w:val="000163CA"/>
    <w:rsid w:val="00022892"/>
    <w:rsid w:val="00022C69"/>
    <w:rsid w:val="000236AD"/>
    <w:rsid w:val="00025BD6"/>
    <w:rsid w:val="00025E76"/>
    <w:rsid w:val="00027780"/>
    <w:rsid w:val="0002781B"/>
    <w:rsid w:val="0003063C"/>
    <w:rsid w:val="0003385B"/>
    <w:rsid w:val="000340AC"/>
    <w:rsid w:val="00034E9B"/>
    <w:rsid w:val="00035487"/>
    <w:rsid w:val="00035AD5"/>
    <w:rsid w:val="00035C6C"/>
    <w:rsid w:val="00036D2B"/>
    <w:rsid w:val="000371E7"/>
    <w:rsid w:val="000379D1"/>
    <w:rsid w:val="000404C5"/>
    <w:rsid w:val="000406EF"/>
    <w:rsid w:val="0004143D"/>
    <w:rsid w:val="00041665"/>
    <w:rsid w:val="000418C3"/>
    <w:rsid w:val="00042358"/>
    <w:rsid w:val="00043EE8"/>
    <w:rsid w:val="00044DB7"/>
    <w:rsid w:val="000474C9"/>
    <w:rsid w:val="00051457"/>
    <w:rsid w:val="0005255D"/>
    <w:rsid w:val="00052C1F"/>
    <w:rsid w:val="00055EC0"/>
    <w:rsid w:val="00057459"/>
    <w:rsid w:val="00060F16"/>
    <w:rsid w:val="000610A7"/>
    <w:rsid w:val="00061254"/>
    <w:rsid w:val="000628CD"/>
    <w:rsid w:val="00062AE8"/>
    <w:rsid w:val="0006357D"/>
    <w:rsid w:val="00063D1C"/>
    <w:rsid w:val="00064DD4"/>
    <w:rsid w:val="00064FC4"/>
    <w:rsid w:val="0006548F"/>
    <w:rsid w:val="0006774D"/>
    <w:rsid w:val="0007005C"/>
    <w:rsid w:val="00070249"/>
    <w:rsid w:val="00070D44"/>
    <w:rsid w:val="00070FE7"/>
    <w:rsid w:val="00071A5C"/>
    <w:rsid w:val="00072041"/>
    <w:rsid w:val="00073544"/>
    <w:rsid w:val="0007485C"/>
    <w:rsid w:val="00074A73"/>
    <w:rsid w:val="00074B6A"/>
    <w:rsid w:val="00075D13"/>
    <w:rsid w:val="00075DA7"/>
    <w:rsid w:val="0007668D"/>
    <w:rsid w:val="00076B11"/>
    <w:rsid w:val="00077C61"/>
    <w:rsid w:val="0008025A"/>
    <w:rsid w:val="000837D5"/>
    <w:rsid w:val="00083C08"/>
    <w:rsid w:val="000841F4"/>
    <w:rsid w:val="00087529"/>
    <w:rsid w:val="00091EAA"/>
    <w:rsid w:val="00094227"/>
    <w:rsid w:val="00095533"/>
    <w:rsid w:val="000955B0"/>
    <w:rsid w:val="00096BA4"/>
    <w:rsid w:val="00097344"/>
    <w:rsid w:val="000974D5"/>
    <w:rsid w:val="00097986"/>
    <w:rsid w:val="000A00A7"/>
    <w:rsid w:val="000A0539"/>
    <w:rsid w:val="000A06E1"/>
    <w:rsid w:val="000A13BC"/>
    <w:rsid w:val="000A3305"/>
    <w:rsid w:val="000A3F67"/>
    <w:rsid w:val="000A69AE"/>
    <w:rsid w:val="000A7A3B"/>
    <w:rsid w:val="000B0BF6"/>
    <w:rsid w:val="000B0EB3"/>
    <w:rsid w:val="000B115E"/>
    <w:rsid w:val="000B2A68"/>
    <w:rsid w:val="000B2CA5"/>
    <w:rsid w:val="000B36D5"/>
    <w:rsid w:val="000B45CB"/>
    <w:rsid w:val="000B59C2"/>
    <w:rsid w:val="000B5B7B"/>
    <w:rsid w:val="000C0860"/>
    <w:rsid w:val="000C117B"/>
    <w:rsid w:val="000C2C94"/>
    <w:rsid w:val="000C2D2B"/>
    <w:rsid w:val="000C371A"/>
    <w:rsid w:val="000C49AF"/>
    <w:rsid w:val="000C6337"/>
    <w:rsid w:val="000C7679"/>
    <w:rsid w:val="000C7EF3"/>
    <w:rsid w:val="000D0810"/>
    <w:rsid w:val="000D19EC"/>
    <w:rsid w:val="000D2016"/>
    <w:rsid w:val="000D47BB"/>
    <w:rsid w:val="000D4B34"/>
    <w:rsid w:val="000D5B50"/>
    <w:rsid w:val="000D7EAB"/>
    <w:rsid w:val="000E11AB"/>
    <w:rsid w:val="000E35E6"/>
    <w:rsid w:val="000E413E"/>
    <w:rsid w:val="000E606F"/>
    <w:rsid w:val="000E6C2A"/>
    <w:rsid w:val="000E78AE"/>
    <w:rsid w:val="000F0B1D"/>
    <w:rsid w:val="000F1420"/>
    <w:rsid w:val="000F1443"/>
    <w:rsid w:val="000F1E49"/>
    <w:rsid w:val="000F22FE"/>
    <w:rsid w:val="000F27FA"/>
    <w:rsid w:val="000F337D"/>
    <w:rsid w:val="000F4C1F"/>
    <w:rsid w:val="000F5942"/>
    <w:rsid w:val="000F5F48"/>
    <w:rsid w:val="000F7B7A"/>
    <w:rsid w:val="001014DB"/>
    <w:rsid w:val="001034C5"/>
    <w:rsid w:val="00103F9D"/>
    <w:rsid w:val="001041D7"/>
    <w:rsid w:val="00104399"/>
    <w:rsid w:val="001044AE"/>
    <w:rsid w:val="00104C7B"/>
    <w:rsid w:val="00105479"/>
    <w:rsid w:val="001059D3"/>
    <w:rsid w:val="00106904"/>
    <w:rsid w:val="00106AC5"/>
    <w:rsid w:val="00106CC4"/>
    <w:rsid w:val="001071DE"/>
    <w:rsid w:val="001075D7"/>
    <w:rsid w:val="00107BDA"/>
    <w:rsid w:val="00107E2C"/>
    <w:rsid w:val="001123E1"/>
    <w:rsid w:val="001135EC"/>
    <w:rsid w:val="0011375D"/>
    <w:rsid w:val="0011772F"/>
    <w:rsid w:val="0012015E"/>
    <w:rsid w:val="001205F4"/>
    <w:rsid w:val="00122BDE"/>
    <w:rsid w:val="001233C7"/>
    <w:rsid w:val="0012455B"/>
    <w:rsid w:val="00124BCC"/>
    <w:rsid w:val="0012536F"/>
    <w:rsid w:val="00125AB3"/>
    <w:rsid w:val="00126718"/>
    <w:rsid w:val="00126BA9"/>
    <w:rsid w:val="001304CB"/>
    <w:rsid w:val="00130C64"/>
    <w:rsid w:val="001317C0"/>
    <w:rsid w:val="00133F3C"/>
    <w:rsid w:val="00134B41"/>
    <w:rsid w:val="001409AB"/>
    <w:rsid w:val="001419EB"/>
    <w:rsid w:val="0014441F"/>
    <w:rsid w:val="001452A2"/>
    <w:rsid w:val="00145B68"/>
    <w:rsid w:val="00145EB4"/>
    <w:rsid w:val="001462C6"/>
    <w:rsid w:val="00146821"/>
    <w:rsid w:val="001471B0"/>
    <w:rsid w:val="00151568"/>
    <w:rsid w:val="00152E53"/>
    <w:rsid w:val="00154005"/>
    <w:rsid w:val="00154CA2"/>
    <w:rsid w:val="00155605"/>
    <w:rsid w:val="00155FFE"/>
    <w:rsid w:val="00156359"/>
    <w:rsid w:val="00156AF5"/>
    <w:rsid w:val="00156B59"/>
    <w:rsid w:val="0016013F"/>
    <w:rsid w:val="00160179"/>
    <w:rsid w:val="00161DED"/>
    <w:rsid w:val="00162462"/>
    <w:rsid w:val="00162EFB"/>
    <w:rsid w:val="00163348"/>
    <w:rsid w:val="0016389E"/>
    <w:rsid w:val="00163E4E"/>
    <w:rsid w:val="00164038"/>
    <w:rsid w:val="00164458"/>
    <w:rsid w:val="00165A30"/>
    <w:rsid w:val="00165DC8"/>
    <w:rsid w:val="001706FE"/>
    <w:rsid w:val="00170C67"/>
    <w:rsid w:val="0017191B"/>
    <w:rsid w:val="00171C93"/>
    <w:rsid w:val="00172E8E"/>
    <w:rsid w:val="00174030"/>
    <w:rsid w:val="00174F5F"/>
    <w:rsid w:val="00175615"/>
    <w:rsid w:val="00175A52"/>
    <w:rsid w:val="001767BE"/>
    <w:rsid w:val="00176CD5"/>
    <w:rsid w:val="00177B20"/>
    <w:rsid w:val="00180890"/>
    <w:rsid w:val="001809A6"/>
    <w:rsid w:val="00180A36"/>
    <w:rsid w:val="00180CC6"/>
    <w:rsid w:val="0018191A"/>
    <w:rsid w:val="00182629"/>
    <w:rsid w:val="00183070"/>
    <w:rsid w:val="001843E8"/>
    <w:rsid w:val="00185398"/>
    <w:rsid w:val="00186BBC"/>
    <w:rsid w:val="0018798C"/>
    <w:rsid w:val="001908FB"/>
    <w:rsid w:val="00190D59"/>
    <w:rsid w:val="001910EF"/>
    <w:rsid w:val="001918C4"/>
    <w:rsid w:val="00191DF2"/>
    <w:rsid w:val="00194D24"/>
    <w:rsid w:val="001951D9"/>
    <w:rsid w:val="00195983"/>
    <w:rsid w:val="00196E8B"/>
    <w:rsid w:val="00196FDA"/>
    <w:rsid w:val="001A04BE"/>
    <w:rsid w:val="001A1093"/>
    <w:rsid w:val="001A1105"/>
    <w:rsid w:val="001A3F8D"/>
    <w:rsid w:val="001A43FC"/>
    <w:rsid w:val="001A4B84"/>
    <w:rsid w:val="001A4C9F"/>
    <w:rsid w:val="001A55D3"/>
    <w:rsid w:val="001A5E77"/>
    <w:rsid w:val="001A7386"/>
    <w:rsid w:val="001B03B2"/>
    <w:rsid w:val="001B0C24"/>
    <w:rsid w:val="001B2A8A"/>
    <w:rsid w:val="001B457B"/>
    <w:rsid w:val="001B4855"/>
    <w:rsid w:val="001B55EB"/>
    <w:rsid w:val="001B66F3"/>
    <w:rsid w:val="001B75F0"/>
    <w:rsid w:val="001C0095"/>
    <w:rsid w:val="001C0ABD"/>
    <w:rsid w:val="001C0ECF"/>
    <w:rsid w:val="001C12A7"/>
    <w:rsid w:val="001C1FA0"/>
    <w:rsid w:val="001C21ED"/>
    <w:rsid w:val="001C2611"/>
    <w:rsid w:val="001C3F5B"/>
    <w:rsid w:val="001C4204"/>
    <w:rsid w:val="001C6D24"/>
    <w:rsid w:val="001C7439"/>
    <w:rsid w:val="001D0539"/>
    <w:rsid w:val="001D1E53"/>
    <w:rsid w:val="001D2554"/>
    <w:rsid w:val="001D2E87"/>
    <w:rsid w:val="001D30B0"/>
    <w:rsid w:val="001D3F3F"/>
    <w:rsid w:val="001D7BD8"/>
    <w:rsid w:val="001E100D"/>
    <w:rsid w:val="001E16EE"/>
    <w:rsid w:val="001E18F7"/>
    <w:rsid w:val="001E24A1"/>
    <w:rsid w:val="001E2C3B"/>
    <w:rsid w:val="001E32B1"/>
    <w:rsid w:val="001E3897"/>
    <w:rsid w:val="001E4443"/>
    <w:rsid w:val="001E583A"/>
    <w:rsid w:val="001E5AB6"/>
    <w:rsid w:val="001E5BE7"/>
    <w:rsid w:val="001E5DFD"/>
    <w:rsid w:val="001F18E3"/>
    <w:rsid w:val="001F1954"/>
    <w:rsid w:val="001F1B0D"/>
    <w:rsid w:val="001F266B"/>
    <w:rsid w:val="001F2E12"/>
    <w:rsid w:val="001F6DF1"/>
    <w:rsid w:val="001F7CD2"/>
    <w:rsid w:val="0020117E"/>
    <w:rsid w:val="00201AC5"/>
    <w:rsid w:val="00202747"/>
    <w:rsid w:val="00202F3C"/>
    <w:rsid w:val="00204A26"/>
    <w:rsid w:val="00205EB3"/>
    <w:rsid w:val="0020695C"/>
    <w:rsid w:val="00206F49"/>
    <w:rsid w:val="002073AB"/>
    <w:rsid w:val="00210180"/>
    <w:rsid w:val="00212532"/>
    <w:rsid w:val="0021261C"/>
    <w:rsid w:val="00215986"/>
    <w:rsid w:val="002169B3"/>
    <w:rsid w:val="00222AB6"/>
    <w:rsid w:val="00222ABA"/>
    <w:rsid w:val="002255B3"/>
    <w:rsid w:val="00225F66"/>
    <w:rsid w:val="002278C4"/>
    <w:rsid w:val="00227A16"/>
    <w:rsid w:val="002356FB"/>
    <w:rsid w:val="002366A3"/>
    <w:rsid w:val="002368C4"/>
    <w:rsid w:val="0024043C"/>
    <w:rsid w:val="00240E33"/>
    <w:rsid w:val="00241183"/>
    <w:rsid w:val="00242171"/>
    <w:rsid w:val="0024280E"/>
    <w:rsid w:val="00242883"/>
    <w:rsid w:val="00243E69"/>
    <w:rsid w:val="002445E6"/>
    <w:rsid w:val="0024585E"/>
    <w:rsid w:val="002470C1"/>
    <w:rsid w:val="002473B3"/>
    <w:rsid w:val="002473EA"/>
    <w:rsid w:val="00247996"/>
    <w:rsid w:val="002501DA"/>
    <w:rsid w:val="0025048F"/>
    <w:rsid w:val="00250A35"/>
    <w:rsid w:val="00251BD2"/>
    <w:rsid w:val="00252216"/>
    <w:rsid w:val="00252A67"/>
    <w:rsid w:val="00253618"/>
    <w:rsid w:val="00253E48"/>
    <w:rsid w:val="00254346"/>
    <w:rsid w:val="002559E8"/>
    <w:rsid w:val="00255FFA"/>
    <w:rsid w:val="00257121"/>
    <w:rsid w:val="002617D3"/>
    <w:rsid w:val="00262569"/>
    <w:rsid w:val="00265E1C"/>
    <w:rsid w:val="0027110E"/>
    <w:rsid w:val="002731D9"/>
    <w:rsid w:val="00273DDC"/>
    <w:rsid w:val="00273FCF"/>
    <w:rsid w:val="0027480E"/>
    <w:rsid w:val="002756FA"/>
    <w:rsid w:val="00275D11"/>
    <w:rsid w:val="0027679B"/>
    <w:rsid w:val="002802A5"/>
    <w:rsid w:val="00281454"/>
    <w:rsid w:val="002829E3"/>
    <w:rsid w:val="00282E38"/>
    <w:rsid w:val="002830FB"/>
    <w:rsid w:val="002844ED"/>
    <w:rsid w:val="0028485D"/>
    <w:rsid w:val="00284B0A"/>
    <w:rsid w:val="0028590E"/>
    <w:rsid w:val="0028614A"/>
    <w:rsid w:val="00286A20"/>
    <w:rsid w:val="002902A8"/>
    <w:rsid w:val="00290C03"/>
    <w:rsid w:val="00290F1B"/>
    <w:rsid w:val="0029136B"/>
    <w:rsid w:val="00292E74"/>
    <w:rsid w:val="00294896"/>
    <w:rsid w:val="002A09BB"/>
    <w:rsid w:val="002A12B3"/>
    <w:rsid w:val="002A36C4"/>
    <w:rsid w:val="002A3DC8"/>
    <w:rsid w:val="002A6597"/>
    <w:rsid w:val="002B396F"/>
    <w:rsid w:val="002B3E88"/>
    <w:rsid w:val="002B4D5C"/>
    <w:rsid w:val="002B5A84"/>
    <w:rsid w:val="002B622D"/>
    <w:rsid w:val="002B65BB"/>
    <w:rsid w:val="002B73CF"/>
    <w:rsid w:val="002B7516"/>
    <w:rsid w:val="002B79C5"/>
    <w:rsid w:val="002C0111"/>
    <w:rsid w:val="002C1CC6"/>
    <w:rsid w:val="002C2813"/>
    <w:rsid w:val="002C46F4"/>
    <w:rsid w:val="002C4FF7"/>
    <w:rsid w:val="002C6443"/>
    <w:rsid w:val="002C6865"/>
    <w:rsid w:val="002C73C7"/>
    <w:rsid w:val="002D0636"/>
    <w:rsid w:val="002D239C"/>
    <w:rsid w:val="002D2B62"/>
    <w:rsid w:val="002D2F0D"/>
    <w:rsid w:val="002D4123"/>
    <w:rsid w:val="002D4F89"/>
    <w:rsid w:val="002E0A2E"/>
    <w:rsid w:val="002E1583"/>
    <w:rsid w:val="002E2E6C"/>
    <w:rsid w:val="002E328D"/>
    <w:rsid w:val="002E4BAB"/>
    <w:rsid w:val="002E6251"/>
    <w:rsid w:val="002F06D2"/>
    <w:rsid w:val="002F12AA"/>
    <w:rsid w:val="002F4FC3"/>
    <w:rsid w:val="002F5537"/>
    <w:rsid w:val="002F7568"/>
    <w:rsid w:val="002F7F47"/>
    <w:rsid w:val="0030181B"/>
    <w:rsid w:val="003021D2"/>
    <w:rsid w:val="003021F9"/>
    <w:rsid w:val="00302345"/>
    <w:rsid w:val="00303993"/>
    <w:rsid w:val="003044BC"/>
    <w:rsid w:val="00304865"/>
    <w:rsid w:val="00306713"/>
    <w:rsid w:val="0031047D"/>
    <w:rsid w:val="00311157"/>
    <w:rsid w:val="00311379"/>
    <w:rsid w:val="0031450C"/>
    <w:rsid w:val="00315DD5"/>
    <w:rsid w:val="00316917"/>
    <w:rsid w:val="00316E5C"/>
    <w:rsid w:val="00317321"/>
    <w:rsid w:val="00317643"/>
    <w:rsid w:val="00320A03"/>
    <w:rsid w:val="003229F4"/>
    <w:rsid w:val="0032363A"/>
    <w:rsid w:val="00324761"/>
    <w:rsid w:val="0032528C"/>
    <w:rsid w:val="00326ADB"/>
    <w:rsid w:val="00326FBC"/>
    <w:rsid w:val="00327FA1"/>
    <w:rsid w:val="00331E3C"/>
    <w:rsid w:val="00332257"/>
    <w:rsid w:val="00332564"/>
    <w:rsid w:val="003328F5"/>
    <w:rsid w:val="00332DC6"/>
    <w:rsid w:val="003330E4"/>
    <w:rsid w:val="003350DC"/>
    <w:rsid w:val="00335CC3"/>
    <w:rsid w:val="00335D6C"/>
    <w:rsid w:val="00336C9F"/>
    <w:rsid w:val="00336FEB"/>
    <w:rsid w:val="00337B0B"/>
    <w:rsid w:val="003412D1"/>
    <w:rsid w:val="0034245E"/>
    <w:rsid w:val="0034276A"/>
    <w:rsid w:val="0034354A"/>
    <w:rsid w:val="00344361"/>
    <w:rsid w:val="003447CE"/>
    <w:rsid w:val="00345749"/>
    <w:rsid w:val="00345E8D"/>
    <w:rsid w:val="00347372"/>
    <w:rsid w:val="003477C9"/>
    <w:rsid w:val="00347CBF"/>
    <w:rsid w:val="00354754"/>
    <w:rsid w:val="00356EDE"/>
    <w:rsid w:val="0035734B"/>
    <w:rsid w:val="00357F22"/>
    <w:rsid w:val="00360880"/>
    <w:rsid w:val="00361050"/>
    <w:rsid w:val="003611F4"/>
    <w:rsid w:val="0036250B"/>
    <w:rsid w:val="00366B29"/>
    <w:rsid w:val="00366FFF"/>
    <w:rsid w:val="0037062E"/>
    <w:rsid w:val="00370907"/>
    <w:rsid w:val="00370C1A"/>
    <w:rsid w:val="00373234"/>
    <w:rsid w:val="0037358D"/>
    <w:rsid w:val="00374FB7"/>
    <w:rsid w:val="00376766"/>
    <w:rsid w:val="00376FEF"/>
    <w:rsid w:val="00377348"/>
    <w:rsid w:val="003773EB"/>
    <w:rsid w:val="003816B2"/>
    <w:rsid w:val="00382F2E"/>
    <w:rsid w:val="00383D2C"/>
    <w:rsid w:val="00383DCF"/>
    <w:rsid w:val="00386912"/>
    <w:rsid w:val="00386B4E"/>
    <w:rsid w:val="003903BF"/>
    <w:rsid w:val="0039096C"/>
    <w:rsid w:val="00390F0E"/>
    <w:rsid w:val="00392453"/>
    <w:rsid w:val="003934E3"/>
    <w:rsid w:val="003941B7"/>
    <w:rsid w:val="00394DE9"/>
    <w:rsid w:val="00394EFA"/>
    <w:rsid w:val="00395C31"/>
    <w:rsid w:val="00395C4B"/>
    <w:rsid w:val="00397205"/>
    <w:rsid w:val="0039786E"/>
    <w:rsid w:val="003A0519"/>
    <w:rsid w:val="003A19C7"/>
    <w:rsid w:val="003A44AF"/>
    <w:rsid w:val="003A4AC0"/>
    <w:rsid w:val="003A58CC"/>
    <w:rsid w:val="003A5FE7"/>
    <w:rsid w:val="003A603C"/>
    <w:rsid w:val="003A6976"/>
    <w:rsid w:val="003A74C6"/>
    <w:rsid w:val="003A75B7"/>
    <w:rsid w:val="003B14FC"/>
    <w:rsid w:val="003B2442"/>
    <w:rsid w:val="003B335D"/>
    <w:rsid w:val="003B5088"/>
    <w:rsid w:val="003B5C3E"/>
    <w:rsid w:val="003B5D7D"/>
    <w:rsid w:val="003B622F"/>
    <w:rsid w:val="003B6B94"/>
    <w:rsid w:val="003B7742"/>
    <w:rsid w:val="003C0569"/>
    <w:rsid w:val="003C071A"/>
    <w:rsid w:val="003C08A8"/>
    <w:rsid w:val="003C297D"/>
    <w:rsid w:val="003C2B92"/>
    <w:rsid w:val="003C34B8"/>
    <w:rsid w:val="003C3569"/>
    <w:rsid w:val="003C5F50"/>
    <w:rsid w:val="003C647C"/>
    <w:rsid w:val="003C78D0"/>
    <w:rsid w:val="003D1196"/>
    <w:rsid w:val="003D1420"/>
    <w:rsid w:val="003D1CAF"/>
    <w:rsid w:val="003D4653"/>
    <w:rsid w:val="003D4734"/>
    <w:rsid w:val="003D482E"/>
    <w:rsid w:val="003D4E78"/>
    <w:rsid w:val="003D54BF"/>
    <w:rsid w:val="003E01A2"/>
    <w:rsid w:val="003E048D"/>
    <w:rsid w:val="003E485E"/>
    <w:rsid w:val="003E4938"/>
    <w:rsid w:val="003E6449"/>
    <w:rsid w:val="003E6579"/>
    <w:rsid w:val="003E6951"/>
    <w:rsid w:val="003E744F"/>
    <w:rsid w:val="003E7552"/>
    <w:rsid w:val="003F0921"/>
    <w:rsid w:val="003F1C62"/>
    <w:rsid w:val="003F5B5E"/>
    <w:rsid w:val="004002FD"/>
    <w:rsid w:val="00402D65"/>
    <w:rsid w:val="00403767"/>
    <w:rsid w:val="00403CE0"/>
    <w:rsid w:val="00404C44"/>
    <w:rsid w:val="00404F6A"/>
    <w:rsid w:val="004052FB"/>
    <w:rsid w:val="00405336"/>
    <w:rsid w:val="00405463"/>
    <w:rsid w:val="0040576A"/>
    <w:rsid w:val="004059B8"/>
    <w:rsid w:val="00405AA3"/>
    <w:rsid w:val="00406252"/>
    <w:rsid w:val="004062DA"/>
    <w:rsid w:val="00407396"/>
    <w:rsid w:val="004117FD"/>
    <w:rsid w:val="0041302F"/>
    <w:rsid w:val="00413129"/>
    <w:rsid w:val="00413C1D"/>
    <w:rsid w:val="004145E6"/>
    <w:rsid w:val="004151EB"/>
    <w:rsid w:val="00415D7C"/>
    <w:rsid w:val="00415F03"/>
    <w:rsid w:val="004177BB"/>
    <w:rsid w:val="004201B2"/>
    <w:rsid w:val="004204D8"/>
    <w:rsid w:val="00421AF4"/>
    <w:rsid w:val="00421F94"/>
    <w:rsid w:val="0042576A"/>
    <w:rsid w:val="0042593C"/>
    <w:rsid w:val="00426548"/>
    <w:rsid w:val="00426BB2"/>
    <w:rsid w:val="00426F6E"/>
    <w:rsid w:val="00427389"/>
    <w:rsid w:val="00430274"/>
    <w:rsid w:val="0043110E"/>
    <w:rsid w:val="00432ACB"/>
    <w:rsid w:val="00432EE3"/>
    <w:rsid w:val="00432F3E"/>
    <w:rsid w:val="004354A7"/>
    <w:rsid w:val="00435BF5"/>
    <w:rsid w:val="004363F0"/>
    <w:rsid w:val="00436C43"/>
    <w:rsid w:val="00437380"/>
    <w:rsid w:val="00437755"/>
    <w:rsid w:val="004400FA"/>
    <w:rsid w:val="00441B52"/>
    <w:rsid w:val="00442AAC"/>
    <w:rsid w:val="00442B09"/>
    <w:rsid w:val="00442DF2"/>
    <w:rsid w:val="0044434F"/>
    <w:rsid w:val="0044474A"/>
    <w:rsid w:val="00445320"/>
    <w:rsid w:val="00445A00"/>
    <w:rsid w:val="00447408"/>
    <w:rsid w:val="00447CB7"/>
    <w:rsid w:val="00447E4D"/>
    <w:rsid w:val="004515D6"/>
    <w:rsid w:val="00452739"/>
    <w:rsid w:val="00452C36"/>
    <w:rsid w:val="004536E2"/>
    <w:rsid w:val="004537E8"/>
    <w:rsid w:val="00454B59"/>
    <w:rsid w:val="00454CFE"/>
    <w:rsid w:val="00455458"/>
    <w:rsid w:val="004557B2"/>
    <w:rsid w:val="004562B0"/>
    <w:rsid w:val="00456366"/>
    <w:rsid w:val="00456745"/>
    <w:rsid w:val="00456CEE"/>
    <w:rsid w:val="004574EA"/>
    <w:rsid w:val="00457AF8"/>
    <w:rsid w:val="00457EDD"/>
    <w:rsid w:val="004616E2"/>
    <w:rsid w:val="00462DD3"/>
    <w:rsid w:val="0046394B"/>
    <w:rsid w:val="004649C5"/>
    <w:rsid w:val="0046595D"/>
    <w:rsid w:val="00465E8F"/>
    <w:rsid w:val="00465F4D"/>
    <w:rsid w:val="00466E6E"/>
    <w:rsid w:val="00466F91"/>
    <w:rsid w:val="0047093A"/>
    <w:rsid w:val="00473AE7"/>
    <w:rsid w:val="00473C5F"/>
    <w:rsid w:val="00473FCF"/>
    <w:rsid w:val="00477D2E"/>
    <w:rsid w:val="00477F70"/>
    <w:rsid w:val="0048048D"/>
    <w:rsid w:val="00480CE7"/>
    <w:rsid w:val="00481203"/>
    <w:rsid w:val="00481AA3"/>
    <w:rsid w:val="004820B2"/>
    <w:rsid w:val="00483F18"/>
    <w:rsid w:val="00484FAD"/>
    <w:rsid w:val="00485C71"/>
    <w:rsid w:val="004868A2"/>
    <w:rsid w:val="004906EA"/>
    <w:rsid w:val="004929F6"/>
    <w:rsid w:val="00493D28"/>
    <w:rsid w:val="00493D52"/>
    <w:rsid w:val="004968C6"/>
    <w:rsid w:val="004973FC"/>
    <w:rsid w:val="004A0C4B"/>
    <w:rsid w:val="004A2266"/>
    <w:rsid w:val="004A4620"/>
    <w:rsid w:val="004A47A2"/>
    <w:rsid w:val="004A48E9"/>
    <w:rsid w:val="004A5E68"/>
    <w:rsid w:val="004B10A5"/>
    <w:rsid w:val="004B122B"/>
    <w:rsid w:val="004B22B3"/>
    <w:rsid w:val="004B3301"/>
    <w:rsid w:val="004B34B8"/>
    <w:rsid w:val="004B6C7F"/>
    <w:rsid w:val="004B6CAD"/>
    <w:rsid w:val="004B6F36"/>
    <w:rsid w:val="004B78E4"/>
    <w:rsid w:val="004B7FF8"/>
    <w:rsid w:val="004C04B2"/>
    <w:rsid w:val="004C137F"/>
    <w:rsid w:val="004C1845"/>
    <w:rsid w:val="004C222C"/>
    <w:rsid w:val="004C3323"/>
    <w:rsid w:val="004C52FC"/>
    <w:rsid w:val="004C56FF"/>
    <w:rsid w:val="004C6498"/>
    <w:rsid w:val="004C6513"/>
    <w:rsid w:val="004C7C5F"/>
    <w:rsid w:val="004C7EB3"/>
    <w:rsid w:val="004C7F2E"/>
    <w:rsid w:val="004D02DA"/>
    <w:rsid w:val="004D0F23"/>
    <w:rsid w:val="004D2605"/>
    <w:rsid w:val="004D4B0F"/>
    <w:rsid w:val="004D5CB0"/>
    <w:rsid w:val="004D681A"/>
    <w:rsid w:val="004D771E"/>
    <w:rsid w:val="004E03D0"/>
    <w:rsid w:val="004E14C5"/>
    <w:rsid w:val="004E1BE4"/>
    <w:rsid w:val="004E1EFC"/>
    <w:rsid w:val="004E4301"/>
    <w:rsid w:val="004E4546"/>
    <w:rsid w:val="004E79C4"/>
    <w:rsid w:val="004F020A"/>
    <w:rsid w:val="004F0878"/>
    <w:rsid w:val="004F3E73"/>
    <w:rsid w:val="004F465F"/>
    <w:rsid w:val="004F4ED5"/>
    <w:rsid w:val="004F5DB1"/>
    <w:rsid w:val="004F6C34"/>
    <w:rsid w:val="005009E4"/>
    <w:rsid w:val="00500D67"/>
    <w:rsid w:val="00500D7E"/>
    <w:rsid w:val="00500FD5"/>
    <w:rsid w:val="00501378"/>
    <w:rsid w:val="0050148E"/>
    <w:rsid w:val="00501954"/>
    <w:rsid w:val="00504E1E"/>
    <w:rsid w:val="005055B2"/>
    <w:rsid w:val="00505897"/>
    <w:rsid w:val="00506009"/>
    <w:rsid w:val="00506EE1"/>
    <w:rsid w:val="005076A3"/>
    <w:rsid w:val="00507CD9"/>
    <w:rsid w:val="00507F26"/>
    <w:rsid w:val="00511A6C"/>
    <w:rsid w:val="00512E64"/>
    <w:rsid w:val="00513939"/>
    <w:rsid w:val="00516C57"/>
    <w:rsid w:val="00517473"/>
    <w:rsid w:val="0051770B"/>
    <w:rsid w:val="00517CB3"/>
    <w:rsid w:val="0052135B"/>
    <w:rsid w:val="005226D3"/>
    <w:rsid w:val="00524811"/>
    <w:rsid w:val="005253FB"/>
    <w:rsid w:val="00525AD1"/>
    <w:rsid w:val="005265F0"/>
    <w:rsid w:val="00527397"/>
    <w:rsid w:val="00530412"/>
    <w:rsid w:val="00530AEB"/>
    <w:rsid w:val="00530F93"/>
    <w:rsid w:val="00532A64"/>
    <w:rsid w:val="00533DB9"/>
    <w:rsid w:val="00534C68"/>
    <w:rsid w:val="00534E26"/>
    <w:rsid w:val="00535A43"/>
    <w:rsid w:val="00536837"/>
    <w:rsid w:val="00536B9C"/>
    <w:rsid w:val="005375C1"/>
    <w:rsid w:val="00537E5A"/>
    <w:rsid w:val="00540264"/>
    <w:rsid w:val="00540838"/>
    <w:rsid w:val="00541F43"/>
    <w:rsid w:val="005435D9"/>
    <w:rsid w:val="0054384F"/>
    <w:rsid w:val="00543CEA"/>
    <w:rsid w:val="00543DD8"/>
    <w:rsid w:val="0054411F"/>
    <w:rsid w:val="00544D20"/>
    <w:rsid w:val="00544E24"/>
    <w:rsid w:val="0054539D"/>
    <w:rsid w:val="00546863"/>
    <w:rsid w:val="005477F6"/>
    <w:rsid w:val="00547CCD"/>
    <w:rsid w:val="00550433"/>
    <w:rsid w:val="0055044A"/>
    <w:rsid w:val="00550751"/>
    <w:rsid w:val="00550AD5"/>
    <w:rsid w:val="00551670"/>
    <w:rsid w:val="00551CCA"/>
    <w:rsid w:val="00552B71"/>
    <w:rsid w:val="0055381F"/>
    <w:rsid w:val="00553A54"/>
    <w:rsid w:val="00553F58"/>
    <w:rsid w:val="00555E57"/>
    <w:rsid w:val="005570BB"/>
    <w:rsid w:val="00557484"/>
    <w:rsid w:val="005615F3"/>
    <w:rsid w:val="00561607"/>
    <w:rsid w:val="00561D2D"/>
    <w:rsid w:val="005629EA"/>
    <w:rsid w:val="0056356E"/>
    <w:rsid w:val="00564885"/>
    <w:rsid w:val="005659E6"/>
    <w:rsid w:val="0057110B"/>
    <w:rsid w:val="00571B6A"/>
    <w:rsid w:val="0057240F"/>
    <w:rsid w:val="00574648"/>
    <w:rsid w:val="005756B8"/>
    <w:rsid w:val="0057619C"/>
    <w:rsid w:val="00580CD4"/>
    <w:rsid w:val="00581402"/>
    <w:rsid w:val="00581B12"/>
    <w:rsid w:val="00581F5B"/>
    <w:rsid w:val="005824C1"/>
    <w:rsid w:val="00584316"/>
    <w:rsid w:val="0058504C"/>
    <w:rsid w:val="00585267"/>
    <w:rsid w:val="005855E9"/>
    <w:rsid w:val="0058681A"/>
    <w:rsid w:val="0058752D"/>
    <w:rsid w:val="00587A74"/>
    <w:rsid w:val="00590E66"/>
    <w:rsid w:val="0059127B"/>
    <w:rsid w:val="0059145B"/>
    <w:rsid w:val="00591C24"/>
    <w:rsid w:val="00592AD0"/>
    <w:rsid w:val="005936F8"/>
    <w:rsid w:val="00593C40"/>
    <w:rsid w:val="0059462D"/>
    <w:rsid w:val="005A0279"/>
    <w:rsid w:val="005A1562"/>
    <w:rsid w:val="005A29AB"/>
    <w:rsid w:val="005A29B7"/>
    <w:rsid w:val="005A2CC0"/>
    <w:rsid w:val="005A583A"/>
    <w:rsid w:val="005A69FE"/>
    <w:rsid w:val="005A6DB2"/>
    <w:rsid w:val="005A7A68"/>
    <w:rsid w:val="005A7FEE"/>
    <w:rsid w:val="005B0FB1"/>
    <w:rsid w:val="005B207A"/>
    <w:rsid w:val="005B2158"/>
    <w:rsid w:val="005B2A20"/>
    <w:rsid w:val="005B34DD"/>
    <w:rsid w:val="005B62FD"/>
    <w:rsid w:val="005C2602"/>
    <w:rsid w:val="005C37CD"/>
    <w:rsid w:val="005C453C"/>
    <w:rsid w:val="005C47CB"/>
    <w:rsid w:val="005C4D17"/>
    <w:rsid w:val="005C6624"/>
    <w:rsid w:val="005C69B3"/>
    <w:rsid w:val="005C6FD1"/>
    <w:rsid w:val="005C7740"/>
    <w:rsid w:val="005C79C5"/>
    <w:rsid w:val="005D0E95"/>
    <w:rsid w:val="005D1DD9"/>
    <w:rsid w:val="005D29D7"/>
    <w:rsid w:val="005D2B37"/>
    <w:rsid w:val="005D3D0D"/>
    <w:rsid w:val="005D4C16"/>
    <w:rsid w:val="005D5991"/>
    <w:rsid w:val="005D5FC5"/>
    <w:rsid w:val="005D63BD"/>
    <w:rsid w:val="005D7047"/>
    <w:rsid w:val="005E0C1A"/>
    <w:rsid w:val="005E105E"/>
    <w:rsid w:val="005E18F5"/>
    <w:rsid w:val="005E1C6D"/>
    <w:rsid w:val="005E3A54"/>
    <w:rsid w:val="005E3B50"/>
    <w:rsid w:val="005E4356"/>
    <w:rsid w:val="005E438A"/>
    <w:rsid w:val="005E5509"/>
    <w:rsid w:val="005E6AF3"/>
    <w:rsid w:val="005E787A"/>
    <w:rsid w:val="005F0C7A"/>
    <w:rsid w:val="005F1858"/>
    <w:rsid w:val="005F4CF2"/>
    <w:rsid w:val="005F618D"/>
    <w:rsid w:val="005F6871"/>
    <w:rsid w:val="00600BA7"/>
    <w:rsid w:val="00601C3B"/>
    <w:rsid w:val="00601D7D"/>
    <w:rsid w:val="0060200C"/>
    <w:rsid w:val="00602A92"/>
    <w:rsid w:val="00602B07"/>
    <w:rsid w:val="00603C9F"/>
    <w:rsid w:val="0060489C"/>
    <w:rsid w:val="00604F03"/>
    <w:rsid w:val="0060695B"/>
    <w:rsid w:val="00607BC6"/>
    <w:rsid w:val="00614032"/>
    <w:rsid w:val="00614800"/>
    <w:rsid w:val="00617A00"/>
    <w:rsid w:val="00617B23"/>
    <w:rsid w:val="006208F6"/>
    <w:rsid w:val="00620B1E"/>
    <w:rsid w:val="00622433"/>
    <w:rsid w:val="00623CC5"/>
    <w:rsid w:val="00624CB9"/>
    <w:rsid w:val="00625F77"/>
    <w:rsid w:val="006265F0"/>
    <w:rsid w:val="00626923"/>
    <w:rsid w:val="00632841"/>
    <w:rsid w:val="006336FF"/>
    <w:rsid w:val="00633727"/>
    <w:rsid w:val="00633A6C"/>
    <w:rsid w:val="00633ACF"/>
    <w:rsid w:val="00633BE5"/>
    <w:rsid w:val="00634F7F"/>
    <w:rsid w:val="00635E7B"/>
    <w:rsid w:val="0063674E"/>
    <w:rsid w:val="00636962"/>
    <w:rsid w:val="006369F4"/>
    <w:rsid w:val="0063753E"/>
    <w:rsid w:val="00640010"/>
    <w:rsid w:val="0064061A"/>
    <w:rsid w:val="006406CD"/>
    <w:rsid w:val="00640AA1"/>
    <w:rsid w:val="00641983"/>
    <w:rsid w:val="00642E68"/>
    <w:rsid w:val="00643549"/>
    <w:rsid w:val="00643B99"/>
    <w:rsid w:val="00644043"/>
    <w:rsid w:val="00650830"/>
    <w:rsid w:val="00650EE2"/>
    <w:rsid w:val="006518EE"/>
    <w:rsid w:val="006535AC"/>
    <w:rsid w:val="00655C87"/>
    <w:rsid w:val="00656314"/>
    <w:rsid w:val="00657AB8"/>
    <w:rsid w:val="00657BA4"/>
    <w:rsid w:val="00660987"/>
    <w:rsid w:val="00660D04"/>
    <w:rsid w:val="00661243"/>
    <w:rsid w:val="006614CF"/>
    <w:rsid w:val="00663DFD"/>
    <w:rsid w:val="00664B34"/>
    <w:rsid w:val="00666475"/>
    <w:rsid w:val="006714C5"/>
    <w:rsid w:val="006720A6"/>
    <w:rsid w:val="00672953"/>
    <w:rsid w:val="00674310"/>
    <w:rsid w:val="006745B7"/>
    <w:rsid w:val="00674FEE"/>
    <w:rsid w:val="00675467"/>
    <w:rsid w:val="00677FE4"/>
    <w:rsid w:val="00680A19"/>
    <w:rsid w:val="00680FD4"/>
    <w:rsid w:val="006810C9"/>
    <w:rsid w:val="006820A1"/>
    <w:rsid w:val="00682E4F"/>
    <w:rsid w:val="0068440A"/>
    <w:rsid w:val="00684EA7"/>
    <w:rsid w:val="00687181"/>
    <w:rsid w:val="00687400"/>
    <w:rsid w:val="006912EE"/>
    <w:rsid w:val="00691B5E"/>
    <w:rsid w:val="006928C5"/>
    <w:rsid w:val="00693B3F"/>
    <w:rsid w:val="00693E97"/>
    <w:rsid w:val="00693EFC"/>
    <w:rsid w:val="006948C7"/>
    <w:rsid w:val="006953AF"/>
    <w:rsid w:val="006958E0"/>
    <w:rsid w:val="006A0113"/>
    <w:rsid w:val="006A0E42"/>
    <w:rsid w:val="006A310E"/>
    <w:rsid w:val="006A4363"/>
    <w:rsid w:val="006A4611"/>
    <w:rsid w:val="006A591B"/>
    <w:rsid w:val="006A6150"/>
    <w:rsid w:val="006A66DC"/>
    <w:rsid w:val="006A6DEB"/>
    <w:rsid w:val="006A7F8E"/>
    <w:rsid w:val="006B0569"/>
    <w:rsid w:val="006B0661"/>
    <w:rsid w:val="006B1259"/>
    <w:rsid w:val="006B371A"/>
    <w:rsid w:val="006B4441"/>
    <w:rsid w:val="006B7850"/>
    <w:rsid w:val="006C13C4"/>
    <w:rsid w:val="006C16B1"/>
    <w:rsid w:val="006C2483"/>
    <w:rsid w:val="006C2D26"/>
    <w:rsid w:val="006C3A91"/>
    <w:rsid w:val="006C48C0"/>
    <w:rsid w:val="006C596D"/>
    <w:rsid w:val="006C5FE6"/>
    <w:rsid w:val="006C7442"/>
    <w:rsid w:val="006C78F6"/>
    <w:rsid w:val="006D0EF2"/>
    <w:rsid w:val="006D1204"/>
    <w:rsid w:val="006D1ED5"/>
    <w:rsid w:val="006D1FF3"/>
    <w:rsid w:val="006D258F"/>
    <w:rsid w:val="006D3B2C"/>
    <w:rsid w:val="006D3ECC"/>
    <w:rsid w:val="006D3F31"/>
    <w:rsid w:val="006D4161"/>
    <w:rsid w:val="006D4F2A"/>
    <w:rsid w:val="006D6023"/>
    <w:rsid w:val="006D788F"/>
    <w:rsid w:val="006E0DCB"/>
    <w:rsid w:val="006E2CF6"/>
    <w:rsid w:val="006E320F"/>
    <w:rsid w:val="006E35C1"/>
    <w:rsid w:val="006E47E2"/>
    <w:rsid w:val="006E5100"/>
    <w:rsid w:val="006E6559"/>
    <w:rsid w:val="006E7CC8"/>
    <w:rsid w:val="006F0E4F"/>
    <w:rsid w:val="006F0F30"/>
    <w:rsid w:val="006F260C"/>
    <w:rsid w:val="006F3045"/>
    <w:rsid w:val="006F3E86"/>
    <w:rsid w:val="006F4464"/>
    <w:rsid w:val="006F48EA"/>
    <w:rsid w:val="006F4DF3"/>
    <w:rsid w:val="006F4FE8"/>
    <w:rsid w:val="006F5701"/>
    <w:rsid w:val="006F69A9"/>
    <w:rsid w:val="006F7337"/>
    <w:rsid w:val="006F77D7"/>
    <w:rsid w:val="007022F6"/>
    <w:rsid w:val="00702B71"/>
    <w:rsid w:val="007039F4"/>
    <w:rsid w:val="00703DE4"/>
    <w:rsid w:val="00706F8E"/>
    <w:rsid w:val="007073B3"/>
    <w:rsid w:val="0070749D"/>
    <w:rsid w:val="007078B5"/>
    <w:rsid w:val="00710381"/>
    <w:rsid w:val="00710B4B"/>
    <w:rsid w:val="007128DC"/>
    <w:rsid w:val="0071354D"/>
    <w:rsid w:val="00714336"/>
    <w:rsid w:val="007158E5"/>
    <w:rsid w:val="00717159"/>
    <w:rsid w:val="00717379"/>
    <w:rsid w:val="00720596"/>
    <w:rsid w:val="0072089A"/>
    <w:rsid w:val="00720C3F"/>
    <w:rsid w:val="00721ADF"/>
    <w:rsid w:val="007240CD"/>
    <w:rsid w:val="00724286"/>
    <w:rsid w:val="00724548"/>
    <w:rsid w:val="007255F1"/>
    <w:rsid w:val="0072625D"/>
    <w:rsid w:val="00726551"/>
    <w:rsid w:val="00730553"/>
    <w:rsid w:val="00731724"/>
    <w:rsid w:val="00731BB2"/>
    <w:rsid w:val="00732947"/>
    <w:rsid w:val="00732968"/>
    <w:rsid w:val="007337E9"/>
    <w:rsid w:val="0073433C"/>
    <w:rsid w:val="00734EA8"/>
    <w:rsid w:val="00735E08"/>
    <w:rsid w:val="00737B82"/>
    <w:rsid w:val="00741607"/>
    <w:rsid w:val="00744DBD"/>
    <w:rsid w:val="00745602"/>
    <w:rsid w:val="00745D36"/>
    <w:rsid w:val="00746654"/>
    <w:rsid w:val="00746DFF"/>
    <w:rsid w:val="007474B2"/>
    <w:rsid w:val="0075095D"/>
    <w:rsid w:val="007510D2"/>
    <w:rsid w:val="00751FE8"/>
    <w:rsid w:val="00752924"/>
    <w:rsid w:val="00752AB5"/>
    <w:rsid w:val="00752C93"/>
    <w:rsid w:val="00753FD7"/>
    <w:rsid w:val="00754E1F"/>
    <w:rsid w:val="007564D2"/>
    <w:rsid w:val="00756AB6"/>
    <w:rsid w:val="007602C7"/>
    <w:rsid w:val="00760389"/>
    <w:rsid w:val="00760DDC"/>
    <w:rsid w:val="00762573"/>
    <w:rsid w:val="007628E8"/>
    <w:rsid w:val="00763557"/>
    <w:rsid w:val="00763866"/>
    <w:rsid w:val="00764C95"/>
    <w:rsid w:val="007651BE"/>
    <w:rsid w:val="00765242"/>
    <w:rsid w:val="00765A73"/>
    <w:rsid w:val="007667BB"/>
    <w:rsid w:val="00766848"/>
    <w:rsid w:val="00767250"/>
    <w:rsid w:val="007705C2"/>
    <w:rsid w:val="00770F11"/>
    <w:rsid w:val="007713E8"/>
    <w:rsid w:val="00771854"/>
    <w:rsid w:val="00774531"/>
    <w:rsid w:val="00774819"/>
    <w:rsid w:val="00774DC0"/>
    <w:rsid w:val="00774E2F"/>
    <w:rsid w:val="007750BC"/>
    <w:rsid w:val="00775189"/>
    <w:rsid w:val="00775B0E"/>
    <w:rsid w:val="00776283"/>
    <w:rsid w:val="00776BC5"/>
    <w:rsid w:val="00777979"/>
    <w:rsid w:val="00777ECC"/>
    <w:rsid w:val="00781172"/>
    <w:rsid w:val="00782264"/>
    <w:rsid w:val="00782AAB"/>
    <w:rsid w:val="00782EEE"/>
    <w:rsid w:val="0078401F"/>
    <w:rsid w:val="0078477F"/>
    <w:rsid w:val="0078495E"/>
    <w:rsid w:val="00786F08"/>
    <w:rsid w:val="00790A4D"/>
    <w:rsid w:val="00791AA3"/>
    <w:rsid w:val="00791BF2"/>
    <w:rsid w:val="007935FB"/>
    <w:rsid w:val="0079491C"/>
    <w:rsid w:val="00794C69"/>
    <w:rsid w:val="0079679E"/>
    <w:rsid w:val="0079771C"/>
    <w:rsid w:val="00797838"/>
    <w:rsid w:val="007A02F7"/>
    <w:rsid w:val="007A3411"/>
    <w:rsid w:val="007A4396"/>
    <w:rsid w:val="007A4631"/>
    <w:rsid w:val="007A4B69"/>
    <w:rsid w:val="007A4E5F"/>
    <w:rsid w:val="007A5297"/>
    <w:rsid w:val="007A575F"/>
    <w:rsid w:val="007B0CC8"/>
    <w:rsid w:val="007B24D4"/>
    <w:rsid w:val="007B35B0"/>
    <w:rsid w:val="007B398A"/>
    <w:rsid w:val="007B491B"/>
    <w:rsid w:val="007B4E82"/>
    <w:rsid w:val="007B4EC9"/>
    <w:rsid w:val="007B6C84"/>
    <w:rsid w:val="007C0234"/>
    <w:rsid w:val="007C08BB"/>
    <w:rsid w:val="007C0A52"/>
    <w:rsid w:val="007C0EF9"/>
    <w:rsid w:val="007C2841"/>
    <w:rsid w:val="007C2E17"/>
    <w:rsid w:val="007C3576"/>
    <w:rsid w:val="007C4BEC"/>
    <w:rsid w:val="007C61BB"/>
    <w:rsid w:val="007D076D"/>
    <w:rsid w:val="007D0DE3"/>
    <w:rsid w:val="007D399D"/>
    <w:rsid w:val="007D57CD"/>
    <w:rsid w:val="007D5C75"/>
    <w:rsid w:val="007D5F30"/>
    <w:rsid w:val="007E12E4"/>
    <w:rsid w:val="007E2BB8"/>
    <w:rsid w:val="007E3316"/>
    <w:rsid w:val="007E4730"/>
    <w:rsid w:val="007E5760"/>
    <w:rsid w:val="007E67C3"/>
    <w:rsid w:val="007E7817"/>
    <w:rsid w:val="007E7DE3"/>
    <w:rsid w:val="007F07FA"/>
    <w:rsid w:val="007F08BB"/>
    <w:rsid w:val="007F0D1F"/>
    <w:rsid w:val="007F1564"/>
    <w:rsid w:val="007F1890"/>
    <w:rsid w:val="007F2D9D"/>
    <w:rsid w:val="007F2EBA"/>
    <w:rsid w:val="007F42CE"/>
    <w:rsid w:val="007F46AE"/>
    <w:rsid w:val="007F4A45"/>
    <w:rsid w:val="007F5846"/>
    <w:rsid w:val="007F59F7"/>
    <w:rsid w:val="007F5F75"/>
    <w:rsid w:val="007F6CBC"/>
    <w:rsid w:val="007F765A"/>
    <w:rsid w:val="0080147E"/>
    <w:rsid w:val="0080219A"/>
    <w:rsid w:val="008022A5"/>
    <w:rsid w:val="00803ACE"/>
    <w:rsid w:val="00805C87"/>
    <w:rsid w:val="0080731A"/>
    <w:rsid w:val="008073FB"/>
    <w:rsid w:val="00807A9B"/>
    <w:rsid w:val="00807D91"/>
    <w:rsid w:val="00810272"/>
    <w:rsid w:val="00812837"/>
    <w:rsid w:val="00814849"/>
    <w:rsid w:val="00815D94"/>
    <w:rsid w:val="008168E9"/>
    <w:rsid w:val="00816933"/>
    <w:rsid w:val="008177F8"/>
    <w:rsid w:val="00817B09"/>
    <w:rsid w:val="00820A46"/>
    <w:rsid w:val="00821088"/>
    <w:rsid w:val="00822D50"/>
    <w:rsid w:val="00823907"/>
    <w:rsid w:val="00826BB2"/>
    <w:rsid w:val="0083010F"/>
    <w:rsid w:val="0083100A"/>
    <w:rsid w:val="00831346"/>
    <w:rsid w:val="00831B05"/>
    <w:rsid w:val="008327E0"/>
    <w:rsid w:val="00832A09"/>
    <w:rsid w:val="0083383A"/>
    <w:rsid w:val="00833E89"/>
    <w:rsid w:val="00833FB7"/>
    <w:rsid w:val="008341E8"/>
    <w:rsid w:val="00835C5F"/>
    <w:rsid w:val="00837196"/>
    <w:rsid w:val="00837561"/>
    <w:rsid w:val="00840C21"/>
    <w:rsid w:val="00841205"/>
    <w:rsid w:val="00843385"/>
    <w:rsid w:val="00844113"/>
    <w:rsid w:val="00846CAB"/>
    <w:rsid w:val="00846FF9"/>
    <w:rsid w:val="00850352"/>
    <w:rsid w:val="00850707"/>
    <w:rsid w:val="00852379"/>
    <w:rsid w:val="0085430E"/>
    <w:rsid w:val="0085436E"/>
    <w:rsid w:val="00854BF2"/>
    <w:rsid w:val="0085611D"/>
    <w:rsid w:val="00856A11"/>
    <w:rsid w:val="00857B8D"/>
    <w:rsid w:val="008606FA"/>
    <w:rsid w:val="0086135C"/>
    <w:rsid w:val="00861789"/>
    <w:rsid w:val="00861909"/>
    <w:rsid w:val="008636B8"/>
    <w:rsid w:val="00863E22"/>
    <w:rsid w:val="008645FA"/>
    <w:rsid w:val="008649B0"/>
    <w:rsid w:val="00865254"/>
    <w:rsid w:val="00865F14"/>
    <w:rsid w:val="00867248"/>
    <w:rsid w:val="00870E31"/>
    <w:rsid w:val="00871911"/>
    <w:rsid w:val="00871AB7"/>
    <w:rsid w:val="00871AE2"/>
    <w:rsid w:val="00871C25"/>
    <w:rsid w:val="008734E4"/>
    <w:rsid w:val="00874E7C"/>
    <w:rsid w:val="00875333"/>
    <w:rsid w:val="008753FB"/>
    <w:rsid w:val="0087655A"/>
    <w:rsid w:val="00876E55"/>
    <w:rsid w:val="00876F2E"/>
    <w:rsid w:val="00877319"/>
    <w:rsid w:val="008775AD"/>
    <w:rsid w:val="00877BAF"/>
    <w:rsid w:val="0088062D"/>
    <w:rsid w:val="008829B5"/>
    <w:rsid w:val="00882D5B"/>
    <w:rsid w:val="00883D15"/>
    <w:rsid w:val="0088481A"/>
    <w:rsid w:val="008857EC"/>
    <w:rsid w:val="00885C91"/>
    <w:rsid w:val="00887254"/>
    <w:rsid w:val="00890520"/>
    <w:rsid w:val="008906B2"/>
    <w:rsid w:val="00890F5B"/>
    <w:rsid w:val="00891DFB"/>
    <w:rsid w:val="00893A6A"/>
    <w:rsid w:val="00894A8E"/>
    <w:rsid w:val="0089553B"/>
    <w:rsid w:val="00896A12"/>
    <w:rsid w:val="00896F64"/>
    <w:rsid w:val="008979DC"/>
    <w:rsid w:val="008A0817"/>
    <w:rsid w:val="008A0DA3"/>
    <w:rsid w:val="008A1986"/>
    <w:rsid w:val="008A1A4B"/>
    <w:rsid w:val="008A2F71"/>
    <w:rsid w:val="008A3559"/>
    <w:rsid w:val="008A489B"/>
    <w:rsid w:val="008A5117"/>
    <w:rsid w:val="008A5E81"/>
    <w:rsid w:val="008A7277"/>
    <w:rsid w:val="008B0ABF"/>
    <w:rsid w:val="008B0B93"/>
    <w:rsid w:val="008B1504"/>
    <w:rsid w:val="008B2027"/>
    <w:rsid w:val="008B55B7"/>
    <w:rsid w:val="008B66F6"/>
    <w:rsid w:val="008B725C"/>
    <w:rsid w:val="008C1029"/>
    <w:rsid w:val="008C2168"/>
    <w:rsid w:val="008C223D"/>
    <w:rsid w:val="008C23AE"/>
    <w:rsid w:val="008C55DA"/>
    <w:rsid w:val="008C7082"/>
    <w:rsid w:val="008D116D"/>
    <w:rsid w:val="008D1802"/>
    <w:rsid w:val="008D1EB5"/>
    <w:rsid w:val="008D2D6D"/>
    <w:rsid w:val="008D3B47"/>
    <w:rsid w:val="008D3E6C"/>
    <w:rsid w:val="008D4125"/>
    <w:rsid w:val="008D4866"/>
    <w:rsid w:val="008D4D83"/>
    <w:rsid w:val="008D74BE"/>
    <w:rsid w:val="008D760D"/>
    <w:rsid w:val="008E27F8"/>
    <w:rsid w:val="008E2D9D"/>
    <w:rsid w:val="008E30F1"/>
    <w:rsid w:val="008E30FE"/>
    <w:rsid w:val="008E3B74"/>
    <w:rsid w:val="008E41C2"/>
    <w:rsid w:val="008E5B72"/>
    <w:rsid w:val="008E5CA1"/>
    <w:rsid w:val="008E5EEE"/>
    <w:rsid w:val="008E6E6A"/>
    <w:rsid w:val="008E6F54"/>
    <w:rsid w:val="008E70DC"/>
    <w:rsid w:val="008F12FB"/>
    <w:rsid w:val="008F1600"/>
    <w:rsid w:val="008F2D84"/>
    <w:rsid w:val="008F5F07"/>
    <w:rsid w:val="008F64EC"/>
    <w:rsid w:val="008F6CCE"/>
    <w:rsid w:val="0090156E"/>
    <w:rsid w:val="009019A2"/>
    <w:rsid w:val="009034F6"/>
    <w:rsid w:val="009038C8"/>
    <w:rsid w:val="0090390B"/>
    <w:rsid w:val="009053DB"/>
    <w:rsid w:val="009058D5"/>
    <w:rsid w:val="00906BC0"/>
    <w:rsid w:val="009108A2"/>
    <w:rsid w:val="00910C49"/>
    <w:rsid w:val="00911163"/>
    <w:rsid w:val="0091231B"/>
    <w:rsid w:val="00912A28"/>
    <w:rsid w:val="00913365"/>
    <w:rsid w:val="00914815"/>
    <w:rsid w:val="00914D5D"/>
    <w:rsid w:val="00914E2F"/>
    <w:rsid w:val="00915DE8"/>
    <w:rsid w:val="00917845"/>
    <w:rsid w:val="009205D8"/>
    <w:rsid w:val="0092116C"/>
    <w:rsid w:val="00921284"/>
    <w:rsid w:val="00923948"/>
    <w:rsid w:val="009245A4"/>
    <w:rsid w:val="00924DFD"/>
    <w:rsid w:val="00925EBF"/>
    <w:rsid w:val="009273DD"/>
    <w:rsid w:val="00927658"/>
    <w:rsid w:val="0092786D"/>
    <w:rsid w:val="00927C24"/>
    <w:rsid w:val="00927D27"/>
    <w:rsid w:val="009303EC"/>
    <w:rsid w:val="00930C20"/>
    <w:rsid w:val="00930CC0"/>
    <w:rsid w:val="00931A55"/>
    <w:rsid w:val="009325B4"/>
    <w:rsid w:val="00932A91"/>
    <w:rsid w:val="009331F9"/>
    <w:rsid w:val="0093372C"/>
    <w:rsid w:val="009342C4"/>
    <w:rsid w:val="00934DB7"/>
    <w:rsid w:val="00935215"/>
    <w:rsid w:val="00936795"/>
    <w:rsid w:val="00936B57"/>
    <w:rsid w:val="00936C15"/>
    <w:rsid w:val="0094215A"/>
    <w:rsid w:val="0094216D"/>
    <w:rsid w:val="0094292E"/>
    <w:rsid w:val="0094311D"/>
    <w:rsid w:val="009437AC"/>
    <w:rsid w:val="009470CD"/>
    <w:rsid w:val="0095001F"/>
    <w:rsid w:val="0095006E"/>
    <w:rsid w:val="009525D7"/>
    <w:rsid w:val="00956734"/>
    <w:rsid w:val="00956AF0"/>
    <w:rsid w:val="00956EBE"/>
    <w:rsid w:val="009614BD"/>
    <w:rsid w:val="00962642"/>
    <w:rsid w:val="00963AA1"/>
    <w:rsid w:val="00963AC4"/>
    <w:rsid w:val="009662B9"/>
    <w:rsid w:val="00967855"/>
    <w:rsid w:val="00967962"/>
    <w:rsid w:val="00970D07"/>
    <w:rsid w:val="0097104B"/>
    <w:rsid w:val="00971506"/>
    <w:rsid w:val="00971E1B"/>
    <w:rsid w:val="00973502"/>
    <w:rsid w:val="0097354A"/>
    <w:rsid w:val="00973711"/>
    <w:rsid w:val="00973AC8"/>
    <w:rsid w:val="00974533"/>
    <w:rsid w:val="00974CF2"/>
    <w:rsid w:val="00977CE7"/>
    <w:rsid w:val="009816CC"/>
    <w:rsid w:val="009818D7"/>
    <w:rsid w:val="00982012"/>
    <w:rsid w:val="009836E5"/>
    <w:rsid w:val="00983FF6"/>
    <w:rsid w:val="00984ED6"/>
    <w:rsid w:val="009869B9"/>
    <w:rsid w:val="00986DF4"/>
    <w:rsid w:val="0099165B"/>
    <w:rsid w:val="0099185D"/>
    <w:rsid w:val="00991F01"/>
    <w:rsid w:val="009920C9"/>
    <w:rsid w:val="009932DC"/>
    <w:rsid w:val="009942DB"/>
    <w:rsid w:val="00995393"/>
    <w:rsid w:val="00995B5F"/>
    <w:rsid w:val="009A03AD"/>
    <w:rsid w:val="009A09EB"/>
    <w:rsid w:val="009A2B35"/>
    <w:rsid w:val="009A2C26"/>
    <w:rsid w:val="009A51B6"/>
    <w:rsid w:val="009A52F7"/>
    <w:rsid w:val="009A5CB9"/>
    <w:rsid w:val="009A61ED"/>
    <w:rsid w:val="009B0EB8"/>
    <w:rsid w:val="009B1935"/>
    <w:rsid w:val="009B4615"/>
    <w:rsid w:val="009B4748"/>
    <w:rsid w:val="009B4F12"/>
    <w:rsid w:val="009B589E"/>
    <w:rsid w:val="009B6A07"/>
    <w:rsid w:val="009B711F"/>
    <w:rsid w:val="009B736D"/>
    <w:rsid w:val="009C0AE9"/>
    <w:rsid w:val="009C0D81"/>
    <w:rsid w:val="009C1E0D"/>
    <w:rsid w:val="009C3B05"/>
    <w:rsid w:val="009C4DDB"/>
    <w:rsid w:val="009C5357"/>
    <w:rsid w:val="009C55E1"/>
    <w:rsid w:val="009C5E65"/>
    <w:rsid w:val="009C615E"/>
    <w:rsid w:val="009C6941"/>
    <w:rsid w:val="009C69E3"/>
    <w:rsid w:val="009C79DC"/>
    <w:rsid w:val="009D07A0"/>
    <w:rsid w:val="009D0FD0"/>
    <w:rsid w:val="009D23B0"/>
    <w:rsid w:val="009D29D6"/>
    <w:rsid w:val="009D3230"/>
    <w:rsid w:val="009D34CD"/>
    <w:rsid w:val="009D3A5E"/>
    <w:rsid w:val="009D3F39"/>
    <w:rsid w:val="009D5339"/>
    <w:rsid w:val="009D5546"/>
    <w:rsid w:val="009D5B6C"/>
    <w:rsid w:val="009D5F8C"/>
    <w:rsid w:val="009D79C6"/>
    <w:rsid w:val="009E0F9E"/>
    <w:rsid w:val="009E1238"/>
    <w:rsid w:val="009E2E54"/>
    <w:rsid w:val="009E311A"/>
    <w:rsid w:val="009E48FA"/>
    <w:rsid w:val="009E77F3"/>
    <w:rsid w:val="009F01CC"/>
    <w:rsid w:val="009F114F"/>
    <w:rsid w:val="009F1F4D"/>
    <w:rsid w:val="009F2472"/>
    <w:rsid w:val="009F3F0C"/>
    <w:rsid w:val="009F4A92"/>
    <w:rsid w:val="009F4D09"/>
    <w:rsid w:val="009F4E6A"/>
    <w:rsid w:val="009F565A"/>
    <w:rsid w:val="00A0105C"/>
    <w:rsid w:val="00A01242"/>
    <w:rsid w:val="00A0137E"/>
    <w:rsid w:val="00A01534"/>
    <w:rsid w:val="00A01D5A"/>
    <w:rsid w:val="00A0288F"/>
    <w:rsid w:val="00A02939"/>
    <w:rsid w:val="00A0382B"/>
    <w:rsid w:val="00A03B80"/>
    <w:rsid w:val="00A05123"/>
    <w:rsid w:val="00A062FA"/>
    <w:rsid w:val="00A0654F"/>
    <w:rsid w:val="00A067E1"/>
    <w:rsid w:val="00A10908"/>
    <w:rsid w:val="00A10A31"/>
    <w:rsid w:val="00A11821"/>
    <w:rsid w:val="00A11D3E"/>
    <w:rsid w:val="00A12E95"/>
    <w:rsid w:val="00A15BB1"/>
    <w:rsid w:val="00A16143"/>
    <w:rsid w:val="00A16876"/>
    <w:rsid w:val="00A212F0"/>
    <w:rsid w:val="00A21BA7"/>
    <w:rsid w:val="00A21BCD"/>
    <w:rsid w:val="00A21F8B"/>
    <w:rsid w:val="00A22F59"/>
    <w:rsid w:val="00A242C5"/>
    <w:rsid w:val="00A244B3"/>
    <w:rsid w:val="00A24A1B"/>
    <w:rsid w:val="00A25A13"/>
    <w:rsid w:val="00A30893"/>
    <w:rsid w:val="00A328CB"/>
    <w:rsid w:val="00A32C9D"/>
    <w:rsid w:val="00A348BC"/>
    <w:rsid w:val="00A366A3"/>
    <w:rsid w:val="00A366D3"/>
    <w:rsid w:val="00A405EF"/>
    <w:rsid w:val="00A40D6B"/>
    <w:rsid w:val="00A40ECB"/>
    <w:rsid w:val="00A41B75"/>
    <w:rsid w:val="00A45937"/>
    <w:rsid w:val="00A477CE"/>
    <w:rsid w:val="00A50603"/>
    <w:rsid w:val="00A52521"/>
    <w:rsid w:val="00A52AF7"/>
    <w:rsid w:val="00A532BF"/>
    <w:rsid w:val="00A55686"/>
    <w:rsid w:val="00A5656A"/>
    <w:rsid w:val="00A56575"/>
    <w:rsid w:val="00A57941"/>
    <w:rsid w:val="00A6048F"/>
    <w:rsid w:val="00A60DED"/>
    <w:rsid w:val="00A610A9"/>
    <w:rsid w:val="00A62736"/>
    <w:rsid w:val="00A64477"/>
    <w:rsid w:val="00A64F0F"/>
    <w:rsid w:val="00A6680A"/>
    <w:rsid w:val="00A66ACC"/>
    <w:rsid w:val="00A66D02"/>
    <w:rsid w:val="00A67708"/>
    <w:rsid w:val="00A70355"/>
    <w:rsid w:val="00A70520"/>
    <w:rsid w:val="00A70BE5"/>
    <w:rsid w:val="00A722F8"/>
    <w:rsid w:val="00A73292"/>
    <w:rsid w:val="00A741A2"/>
    <w:rsid w:val="00A80B59"/>
    <w:rsid w:val="00A80BAE"/>
    <w:rsid w:val="00A810E2"/>
    <w:rsid w:val="00A8236D"/>
    <w:rsid w:val="00A84E1F"/>
    <w:rsid w:val="00A84EFD"/>
    <w:rsid w:val="00A85424"/>
    <w:rsid w:val="00A8568B"/>
    <w:rsid w:val="00A86ADC"/>
    <w:rsid w:val="00A87289"/>
    <w:rsid w:val="00A87F0E"/>
    <w:rsid w:val="00A91FFC"/>
    <w:rsid w:val="00A926FF"/>
    <w:rsid w:val="00A939C5"/>
    <w:rsid w:val="00A93FD2"/>
    <w:rsid w:val="00A94DB8"/>
    <w:rsid w:val="00A97379"/>
    <w:rsid w:val="00AA02C3"/>
    <w:rsid w:val="00AA0428"/>
    <w:rsid w:val="00AA0486"/>
    <w:rsid w:val="00AA1CE8"/>
    <w:rsid w:val="00AA3F36"/>
    <w:rsid w:val="00AA3F5B"/>
    <w:rsid w:val="00AA64A1"/>
    <w:rsid w:val="00AA64BA"/>
    <w:rsid w:val="00AA69E7"/>
    <w:rsid w:val="00AA6D25"/>
    <w:rsid w:val="00AA7314"/>
    <w:rsid w:val="00AA746E"/>
    <w:rsid w:val="00AA79E2"/>
    <w:rsid w:val="00AA7E98"/>
    <w:rsid w:val="00AB017C"/>
    <w:rsid w:val="00AB0248"/>
    <w:rsid w:val="00AB0A9C"/>
    <w:rsid w:val="00AB0B86"/>
    <w:rsid w:val="00AB0EAD"/>
    <w:rsid w:val="00AB1E88"/>
    <w:rsid w:val="00AB4542"/>
    <w:rsid w:val="00AC108B"/>
    <w:rsid w:val="00AC27AE"/>
    <w:rsid w:val="00AC3FAA"/>
    <w:rsid w:val="00AC4E11"/>
    <w:rsid w:val="00AC6175"/>
    <w:rsid w:val="00AC7252"/>
    <w:rsid w:val="00AC78B0"/>
    <w:rsid w:val="00AD0F36"/>
    <w:rsid w:val="00AD2BA6"/>
    <w:rsid w:val="00AD42B7"/>
    <w:rsid w:val="00AD4AA3"/>
    <w:rsid w:val="00AD5B96"/>
    <w:rsid w:val="00AD6254"/>
    <w:rsid w:val="00AD7444"/>
    <w:rsid w:val="00AD75DF"/>
    <w:rsid w:val="00AE144F"/>
    <w:rsid w:val="00AE1CC6"/>
    <w:rsid w:val="00AE2B19"/>
    <w:rsid w:val="00AE46AC"/>
    <w:rsid w:val="00AE4F3E"/>
    <w:rsid w:val="00AE6BF0"/>
    <w:rsid w:val="00AE6D9D"/>
    <w:rsid w:val="00AE79D0"/>
    <w:rsid w:val="00AF0FAB"/>
    <w:rsid w:val="00AF2291"/>
    <w:rsid w:val="00AF2E6C"/>
    <w:rsid w:val="00AF2E8F"/>
    <w:rsid w:val="00AF2F94"/>
    <w:rsid w:val="00AF3940"/>
    <w:rsid w:val="00AF4348"/>
    <w:rsid w:val="00AF5A37"/>
    <w:rsid w:val="00AF6982"/>
    <w:rsid w:val="00B00A3B"/>
    <w:rsid w:val="00B00B45"/>
    <w:rsid w:val="00B01BCD"/>
    <w:rsid w:val="00B02904"/>
    <w:rsid w:val="00B0398B"/>
    <w:rsid w:val="00B039FC"/>
    <w:rsid w:val="00B04CB1"/>
    <w:rsid w:val="00B04FF4"/>
    <w:rsid w:val="00B0575D"/>
    <w:rsid w:val="00B06383"/>
    <w:rsid w:val="00B068A3"/>
    <w:rsid w:val="00B07DD6"/>
    <w:rsid w:val="00B1165A"/>
    <w:rsid w:val="00B12798"/>
    <w:rsid w:val="00B12AA1"/>
    <w:rsid w:val="00B13ED5"/>
    <w:rsid w:val="00B14268"/>
    <w:rsid w:val="00B14E3F"/>
    <w:rsid w:val="00B14F72"/>
    <w:rsid w:val="00B15518"/>
    <w:rsid w:val="00B1774C"/>
    <w:rsid w:val="00B1799B"/>
    <w:rsid w:val="00B2040D"/>
    <w:rsid w:val="00B217D5"/>
    <w:rsid w:val="00B21827"/>
    <w:rsid w:val="00B219DF"/>
    <w:rsid w:val="00B21C68"/>
    <w:rsid w:val="00B23D0D"/>
    <w:rsid w:val="00B23DB3"/>
    <w:rsid w:val="00B2554B"/>
    <w:rsid w:val="00B262FF"/>
    <w:rsid w:val="00B2702E"/>
    <w:rsid w:val="00B27BC1"/>
    <w:rsid w:val="00B30B6C"/>
    <w:rsid w:val="00B30DAC"/>
    <w:rsid w:val="00B3120F"/>
    <w:rsid w:val="00B31837"/>
    <w:rsid w:val="00B31DBC"/>
    <w:rsid w:val="00B323A5"/>
    <w:rsid w:val="00B32BE7"/>
    <w:rsid w:val="00B33A16"/>
    <w:rsid w:val="00B34EF5"/>
    <w:rsid w:val="00B34F79"/>
    <w:rsid w:val="00B407A4"/>
    <w:rsid w:val="00B42C2C"/>
    <w:rsid w:val="00B43703"/>
    <w:rsid w:val="00B4419D"/>
    <w:rsid w:val="00B46364"/>
    <w:rsid w:val="00B4731E"/>
    <w:rsid w:val="00B474B2"/>
    <w:rsid w:val="00B47A08"/>
    <w:rsid w:val="00B51179"/>
    <w:rsid w:val="00B5287D"/>
    <w:rsid w:val="00B52D57"/>
    <w:rsid w:val="00B52E64"/>
    <w:rsid w:val="00B54780"/>
    <w:rsid w:val="00B55689"/>
    <w:rsid w:val="00B556F2"/>
    <w:rsid w:val="00B5612C"/>
    <w:rsid w:val="00B57363"/>
    <w:rsid w:val="00B603CE"/>
    <w:rsid w:val="00B607F9"/>
    <w:rsid w:val="00B61825"/>
    <w:rsid w:val="00B61FB9"/>
    <w:rsid w:val="00B649F2"/>
    <w:rsid w:val="00B678E3"/>
    <w:rsid w:val="00B70DA2"/>
    <w:rsid w:val="00B7226E"/>
    <w:rsid w:val="00B73967"/>
    <w:rsid w:val="00B73DBE"/>
    <w:rsid w:val="00B744D0"/>
    <w:rsid w:val="00B74711"/>
    <w:rsid w:val="00B7491E"/>
    <w:rsid w:val="00B7550C"/>
    <w:rsid w:val="00B7581C"/>
    <w:rsid w:val="00B75BAF"/>
    <w:rsid w:val="00B75DC1"/>
    <w:rsid w:val="00B7671A"/>
    <w:rsid w:val="00B777C7"/>
    <w:rsid w:val="00B81E0C"/>
    <w:rsid w:val="00B8266E"/>
    <w:rsid w:val="00B826A6"/>
    <w:rsid w:val="00B82882"/>
    <w:rsid w:val="00B839FD"/>
    <w:rsid w:val="00B84066"/>
    <w:rsid w:val="00B85144"/>
    <w:rsid w:val="00B85A45"/>
    <w:rsid w:val="00B85A98"/>
    <w:rsid w:val="00B85FA2"/>
    <w:rsid w:val="00B86B4B"/>
    <w:rsid w:val="00B87EFD"/>
    <w:rsid w:val="00B928C1"/>
    <w:rsid w:val="00B92A00"/>
    <w:rsid w:val="00B92A36"/>
    <w:rsid w:val="00B94C34"/>
    <w:rsid w:val="00B9638D"/>
    <w:rsid w:val="00BA13DF"/>
    <w:rsid w:val="00BA1796"/>
    <w:rsid w:val="00BA2BBE"/>
    <w:rsid w:val="00BA2FE0"/>
    <w:rsid w:val="00BA4A21"/>
    <w:rsid w:val="00BA4C6A"/>
    <w:rsid w:val="00BA6EAE"/>
    <w:rsid w:val="00BA7CBC"/>
    <w:rsid w:val="00BB2D62"/>
    <w:rsid w:val="00BB3AA7"/>
    <w:rsid w:val="00BB4BD2"/>
    <w:rsid w:val="00BB77FA"/>
    <w:rsid w:val="00BC0154"/>
    <w:rsid w:val="00BC0A12"/>
    <w:rsid w:val="00BC1D77"/>
    <w:rsid w:val="00BC3EAB"/>
    <w:rsid w:val="00BC4140"/>
    <w:rsid w:val="00BC62AA"/>
    <w:rsid w:val="00BC791D"/>
    <w:rsid w:val="00BC7ED8"/>
    <w:rsid w:val="00BD0D84"/>
    <w:rsid w:val="00BD0F1B"/>
    <w:rsid w:val="00BD3AA5"/>
    <w:rsid w:val="00BD46C0"/>
    <w:rsid w:val="00BD6635"/>
    <w:rsid w:val="00BD70B1"/>
    <w:rsid w:val="00BD71B3"/>
    <w:rsid w:val="00BE11B1"/>
    <w:rsid w:val="00BE2720"/>
    <w:rsid w:val="00BE4C37"/>
    <w:rsid w:val="00BE6370"/>
    <w:rsid w:val="00BE6F70"/>
    <w:rsid w:val="00BE70E9"/>
    <w:rsid w:val="00BE75EC"/>
    <w:rsid w:val="00BE7839"/>
    <w:rsid w:val="00BF0D9E"/>
    <w:rsid w:val="00BF1E40"/>
    <w:rsid w:val="00BF41BE"/>
    <w:rsid w:val="00BF70C1"/>
    <w:rsid w:val="00C010B8"/>
    <w:rsid w:val="00C0155F"/>
    <w:rsid w:val="00C0278A"/>
    <w:rsid w:val="00C032E7"/>
    <w:rsid w:val="00C0554A"/>
    <w:rsid w:val="00C05C78"/>
    <w:rsid w:val="00C067A9"/>
    <w:rsid w:val="00C071C0"/>
    <w:rsid w:val="00C07A45"/>
    <w:rsid w:val="00C1245B"/>
    <w:rsid w:val="00C12D25"/>
    <w:rsid w:val="00C12D51"/>
    <w:rsid w:val="00C1344B"/>
    <w:rsid w:val="00C13767"/>
    <w:rsid w:val="00C14BD5"/>
    <w:rsid w:val="00C150E9"/>
    <w:rsid w:val="00C16D44"/>
    <w:rsid w:val="00C21837"/>
    <w:rsid w:val="00C21E12"/>
    <w:rsid w:val="00C21F86"/>
    <w:rsid w:val="00C24579"/>
    <w:rsid w:val="00C24836"/>
    <w:rsid w:val="00C258D6"/>
    <w:rsid w:val="00C3284B"/>
    <w:rsid w:val="00C33ED5"/>
    <w:rsid w:val="00C342F5"/>
    <w:rsid w:val="00C34F59"/>
    <w:rsid w:val="00C37F47"/>
    <w:rsid w:val="00C4002C"/>
    <w:rsid w:val="00C4121F"/>
    <w:rsid w:val="00C43819"/>
    <w:rsid w:val="00C43F68"/>
    <w:rsid w:val="00C45796"/>
    <w:rsid w:val="00C4682D"/>
    <w:rsid w:val="00C503B1"/>
    <w:rsid w:val="00C50DFA"/>
    <w:rsid w:val="00C51042"/>
    <w:rsid w:val="00C52CA2"/>
    <w:rsid w:val="00C53471"/>
    <w:rsid w:val="00C53746"/>
    <w:rsid w:val="00C54BF0"/>
    <w:rsid w:val="00C550FE"/>
    <w:rsid w:val="00C55BAB"/>
    <w:rsid w:val="00C55F3E"/>
    <w:rsid w:val="00C56B4E"/>
    <w:rsid w:val="00C603E1"/>
    <w:rsid w:val="00C60686"/>
    <w:rsid w:val="00C609AA"/>
    <w:rsid w:val="00C61B53"/>
    <w:rsid w:val="00C646B1"/>
    <w:rsid w:val="00C6619D"/>
    <w:rsid w:val="00C661F7"/>
    <w:rsid w:val="00C66CB6"/>
    <w:rsid w:val="00C700BE"/>
    <w:rsid w:val="00C71738"/>
    <w:rsid w:val="00C75CDF"/>
    <w:rsid w:val="00C75F35"/>
    <w:rsid w:val="00C75F9B"/>
    <w:rsid w:val="00C761C3"/>
    <w:rsid w:val="00C7756A"/>
    <w:rsid w:val="00C77DF8"/>
    <w:rsid w:val="00C805FD"/>
    <w:rsid w:val="00C812EF"/>
    <w:rsid w:val="00C821E4"/>
    <w:rsid w:val="00C8238C"/>
    <w:rsid w:val="00C83567"/>
    <w:rsid w:val="00C83C55"/>
    <w:rsid w:val="00C83DEE"/>
    <w:rsid w:val="00C84464"/>
    <w:rsid w:val="00C863A2"/>
    <w:rsid w:val="00C928C1"/>
    <w:rsid w:val="00C9422F"/>
    <w:rsid w:val="00C943AD"/>
    <w:rsid w:val="00C943C0"/>
    <w:rsid w:val="00C975A8"/>
    <w:rsid w:val="00C9790E"/>
    <w:rsid w:val="00CA014D"/>
    <w:rsid w:val="00CA050C"/>
    <w:rsid w:val="00CA2CFE"/>
    <w:rsid w:val="00CA3753"/>
    <w:rsid w:val="00CA39C6"/>
    <w:rsid w:val="00CA4A04"/>
    <w:rsid w:val="00CA5059"/>
    <w:rsid w:val="00CA7239"/>
    <w:rsid w:val="00CB02C2"/>
    <w:rsid w:val="00CB0404"/>
    <w:rsid w:val="00CB04BB"/>
    <w:rsid w:val="00CB0A50"/>
    <w:rsid w:val="00CB1F25"/>
    <w:rsid w:val="00CB2186"/>
    <w:rsid w:val="00CB2820"/>
    <w:rsid w:val="00CB715A"/>
    <w:rsid w:val="00CB7759"/>
    <w:rsid w:val="00CC2432"/>
    <w:rsid w:val="00CC2C32"/>
    <w:rsid w:val="00CC3099"/>
    <w:rsid w:val="00CC35DA"/>
    <w:rsid w:val="00CC5534"/>
    <w:rsid w:val="00CC6711"/>
    <w:rsid w:val="00CC6B3D"/>
    <w:rsid w:val="00CD0230"/>
    <w:rsid w:val="00CD099D"/>
    <w:rsid w:val="00CD221D"/>
    <w:rsid w:val="00CD30EE"/>
    <w:rsid w:val="00CD3334"/>
    <w:rsid w:val="00CD3E8A"/>
    <w:rsid w:val="00CD5AE7"/>
    <w:rsid w:val="00CD604D"/>
    <w:rsid w:val="00CD6395"/>
    <w:rsid w:val="00CD73E2"/>
    <w:rsid w:val="00CD7825"/>
    <w:rsid w:val="00CE0BA3"/>
    <w:rsid w:val="00CE2827"/>
    <w:rsid w:val="00CE3082"/>
    <w:rsid w:val="00CE3D25"/>
    <w:rsid w:val="00CE44E8"/>
    <w:rsid w:val="00CE5019"/>
    <w:rsid w:val="00CE701E"/>
    <w:rsid w:val="00CF0E42"/>
    <w:rsid w:val="00CF2CE4"/>
    <w:rsid w:val="00CF307C"/>
    <w:rsid w:val="00CF3256"/>
    <w:rsid w:val="00CF3EEF"/>
    <w:rsid w:val="00CF4C28"/>
    <w:rsid w:val="00CF546B"/>
    <w:rsid w:val="00CF6302"/>
    <w:rsid w:val="00D02921"/>
    <w:rsid w:val="00D03186"/>
    <w:rsid w:val="00D03B5D"/>
    <w:rsid w:val="00D0407E"/>
    <w:rsid w:val="00D058BB"/>
    <w:rsid w:val="00D05E9A"/>
    <w:rsid w:val="00D075F8"/>
    <w:rsid w:val="00D07DBC"/>
    <w:rsid w:val="00D11413"/>
    <w:rsid w:val="00D12784"/>
    <w:rsid w:val="00D13439"/>
    <w:rsid w:val="00D1494E"/>
    <w:rsid w:val="00D1571D"/>
    <w:rsid w:val="00D164C0"/>
    <w:rsid w:val="00D177F5"/>
    <w:rsid w:val="00D207C6"/>
    <w:rsid w:val="00D20F58"/>
    <w:rsid w:val="00D213F7"/>
    <w:rsid w:val="00D22C0B"/>
    <w:rsid w:val="00D2394E"/>
    <w:rsid w:val="00D245C0"/>
    <w:rsid w:val="00D26E67"/>
    <w:rsid w:val="00D26E76"/>
    <w:rsid w:val="00D27099"/>
    <w:rsid w:val="00D27C5E"/>
    <w:rsid w:val="00D300E2"/>
    <w:rsid w:val="00D32753"/>
    <w:rsid w:val="00D3315B"/>
    <w:rsid w:val="00D34034"/>
    <w:rsid w:val="00D37742"/>
    <w:rsid w:val="00D37F16"/>
    <w:rsid w:val="00D402DA"/>
    <w:rsid w:val="00D40984"/>
    <w:rsid w:val="00D416BB"/>
    <w:rsid w:val="00D41E84"/>
    <w:rsid w:val="00D420E8"/>
    <w:rsid w:val="00D43145"/>
    <w:rsid w:val="00D43744"/>
    <w:rsid w:val="00D441C7"/>
    <w:rsid w:val="00D44B6E"/>
    <w:rsid w:val="00D44D4C"/>
    <w:rsid w:val="00D45C14"/>
    <w:rsid w:val="00D460EE"/>
    <w:rsid w:val="00D46F1F"/>
    <w:rsid w:val="00D47152"/>
    <w:rsid w:val="00D51C9F"/>
    <w:rsid w:val="00D521FA"/>
    <w:rsid w:val="00D52E6C"/>
    <w:rsid w:val="00D5311D"/>
    <w:rsid w:val="00D53566"/>
    <w:rsid w:val="00D53E97"/>
    <w:rsid w:val="00D54535"/>
    <w:rsid w:val="00D556CD"/>
    <w:rsid w:val="00D571DD"/>
    <w:rsid w:val="00D60011"/>
    <w:rsid w:val="00D604B1"/>
    <w:rsid w:val="00D6092D"/>
    <w:rsid w:val="00D61752"/>
    <w:rsid w:val="00D63C20"/>
    <w:rsid w:val="00D641A2"/>
    <w:rsid w:val="00D64BCA"/>
    <w:rsid w:val="00D66CED"/>
    <w:rsid w:val="00D670C3"/>
    <w:rsid w:val="00D7078D"/>
    <w:rsid w:val="00D70E24"/>
    <w:rsid w:val="00D717AC"/>
    <w:rsid w:val="00D723D7"/>
    <w:rsid w:val="00D74E74"/>
    <w:rsid w:val="00D809FC"/>
    <w:rsid w:val="00D81928"/>
    <w:rsid w:val="00D82D13"/>
    <w:rsid w:val="00D84E87"/>
    <w:rsid w:val="00D84FA5"/>
    <w:rsid w:val="00D8501F"/>
    <w:rsid w:val="00D8699E"/>
    <w:rsid w:val="00D86A6C"/>
    <w:rsid w:val="00D87055"/>
    <w:rsid w:val="00D90704"/>
    <w:rsid w:val="00D9132F"/>
    <w:rsid w:val="00D9188E"/>
    <w:rsid w:val="00D925F6"/>
    <w:rsid w:val="00D926D0"/>
    <w:rsid w:val="00D93E42"/>
    <w:rsid w:val="00D94A23"/>
    <w:rsid w:val="00D94B4C"/>
    <w:rsid w:val="00D953E6"/>
    <w:rsid w:val="00D964F5"/>
    <w:rsid w:val="00DA189E"/>
    <w:rsid w:val="00DA234D"/>
    <w:rsid w:val="00DA2EFC"/>
    <w:rsid w:val="00DA2F5A"/>
    <w:rsid w:val="00DA34DF"/>
    <w:rsid w:val="00DA3734"/>
    <w:rsid w:val="00DA3916"/>
    <w:rsid w:val="00DA3E19"/>
    <w:rsid w:val="00DA59B1"/>
    <w:rsid w:val="00DA6D4A"/>
    <w:rsid w:val="00DA7E81"/>
    <w:rsid w:val="00DB03F7"/>
    <w:rsid w:val="00DB11FA"/>
    <w:rsid w:val="00DB366C"/>
    <w:rsid w:val="00DB381C"/>
    <w:rsid w:val="00DB39A6"/>
    <w:rsid w:val="00DB4CEE"/>
    <w:rsid w:val="00DB512C"/>
    <w:rsid w:val="00DB7037"/>
    <w:rsid w:val="00DC00AA"/>
    <w:rsid w:val="00DC0F3A"/>
    <w:rsid w:val="00DC18BD"/>
    <w:rsid w:val="00DC2320"/>
    <w:rsid w:val="00DC3115"/>
    <w:rsid w:val="00DC3970"/>
    <w:rsid w:val="00DC3B69"/>
    <w:rsid w:val="00DC51A9"/>
    <w:rsid w:val="00DC5DC1"/>
    <w:rsid w:val="00DC63BE"/>
    <w:rsid w:val="00DC6527"/>
    <w:rsid w:val="00DC7175"/>
    <w:rsid w:val="00DC7659"/>
    <w:rsid w:val="00DC77A0"/>
    <w:rsid w:val="00DD0BEB"/>
    <w:rsid w:val="00DD1B0C"/>
    <w:rsid w:val="00DD3E1C"/>
    <w:rsid w:val="00DD6799"/>
    <w:rsid w:val="00DD6864"/>
    <w:rsid w:val="00DE1069"/>
    <w:rsid w:val="00DE19B2"/>
    <w:rsid w:val="00DE1D2B"/>
    <w:rsid w:val="00DE1DF9"/>
    <w:rsid w:val="00DE49A4"/>
    <w:rsid w:val="00DE57F8"/>
    <w:rsid w:val="00DE6B3D"/>
    <w:rsid w:val="00DE74AE"/>
    <w:rsid w:val="00DE7A57"/>
    <w:rsid w:val="00DE7B9A"/>
    <w:rsid w:val="00DF024D"/>
    <w:rsid w:val="00DF1481"/>
    <w:rsid w:val="00DF17DC"/>
    <w:rsid w:val="00DF1B44"/>
    <w:rsid w:val="00DF2856"/>
    <w:rsid w:val="00DF29FD"/>
    <w:rsid w:val="00DF4737"/>
    <w:rsid w:val="00DF4943"/>
    <w:rsid w:val="00DF4F4D"/>
    <w:rsid w:val="00DF5013"/>
    <w:rsid w:val="00DF5198"/>
    <w:rsid w:val="00DF556E"/>
    <w:rsid w:val="00DF6801"/>
    <w:rsid w:val="00DF7184"/>
    <w:rsid w:val="00E004D5"/>
    <w:rsid w:val="00E0332E"/>
    <w:rsid w:val="00E034E9"/>
    <w:rsid w:val="00E035A0"/>
    <w:rsid w:val="00E04BF6"/>
    <w:rsid w:val="00E04CCB"/>
    <w:rsid w:val="00E05715"/>
    <w:rsid w:val="00E06FBA"/>
    <w:rsid w:val="00E07E03"/>
    <w:rsid w:val="00E104A7"/>
    <w:rsid w:val="00E114DB"/>
    <w:rsid w:val="00E11588"/>
    <w:rsid w:val="00E1366C"/>
    <w:rsid w:val="00E139B9"/>
    <w:rsid w:val="00E15CBB"/>
    <w:rsid w:val="00E16811"/>
    <w:rsid w:val="00E16A2D"/>
    <w:rsid w:val="00E17669"/>
    <w:rsid w:val="00E17766"/>
    <w:rsid w:val="00E17A45"/>
    <w:rsid w:val="00E226A4"/>
    <w:rsid w:val="00E232B5"/>
    <w:rsid w:val="00E2386D"/>
    <w:rsid w:val="00E24927"/>
    <w:rsid w:val="00E256DA"/>
    <w:rsid w:val="00E25F1C"/>
    <w:rsid w:val="00E26C6C"/>
    <w:rsid w:val="00E30014"/>
    <w:rsid w:val="00E30D04"/>
    <w:rsid w:val="00E31C91"/>
    <w:rsid w:val="00E32361"/>
    <w:rsid w:val="00E32F4F"/>
    <w:rsid w:val="00E339EA"/>
    <w:rsid w:val="00E33FFA"/>
    <w:rsid w:val="00E3422A"/>
    <w:rsid w:val="00E34BA7"/>
    <w:rsid w:val="00E3555D"/>
    <w:rsid w:val="00E40956"/>
    <w:rsid w:val="00E40FAE"/>
    <w:rsid w:val="00E415C4"/>
    <w:rsid w:val="00E41648"/>
    <w:rsid w:val="00E41752"/>
    <w:rsid w:val="00E41F1C"/>
    <w:rsid w:val="00E42744"/>
    <w:rsid w:val="00E42808"/>
    <w:rsid w:val="00E439D6"/>
    <w:rsid w:val="00E43A4D"/>
    <w:rsid w:val="00E45F64"/>
    <w:rsid w:val="00E46163"/>
    <w:rsid w:val="00E473CF"/>
    <w:rsid w:val="00E47404"/>
    <w:rsid w:val="00E50356"/>
    <w:rsid w:val="00E53BA0"/>
    <w:rsid w:val="00E53F66"/>
    <w:rsid w:val="00E54D48"/>
    <w:rsid w:val="00E575A9"/>
    <w:rsid w:val="00E60E5B"/>
    <w:rsid w:val="00E632EA"/>
    <w:rsid w:val="00E64736"/>
    <w:rsid w:val="00E649C0"/>
    <w:rsid w:val="00E64CBE"/>
    <w:rsid w:val="00E64DFB"/>
    <w:rsid w:val="00E7062B"/>
    <w:rsid w:val="00E70903"/>
    <w:rsid w:val="00E73D84"/>
    <w:rsid w:val="00E740CC"/>
    <w:rsid w:val="00E74283"/>
    <w:rsid w:val="00E75C9D"/>
    <w:rsid w:val="00E7679A"/>
    <w:rsid w:val="00E81E00"/>
    <w:rsid w:val="00E82C4B"/>
    <w:rsid w:val="00E831D1"/>
    <w:rsid w:val="00E8323C"/>
    <w:rsid w:val="00E83290"/>
    <w:rsid w:val="00E84371"/>
    <w:rsid w:val="00E8513D"/>
    <w:rsid w:val="00E8522F"/>
    <w:rsid w:val="00E85256"/>
    <w:rsid w:val="00E9023B"/>
    <w:rsid w:val="00E918A4"/>
    <w:rsid w:val="00E91B2B"/>
    <w:rsid w:val="00E927EE"/>
    <w:rsid w:val="00E976F7"/>
    <w:rsid w:val="00EA170A"/>
    <w:rsid w:val="00EA2DD3"/>
    <w:rsid w:val="00EA35C2"/>
    <w:rsid w:val="00EA3769"/>
    <w:rsid w:val="00EA3F6D"/>
    <w:rsid w:val="00EA4011"/>
    <w:rsid w:val="00EA4307"/>
    <w:rsid w:val="00EA4AAA"/>
    <w:rsid w:val="00EA7F5D"/>
    <w:rsid w:val="00EB2538"/>
    <w:rsid w:val="00EB3300"/>
    <w:rsid w:val="00EB34E5"/>
    <w:rsid w:val="00EB399C"/>
    <w:rsid w:val="00EB416E"/>
    <w:rsid w:val="00EB48F4"/>
    <w:rsid w:val="00EB4944"/>
    <w:rsid w:val="00EB618C"/>
    <w:rsid w:val="00EB6F45"/>
    <w:rsid w:val="00EC4EEA"/>
    <w:rsid w:val="00EC525F"/>
    <w:rsid w:val="00EC5B52"/>
    <w:rsid w:val="00EC5C71"/>
    <w:rsid w:val="00EC5E5F"/>
    <w:rsid w:val="00EC7CD0"/>
    <w:rsid w:val="00EC7F47"/>
    <w:rsid w:val="00ED25BB"/>
    <w:rsid w:val="00ED58FF"/>
    <w:rsid w:val="00ED5F60"/>
    <w:rsid w:val="00ED6224"/>
    <w:rsid w:val="00ED6B54"/>
    <w:rsid w:val="00ED7310"/>
    <w:rsid w:val="00ED73E3"/>
    <w:rsid w:val="00EE0319"/>
    <w:rsid w:val="00EE0A31"/>
    <w:rsid w:val="00EE2A1D"/>
    <w:rsid w:val="00EE3944"/>
    <w:rsid w:val="00EE41DA"/>
    <w:rsid w:val="00EE4C1D"/>
    <w:rsid w:val="00EE5A60"/>
    <w:rsid w:val="00EE5D4F"/>
    <w:rsid w:val="00EF219B"/>
    <w:rsid w:val="00EF265A"/>
    <w:rsid w:val="00EF64F0"/>
    <w:rsid w:val="00EF7702"/>
    <w:rsid w:val="00F00BDB"/>
    <w:rsid w:val="00F01D6E"/>
    <w:rsid w:val="00F022B5"/>
    <w:rsid w:val="00F033FE"/>
    <w:rsid w:val="00F03491"/>
    <w:rsid w:val="00F039EE"/>
    <w:rsid w:val="00F040B0"/>
    <w:rsid w:val="00F04633"/>
    <w:rsid w:val="00F065E2"/>
    <w:rsid w:val="00F07EAE"/>
    <w:rsid w:val="00F10A3F"/>
    <w:rsid w:val="00F10F0E"/>
    <w:rsid w:val="00F11810"/>
    <w:rsid w:val="00F1218E"/>
    <w:rsid w:val="00F129FC"/>
    <w:rsid w:val="00F1728F"/>
    <w:rsid w:val="00F20F18"/>
    <w:rsid w:val="00F2421B"/>
    <w:rsid w:val="00F2627C"/>
    <w:rsid w:val="00F26332"/>
    <w:rsid w:val="00F263F2"/>
    <w:rsid w:val="00F265B5"/>
    <w:rsid w:val="00F26882"/>
    <w:rsid w:val="00F274EF"/>
    <w:rsid w:val="00F279D6"/>
    <w:rsid w:val="00F27A6C"/>
    <w:rsid w:val="00F27E4F"/>
    <w:rsid w:val="00F31899"/>
    <w:rsid w:val="00F32DA5"/>
    <w:rsid w:val="00F339F2"/>
    <w:rsid w:val="00F33D61"/>
    <w:rsid w:val="00F34068"/>
    <w:rsid w:val="00F34160"/>
    <w:rsid w:val="00F359A7"/>
    <w:rsid w:val="00F35AFD"/>
    <w:rsid w:val="00F35DAD"/>
    <w:rsid w:val="00F36219"/>
    <w:rsid w:val="00F3645F"/>
    <w:rsid w:val="00F36BF4"/>
    <w:rsid w:val="00F379A8"/>
    <w:rsid w:val="00F4019D"/>
    <w:rsid w:val="00F4039B"/>
    <w:rsid w:val="00F40EED"/>
    <w:rsid w:val="00F425F1"/>
    <w:rsid w:val="00F430C3"/>
    <w:rsid w:val="00F44F26"/>
    <w:rsid w:val="00F45945"/>
    <w:rsid w:val="00F45B19"/>
    <w:rsid w:val="00F46075"/>
    <w:rsid w:val="00F463C1"/>
    <w:rsid w:val="00F47714"/>
    <w:rsid w:val="00F47951"/>
    <w:rsid w:val="00F47F72"/>
    <w:rsid w:val="00F5188E"/>
    <w:rsid w:val="00F5682E"/>
    <w:rsid w:val="00F57B8B"/>
    <w:rsid w:val="00F60B85"/>
    <w:rsid w:val="00F60BB8"/>
    <w:rsid w:val="00F60DF5"/>
    <w:rsid w:val="00F61647"/>
    <w:rsid w:val="00F6241D"/>
    <w:rsid w:val="00F63AC5"/>
    <w:rsid w:val="00F656F7"/>
    <w:rsid w:val="00F6591B"/>
    <w:rsid w:val="00F6628D"/>
    <w:rsid w:val="00F66D42"/>
    <w:rsid w:val="00F67FA7"/>
    <w:rsid w:val="00F71061"/>
    <w:rsid w:val="00F71A35"/>
    <w:rsid w:val="00F73F89"/>
    <w:rsid w:val="00F73F95"/>
    <w:rsid w:val="00F74863"/>
    <w:rsid w:val="00F7535E"/>
    <w:rsid w:val="00F75C17"/>
    <w:rsid w:val="00F75F73"/>
    <w:rsid w:val="00F76656"/>
    <w:rsid w:val="00F77C5F"/>
    <w:rsid w:val="00F80E53"/>
    <w:rsid w:val="00F82303"/>
    <w:rsid w:val="00F83222"/>
    <w:rsid w:val="00F8390B"/>
    <w:rsid w:val="00F8628E"/>
    <w:rsid w:val="00F875B1"/>
    <w:rsid w:val="00F87861"/>
    <w:rsid w:val="00F90170"/>
    <w:rsid w:val="00F922EA"/>
    <w:rsid w:val="00F92A37"/>
    <w:rsid w:val="00F937E5"/>
    <w:rsid w:val="00F94B3A"/>
    <w:rsid w:val="00F9515D"/>
    <w:rsid w:val="00F95171"/>
    <w:rsid w:val="00F954BD"/>
    <w:rsid w:val="00F95B58"/>
    <w:rsid w:val="00F96FAA"/>
    <w:rsid w:val="00FA1AEB"/>
    <w:rsid w:val="00FA229A"/>
    <w:rsid w:val="00FA28A2"/>
    <w:rsid w:val="00FA2FB8"/>
    <w:rsid w:val="00FA3204"/>
    <w:rsid w:val="00FA3F31"/>
    <w:rsid w:val="00FA51E5"/>
    <w:rsid w:val="00FA536F"/>
    <w:rsid w:val="00FA5A66"/>
    <w:rsid w:val="00FA785B"/>
    <w:rsid w:val="00FB11A2"/>
    <w:rsid w:val="00FB1EFC"/>
    <w:rsid w:val="00FB4943"/>
    <w:rsid w:val="00FB4C9D"/>
    <w:rsid w:val="00FB4D66"/>
    <w:rsid w:val="00FB64BF"/>
    <w:rsid w:val="00FB7772"/>
    <w:rsid w:val="00FB7F68"/>
    <w:rsid w:val="00FC0213"/>
    <w:rsid w:val="00FC1501"/>
    <w:rsid w:val="00FC2811"/>
    <w:rsid w:val="00FC4C24"/>
    <w:rsid w:val="00FC55DA"/>
    <w:rsid w:val="00FC7FF3"/>
    <w:rsid w:val="00FD3E3C"/>
    <w:rsid w:val="00FD41F4"/>
    <w:rsid w:val="00FD50F7"/>
    <w:rsid w:val="00FD573A"/>
    <w:rsid w:val="00FD60E8"/>
    <w:rsid w:val="00FD7411"/>
    <w:rsid w:val="00FE0903"/>
    <w:rsid w:val="00FE116F"/>
    <w:rsid w:val="00FE11CA"/>
    <w:rsid w:val="00FE1696"/>
    <w:rsid w:val="00FE2EE0"/>
    <w:rsid w:val="00FE33F8"/>
    <w:rsid w:val="00FE3AF5"/>
    <w:rsid w:val="00FE589B"/>
    <w:rsid w:val="00FE7544"/>
    <w:rsid w:val="00FE79F8"/>
    <w:rsid w:val="00FF0E3D"/>
    <w:rsid w:val="00FF1B78"/>
    <w:rsid w:val="00FF47FD"/>
    <w:rsid w:val="00FF6125"/>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2773"/>
  <w15:chartTrackingRefBased/>
  <w15:docId w15:val="{3437512E-392B-F04F-936F-88099493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1B"/>
    <w:rPr>
      <w:rFonts w:asciiTheme="minorHAnsi" w:eastAsia="Times New Roman" w:hAnsiTheme="minorHAnsi"/>
      <w:sz w:val="24"/>
      <w:szCs w:val="24"/>
    </w:rPr>
  </w:style>
  <w:style w:type="paragraph" w:styleId="Heading1">
    <w:name w:val="heading 1"/>
    <w:basedOn w:val="Normal"/>
    <w:next w:val="Normal"/>
    <w:link w:val="Heading1Char"/>
    <w:uiPriority w:val="9"/>
    <w:rsid w:val="00856A11"/>
    <w:pPr>
      <w:keepNext/>
      <w:keepLines/>
      <w:spacing w:before="240"/>
      <w:outlineLvl w:val="0"/>
    </w:pPr>
    <w:rPr>
      <w:rFonts w:ascii="Calibri Light" w:hAnsi="Calibri Light"/>
      <w:color w:val="3F3F42"/>
      <w:sz w:val="32"/>
      <w:szCs w:val="32"/>
    </w:rPr>
  </w:style>
  <w:style w:type="paragraph" w:styleId="Heading2">
    <w:name w:val="heading 2"/>
    <w:basedOn w:val="Normal"/>
    <w:next w:val="Normal"/>
    <w:link w:val="Heading2Char"/>
    <w:uiPriority w:val="9"/>
    <w:unhideWhenUsed/>
    <w:rsid w:val="00856A11"/>
    <w:pPr>
      <w:keepNext/>
      <w:keepLines/>
      <w:spacing w:before="40"/>
      <w:outlineLvl w:val="1"/>
    </w:pPr>
    <w:rPr>
      <w:rFonts w:ascii="Calibri Light" w:hAnsi="Calibri Light"/>
      <w:color w:val="3F3F42"/>
      <w:sz w:val="26"/>
      <w:szCs w:val="26"/>
    </w:rPr>
  </w:style>
  <w:style w:type="paragraph" w:styleId="Heading3">
    <w:name w:val="heading 3"/>
    <w:aliases w:val="Subhead2"/>
    <w:next w:val="Normal"/>
    <w:link w:val="Heading3Char"/>
    <w:uiPriority w:val="9"/>
    <w:unhideWhenUsed/>
    <w:rsid w:val="00856A11"/>
    <w:pPr>
      <w:numPr>
        <w:ilvl w:val="2"/>
        <w:numId w:val="4"/>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56A11"/>
    <w:pPr>
      <w:keepNext/>
      <w:keepLines/>
      <w:spacing w:before="40"/>
      <w:outlineLvl w:val="3"/>
    </w:pPr>
    <w:rPr>
      <w:rFonts w:ascii="Calibri Light"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Integer">
    <w:name w:val="3. Body (Integer)"/>
    <w:basedOn w:val="Normal"/>
    <w:uiPriority w:val="99"/>
    <w:qFormat/>
    <w:rsid w:val="00887254"/>
    <w:pPr>
      <w:keepLines/>
      <w:widowControl w:val="0"/>
      <w:numPr>
        <w:ilvl w:val="1"/>
        <w:numId w:val="179"/>
      </w:numPr>
      <w:suppressAutoHyphens/>
      <w:autoSpaceDE w:val="0"/>
      <w:autoSpaceDN w:val="0"/>
      <w:adjustRightInd w:val="0"/>
      <w:spacing w:before="120" w:after="240" w:line="264" w:lineRule="auto"/>
      <w:ind w:left="567" w:hanging="567"/>
      <w:textAlignment w:val="center"/>
    </w:pPr>
    <w:rPr>
      <w:rFonts w:cs="National-Book"/>
      <w:color w:val="000000"/>
      <w:sz w:val="22"/>
      <w:szCs w:val="22"/>
    </w:rPr>
  </w:style>
  <w:style w:type="character" w:customStyle="1" w:styleId="italic">
    <w:name w:val="italic"/>
    <w:uiPriority w:val="99"/>
    <w:rsid w:val="00856A11"/>
    <w:rPr>
      <w:i/>
      <w:iCs/>
    </w:rPr>
  </w:style>
  <w:style w:type="character" w:styleId="CommentReference">
    <w:name w:val="annotation reference"/>
    <w:uiPriority w:val="99"/>
    <w:rsid w:val="00856A11"/>
    <w:rPr>
      <w:w w:val="100"/>
      <w:sz w:val="16"/>
      <w:szCs w:val="16"/>
    </w:rPr>
  </w:style>
  <w:style w:type="character" w:styleId="Hyperlink">
    <w:name w:val="Hyperlink"/>
    <w:uiPriority w:val="99"/>
    <w:rsid w:val="00856A11"/>
    <w:rPr>
      <w:color w:val="430098"/>
      <w:w w:val="100"/>
      <w:u w:val="single" w:color="430098"/>
    </w:rPr>
  </w:style>
  <w:style w:type="paragraph" w:customStyle="1" w:styleId="Introduction">
    <w:name w:val="Introduction"/>
    <w:basedOn w:val="3BodyInteger"/>
    <w:uiPriority w:val="99"/>
    <w:rsid w:val="00856A11"/>
    <w:pPr>
      <w:numPr>
        <w:ilvl w:val="0"/>
        <w:numId w:val="0"/>
      </w:num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856A11"/>
    <w:pPr>
      <w:tabs>
        <w:tab w:val="center" w:pos="4513"/>
        <w:tab w:val="right" w:pos="9026"/>
      </w:tabs>
    </w:pPr>
  </w:style>
  <w:style w:type="character" w:customStyle="1" w:styleId="HeaderChar">
    <w:name w:val="Header Char"/>
    <w:basedOn w:val="DefaultParagraphFont"/>
    <w:link w:val="Header"/>
    <w:uiPriority w:val="99"/>
    <w:rsid w:val="00856A11"/>
    <w:rPr>
      <w:sz w:val="24"/>
      <w:szCs w:val="24"/>
      <w:lang w:eastAsia="en-US"/>
    </w:rPr>
  </w:style>
  <w:style w:type="paragraph" w:styleId="Footer">
    <w:name w:val="footer"/>
    <w:basedOn w:val="Normal"/>
    <w:link w:val="FooterChar"/>
    <w:uiPriority w:val="99"/>
    <w:unhideWhenUsed/>
    <w:rsid w:val="00856A11"/>
    <w:pPr>
      <w:tabs>
        <w:tab w:val="center" w:pos="4513"/>
        <w:tab w:val="right" w:pos="9026"/>
      </w:tabs>
    </w:pPr>
    <w:rPr>
      <w:color w:val="430098"/>
    </w:rPr>
  </w:style>
  <w:style w:type="character" w:customStyle="1" w:styleId="FooterChar">
    <w:name w:val="Footer Char"/>
    <w:link w:val="Footer"/>
    <w:uiPriority w:val="99"/>
    <w:rsid w:val="00856A11"/>
    <w:rPr>
      <w:color w:val="430098"/>
      <w:sz w:val="24"/>
      <w:szCs w:val="24"/>
      <w:lang w:eastAsia="en-US"/>
    </w:rPr>
  </w:style>
  <w:style w:type="character" w:styleId="PageNumber">
    <w:name w:val="page number"/>
    <w:basedOn w:val="DefaultParagraphFont"/>
    <w:uiPriority w:val="99"/>
    <w:semiHidden/>
    <w:unhideWhenUsed/>
    <w:rsid w:val="00856A11"/>
  </w:style>
  <w:style w:type="numbering" w:customStyle="1" w:styleId="OVICbullet">
    <w:name w:val="OVIC bullet"/>
    <w:uiPriority w:val="99"/>
    <w:rsid w:val="00856A11"/>
    <w:pPr>
      <w:numPr>
        <w:numId w:val="1"/>
      </w:numPr>
    </w:pPr>
  </w:style>
  <w:style w:type="paragraph" w:customStyle="1" w:styleId="1TitleLevel1">
    <w:name w:val="1. Title (Level 1)"/>
    <w:basedOn w:val="Header"/>
    <w:qFormat/>
    <w:rsid w:val="00856A11"/>
    <w:pPr>
      <w:keepNext/>
      <w:tabs>
        <w:tab w:val="clear" w:pos="9026"/>
        <w:tab w:val="left" w:pos="6946"/>
      </w:tabs>
      <w:spacing w:before="240" w:after="120"/>
      <w:outlineLvl w:val="0"/>
    </w:pPr>
    <w:rPr>
      <w:rFonts w:cs="Arial"/>
      <w:b/>
      <w:color w:val="430098"/>
      <w:sz w:val="36"/>
      <w:szCs w:val="40"/>
    </w:rPr>
  </w:style>
  <w:style w:type="paragraph" w:customStyle="1" w:styleId="Category">
    <w:name w:val="Category"/>
    <w:basedOn w:val="Header"/>
    <w:rsid w:val="00856A11"/>
  </w:style>
  <w:style w:type="paragraph" w:customStyle="1" w:styleId="ContentsSection1">
    <w:name w:val="Contents Section 1"/>
    <w:basedOn w:val="Normal"/>
    <w:uiPriority w:val="99"/>
    <w:rsid w:val="00856A11"/>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56A11"/>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56A11"/>
    <w:pPr>
      <w:widowControl/>
      <w:tabs>
        <w:tab w:val="clear" w:pos="360"/>
        <w:tab w:val="clear" w:pos="6340"/>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856A11"/>
    <w:pPr>
      <w:widowControl/>
      <w:tabs>
        <w:tab w:val="clear" w:pos="360"/>
        <w:tab w:val="clear" w:pos="6340"/>
      </w:tabs>
      <w:autoSpaceDE/>
      <w:autoSpaceDN/>
      <w:adjustRightInd/>
      <w:spacing w:before="120" w:line="240" w:lineRule="auto"/>
      <w:ind w:left="240"/>
      <w:textAlignment w:val="auto"/>
    </w:pPr>
    <w:rPr>
      <w:rFonts w:cstheme="minorHAnsi"/>
      <w:i/>
      <w:iCs/>
      <w:color w:val="auto"/>
      <w:sz w:val="20"/>
      <w:szCs w:val="20"/>
    </w:rPr>
  </w:style>
  <w:style w:type="paragraph" w:styleId="TOC3">
    <w:name w:val="toc 3"/>
    <w:basedOn w:val="Normal"/>
    <w:next w:val="Normal"/>
    <w:autoRedefine/>
    <w:uiPriority w:val="39"/>
    <w:unhideWhenUsed/>
    <w:rsid w:val="00856A11"/>
    <w:pPr>
      <w:ind w:left="480"/>
    </w:pPr>
    <w:rPr>
      <w:rFonts w:cstheme="minorHAnsi"/>
      <w:sz w:val="20"/>
      <w:szCs w:val="20"/>
    </w:rPr>
  </w:style>
  <w:style w:type="paragraph" w:styleId="TOC4">
    <w:name w:val="toc 4"/>
    <w:basedOn w:val="Normal"/>
    <w:next w:val="Normal"/>
    <w:autoRedefine/>
    <w:uiPriority w:val="39"/>
    <w:unhideWhenUsed/>
    <w:rsid w:val="00856A11"/>
    <w:pPr>
      <w:ind w:left="720"/>
    </w:pPr>
    <w:rPr>
      <w:rFonts w:cstheme="minorHAnsi"/>
      <w:sz w:val="20"/>
      <w:szCs w:val="20"/>
    </w:rPr>
  </w:style>
  <w:style w:type="paragraph" w:styleId="TOC5">
    <w:name w:val="toc 5"/>
    <w:basedOn w:val="Normal"/>
    <w:next w:val="Normal"/>
    <w:autoRedefine/>
    <w:uiPriority w:val="39"/>
    <w:unhideWhenUsed/>
    <w:rsid w:val="00856A11"/>
    <w:pPr>
      <w:ind w:left="960"/>
    </w:pPr>
    <w:rPr>
      <w:rFonts w:cstheme="minorHAnsi"/>
      <w:sz w:val="20"/>
      <w:szCs w:val="20"/>
    </w:rPr>
  </w:style>
  <w:style w:type="paragraph" w:styleId="TOC6">
    <w:name w:val="toc 6"/>
    <w:basedOn w:val="Normal"/>
    <w:next w:val="Normal"/>
    <w:autoRedefine/>
    <w:uiPriority w:val="39"/>
    <w:unhideWhenUsed/>
    <w:rsid w:val="00856A11"/>
    <w:pPr>
      <w:ind w:left="1200"/>
    </w:pPr>
    <w:rPr>
      <w:rFonts w:cstheme="minorHAnsi"/>
      <w:sz w:val="20"/>
      <w:szCs w:val="20"/>
    </w:rPr>
  </w:style>
  <w:style w:type="paragraph" w:styleId="TOC7">
    <w:name w:val="toc 7"/>
    <w:basedOn w:val="Normal"/>
    <w:next w:val="Normal"/>
    <w:autoRedefine/>
    <w:uiPriority w:val="39"/>
    <w:unhideWhenUsed/>
    <w:rsid w:val="00856A11"/>
    <w:pPr>
      <w:ind w:left="1440"/>
    </w:pPr>
    <w:rPr>
      <w:rFonts w:cstheme="minorHAnsi"/>
      <w:sz w:val="20"/>
      <w:szCs w:val="20"/>
    </w:rPr>
  </w:style>
  <w:style w:type="paragraph" w:styleId="TOC8">
    <w:name w:val="toc 8"/>
    <w:basedOn w:val="Normal"/>
    <w:next w:val="Normal"/>
    <w:autoRedefine/>
    <w:uiPriority w:val="39"/>
    <w:unhideWhenUsed/>
    <w:rsid w:val="00856A11"/>
    <w:pPr>
      <w:ind w:left="1680"/>
    </w:pPr>
    <w:rPr>
      <w:rFonts w:cstheme="minorHAnsi"/>
      <w:sz w:val="20"/>
      <w:szCs w:val="20"/>
    </w:rPr>
  </w:style>
  <w:style w:type="paragraph" w:styleId="TOC9">
    <w:name w:val="toc 9"/>
    <w:basedOn w:val="Normal"/>
    <w:next w:val="Normal"/>
    <w:autoRedefine/>
    <w:uiPriority w:val="39"/>
    <w:unhideWhenUsed/>
    <w:rsid w:val="00856A11"/>
    <w:pPr>
      <w:ind w:left="1920"/>
    </w:pPr>
    <w:rPr>
      <w:rFonts w:cstheme="minorHAnsi"/>
      <w:sz w:val="20"/>
      <w:szCs w:val="20"/>
    </w:rPr>
  </w:style>
  <w:style w:type="numbering" w:styleId="111111">
    <w:name w:val="Outline List 2"/>
    <w:basedOn w:val="NoList"/>
    <w:uiPriority w:val="99"/>
    <w:semiHidden/>
    <w:unhideWhenUsed/>
    <w:rsid w:val="00856A11"/>
    <w:pPr>
      <w:numPr>
        <w:numId w:val="2"/>
      </w:numPr>
    </w:pPr>
  </w:style>
  <w:style w:type="numbering" w:customStyle="1" w:styleId="OVICHeadings">
    <w:name w:val="OVIC Headings"/>
    <w:uiPriority w:val="99"/>
    <w:rsid w:val="00856A11"/>
    <w:pPr>
      <w:numPr>
        <w:numId w:val="3"/>
      </w:numPr>
    </w:pPr>
  </w:style>
  <w:style w:type="paragraph" w:styleId="NormalWeb">
    <w:name w:val="Normal (Web)"/>
    <w:basedOn w:val="Normal"/>
    <w:uiPriority w:val="99"/>
    <w:semiHidden/>
    <w:unhideWhenUsed/>
    <w:rsid w:val="00856A11"/>
    <w:pPr>
      <w:spacing w:before="100" w:beforeAutospacing="1" w:after="100" w:afterAutospacing="1"/>
    </w:pPr>
  </w:style>
  <w:style w:type="character" w:customStyle="1" w:styleId="Heading1Char">
    <w:name w:val="Heading 1 Char"/>
    <w:link w:val="Heading1"/>
    <w:uiPriority w:val="9"/>
    <w:rsid w:val="00856A11"/>
    <w:rPr>
      <w:rFonts w:ascii="Calibri Light" w:eastAsia="Times New Roman" w:hAnsi="Calibri Light"/>
      <w:color w:val="3F3F42"/>
      <w:sz w:val="32"/>
      <w:szCs w:val="32"/>
      <w:lang w:eastAsia="en-US"/>
    </w:rPr>
  </w:style>
  <w:style w:type="character" w:customStyle="1" w:styleId="Heading2Char">
    <w:name w:val="Heading 2 Char"/>
    <w:link w:val="Heading2"/>
    <w:uiPriority w:val="9"/>
    <w:rsid w:val="00856A11"/>
    <w:rPr>
      <w:rFonts w:ascii="Calibri Light" w:eastAsia="Times New Roman" w:hAnsi="Calibri Light"/>
      <w:color w:val="3F3F42"/>
      <w:sz w:val="26"/>
      <w:szCs w:val="26"/>
      <w:lang w:eastAsia="en-US"/>
    </w:rPr>
  </w:style>
  <w:style w:type="paragraph" w:customStyle="1" w:styleId="Body">
    <w:name w:val="Body"/>
    <w:basedOn w:val="Normal"/>
    <w:qFormat/>
    <w:rsid w:val="006D3ECC"/>
    <w:pPr>
      <w:keepLines/>
      <w:spacing w:before="120" w:after="240" w:line="264" w:lineRule="auto"/>
    </w:pPr>
    <w:rPr>
      <w:color w:val="000000"/>
      <w:sz w:val="22"/>
    </w:rPr>
  </w:style>
  <w:style w:type="character" w:customStyle="1" w:styleId="Heading3Char">
    <w:name w:val="Heading 3 Char"/>
    <w:aliases w:val="Subhead2 Char"/>
    <w:link w:val="Heading3"/>
    <w:uiPriority w:val="9"/>
    <w:rsid w:val="00856A11"/>
    <w:rPr>
      <w:rFonts w:eastAsia="Times New Roman" w:cs="Calibri"/>
      <w:color w:val="BFBFBF"/>
      <w:sz w:val="28"/>
      <w:szCs w:val="28"/>
      <w:lang w:val="en-GB" w:eastAsia="en-US"/>
    </w:rPr>
  </w:style>
  <w:style w:type="character" w:customStyle="1" w:styleId="Heading4Char">
    <w:name w:val="Heading 4 Char"/>
    <w:link w:val="Heading4"/>
    <w:uiPriority w:val="9"/>
    <w:rsid w:val="00856A11"/>
    <w:rPr>
      <w:rFonts w:ascii="Calibri Light" w:eastAsia="Times New Roman" w:hAnsi="Calibri Light"/>
      <w:i/>
      <w:iCs/>
      <w:color w:val="3F3F42"/>
      <w:sz w:val="24"/>
      <w:szCs w:val="24"/>
      <w:lang w:eastAsia="en-US"/>
    </w:rPr>
  </w:style>
  <w:style w:type="table" w:styleId="TableGrid">
    <w:name w:val="Table Grid"/>
    <w:basedOn w:val="TableNormal"/>
    <w:uiPriority w:val="39"/>
    <w:rsid w:val="0085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56A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856A11"/>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856A11"/>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numbering" w:styleId="1ai">
    <w:name w:val="Outline List 1"/>
    <w:basedOn w:val="NoList"/>
    <w:uiPriority w:val="99"/>
    <w:semiHidden/>
    <w:unhideWhenUsed/>
    <w:rsid w:val="00856A11"/>
    <w:pPr>
      <w:numPr>
        <w:numId w:val="5"/>
      </w:numPr>
    </w:pPr>
  </w:style>
  <w:style w:type="paragraph" w:styleId="BalloonText">
    <w:name w:val="Balloon Text"/>
    <w:basedOn w:val="Normal"/>
    <w:link w:val="BalloonTextChar"/>
    <w:uiPriority w:val="99"/>
    <w:semiHidden/>
    <w:unhideWhenUsed/>
    <w:rsid w:val="00856A11"/>
    <w:rPr>
      <w:sz w:val="18"/>
      <w:szCs w:val="18"/>
    </w:rPr>
  </w:style>
  <w:style w:type="character" w:customStyle="1" w:styleId="BalloonTextChar">
    <w:name w:val="Balloon Text Char"/>
    <w:link w:val="BalloonText"/>
    <w:uiPriority w:val="99"/>
    <w:semiHidden/>
    <w:rsid w:val="00856A11"/>
    <w:rPr>
      <w:rFonts w:ascii="Times New Roman" w:hAnsi="Times New Roman"/>
      <w:sz w:val="18"/>
      <w:szCs w:val="18"/>
      <w:lang w:eastAsia="en-US"/>
    </w:rPr>
  </w:style>
  <w:style w:type="paragraph" w:customStyle="1" w:styleId="2HeadingLevel2">
    <w:name w:val="2. Heading (Level 2)"/>
    <w:basedOn w:val="Heading1"/>
    <w:qFormat/>
    <w:rsid w:val="00856A11"/>
    <w:pPr>
      <w:keepLines w:val="0"/>
      <w:spacing w:after="120" w:line="264" w:lineRule="auto"/>
      <w:outlineLvl w:val="1"/>
    </w:pPr>
    <w:rPr>
      <w:rFonts w:ascii="Calibri" w:hAnsi="Calibri"/>
      <w:b/>
      <w:color w:val="5620A9"/>
      <w:sz w:val="28"/>
    </w:rPr>
  </w:style>
  <w:style w:type="paragraph" w:customStyle="1" w:styleId="3SubheadingLevel3">
    <w:name w:val="3. Subheading (Level 3)"/>
    <w:basedOn w:val="Heading2"/>
    <w:qFormat/>
    <w:rsid w:val="0006774D"/>
    <w:pPr>
      <w:keepLines w:val="0"/>
      <w:spacing w:before="120" w:after="240" w:line="264" w:lineRule="auto"/>
      <w:outlineLvl w:val="2"/>
    </w:pPr>
    <w:rPr>
      <w:rFonts w:ascii="Calibri" w:hAnsi="Calibri"/>
      <w:b/>
      <w:i/>
      <w:color w:val="430098"/>
      <w:sz w:val="24"/>
    </w:rPr>
  </w:style>
  <w:style w:type="paragraph" w:styleId="TOCHeading">
    <w:name w:val="TOC Heading"/>
    <w:basedOn w:val="Heading1"/>
    <w:next w:val="Normal"/>
    <w:uiPriority w:val="39"/>
    <w:unhideWhenUsed/>
    <w:qFormat/>
    <w:rsid w:val="00856A11"/>
    <w:pPr>
      <w:spacing w:before="480" w:line="276" w:lineRule="auto"/>
      <w:outlineLvl w:val="9"/>
    </w:pPr>
    <w:rPr>
      <w:rFonts w:asciiTheme="minorHAnsi" w:hAnsiTheme="minorHAnsi"/>
      <w:b/>
      <w:bCs/>
      <w:color w:val="430098"/>
      <w:sz w:val="28"/>
      <w:szCs w:val="28"/>
      <w:lang w:val="en-US"/>
    </w:rPr>
  </w:style>
  <w:style w:type="paragraph" w:styleId="EndnoteText">
    <w:name w:val="endnote text"/>
    <w:basedOn w:val="Normal"/>
    <w:link w:val="EndnoteTextChar"/>
    <w:uiPriority w:val="99"/>
    <w:unhideWhenUsed/>
    <w:rsid w:val="00856A11"/>
    <w:rPr>
      <w:sz w:val="20"/>
      <w:szCs w:val="20"/>
    </w:rPr>
  </w:style>
  <w:style w:type="character" w:customStyle="1" w:styleId="EndnoteTextChar">
    <w:name w:val="Endnote Text Char"/>
    <w:basedOn w:val="DefaultParagraphFont"/>
    <w:link w:val="EndnoteText"/>
    <w:uiPriority w:val="99"/>
    <w:rsid w:val="00856A11"/>
    <w:rPr>
      <w:lang w:eastAsia="en-US"/>
    </w:rPr>
  </w:style>
  <w:style w:type="character" w:styleId="EndnoteReference">
    <w:name w:val="endnote reference"/>
    <w:basedOn w:val="DefaultParagraphFont"/>
    <w:uiPriority w:val="99"/>
    <w:semiHidden/>
    <w:unhideWhenUsed/>
    <w:rsid w:val="00856A11"/>
    <w:rPr>
      <w:vertAlign w:val="superscript"/>
    </w:rPr>
  </w:style>
  <w:style w:type="paragraph" w:styleId="FootnoteText">
    <w:name w:val="footnote text"/>
    <w:basedOn w:val="Normal"/>
    <w:link w:val="FootnoteTextChar"/>
    <w:uiPriority w:val="99"/>
    <w:unhideWhenUsed/>
    <w:qFormat/>
    <w:rsid w:val="00E64DFB"/>
    <w:rPr>
      <w:sz w:val="20"/>
      <w:szCs w:val="20"/>
    </w:rPr>
  </w:style>
  <w:style w:type="character" w:customStyle="1" w:styleId="FootnoteTextChar">
    <w:name w:val="Footnote Text Char"/>
    <w:basedOn w:val="DefaultParagraphFont"/>
    <w:link w:val="FootnoteText"/>
    <w:uiPriority w:val="99"/>
    <w:rsid w:val="00E64DFB"/>
    <w:rPr>
      <w:lang w:eastAsia="en-US"/>
    </w:rPr>
  </w:style>
  <w:style w:type="character" w:styleId="FootnoteReference">
    <w:name w:val="footnote reference"/>
    <w:basedOn w:val="DefaultParagraphFont"/>
    <w:uiPriority w:val="99"/>
    <w:semiHidden/>
    <w:unhideWhenUsed/>
    <w:rsid w:val="00E64DFB"/>
    <w:rPr>
      <w:vertAlign w:val="superscript"/>
    </w:rPr>
  </w:style>
  <w:style w:type="paragraph" w:styleId="ListParagraph">
    <w:name w:val="List Paragraph"/>
    <w:basedOn w:val="Normal"/>
    <w:uiPriority w:val="34"/>
    <w:qFormat/>
    <w:rsid w:val="002E328D"/>
    <w:pPr>
      <w:ind w:left="720"/>
      <w:contextualSpacing/>
    </w:pPr>
  </w:style>
  <w:style w:type="character" w:styleId="FollowedHyperlink">
    <w:name w:val="FollowedHyperlink"/>
    <w:basedOn w:val="DefaultParagraphFont"/>
    <w:uiPriority w:val="99"/>
    <w:semiHidden/>
    <w:unhideWhenUsed/>
    <w:rsid w:val="00F66D42"/>
    <w:rPr>
      <w:color w:val="954F72" w:themeColor="followedHyperlink"/>
      <w:u w:val="single"/>
    </w:rPr>
  </w:style>
  <w:style w:type="character" w:styleId="UnresolvedMention">
    <w:name w:val="Unresolved Mention"/>
    <w:basedOn w:val="DefaultParagraphFont"/>
    <w:uiPriority w:val="99"/>
    <w:semiHidden/>
    <w:unhideWhenUsed/>
    <w:rsid w:val="00914815"/>
    <w:rPr>
      <w:color w:val="605E5C"/>
      <w:shd w:val="clear" w:color="auto" w:fill="E1DFDD"/>
    </w:rPr>
  </w:style>
  <w:style w:type="paragraph" w:styleId="CommentText">
    <w:name w:val="annotation text"/>
    <w:basedOn w:val="Normal"/>
    <w:link w:val="CommentTextChar"/>
    <w:uiPriority w:val="99"/>
    <w:unhideWhenUsed/>
    <w:rsid w:val="00856A11"/>
    <w:rPr>
      <w:sz w:val="20"/>
      <w:szCs w:val="20"/>
    </w:rPr>
  </w:style>
  <w:style w:type="character" w:customStyle="1" w:styleId="CommentTextChar">
    <w:name w:val="Comment Text Char"/>
    <w:basedOn w:val="DefaultParagraphFont"/>
    <w:link w:val="CommentText"/>
    <w:uiPriority w:val="99"/>
    <w:rsid w:val="00856A11"/>
    <w:rPr>
      <w:lang w:eastAsia="en-US"/>
    </w:rPr>
  </w:style>
  <w:style w:type="paragraph" w:styleId="CommentSubject">
    <w:name w:val="annotation subject"/>
    <w:basedOn w:val="CommentText"/>
    <w:next w:val="CommentText"/>
    <w:link w:val="CommentSubjectChar"/>
    <w:uiPriority w:val="99"/>
    <w:semiHidden/>
    <w:unhideWhenUsed/>
    <w:rsid w:val="00856A11"/>
    <w:rPr>
      <w:b/>
      <w:bCs/>
    </w:rPr>
  </w:style>
  <w:style w:type="character" w:customStyle="1" w:styleId="CommentSubjectChar">
    <w:name w:val="Comment Subject Char"/>
    <w:basedOn w:val="CommentTextChar"/>
    <w:link w:val="CommentSubject"/>
    <w:uiPriority w:val="99"/>
    <w:semiHidden/>
    <w:rsid w:val="00856A11"/>
    <w:rPr>
      <w:b/>
      <w:bCs/>
      <w:lang w:eastAsia="en-US"/>
    </w:rPr>
  </w:style>
  <w:style w:type="paragraph" w:styleId="Revision">
    <w:name w:val="Revision"/>
    <w:hidden/>
    <w:uiPriority w:val="99"/>
    <w:semiHidden/>
    <w:rsid w:val="00856A11"/>
    <w:rPr>
      <w:sz w:val="24"/>
      <w:szCs w:val="24"/>
      <w:lang w:eastAsia="en-US"/>
    </w:rPr>
  </w:style>
  <w:style w:type="paragraph" w:customStyle="1" w:styleId="4Sub-subheadingLevel4">
    <w:name w:val="4. Sub-subheading (Level 4)"/>
    <w:basedOn w:val="Normal"/>
    <w:next w:val="Body"/>
    <w:qFormat/>
    <w:rsid w:val="004B78E4"/>
    <w:pPr>
      <w:keepNext/>
      <w:spacing w:before="120" w:after="240"/>
      <w:outlineLvl w:val="3"/>
    </w:pPr>
    <w:rPr>
      <w:rFonts w:ascii="Calibri" w:hAnsi="Calibri" w:cs="Calibri"/>
      <w:b/>
      <w:bCs/>
      <w:iCs/>
      <w:color w:val="000000" w:themeColor="text1"/>
      <w:sz w:val="22"/>
      <w:szCs w:val="44"/>
      <w:lang w:val="en-GB" w:eastAsia="en-US"/>
    </w:rPr>
  </w:style>
  <w:style w:type="paragraph" w:customStyle="1" w:styleId="NumberedBody">
    <w:name w:val="Numbered Body"/>
    <w:basedOn w:val="Normal"/>
    <w:uiPriority w:val="99"/>
    <w:qFormat/>
    <w:rsid w:val="00E64736"/>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paragraph" w:customStyle="1" w:styleId="3Body">
    <w:name w:val="3. Body"/>
    <w:basedOn w:val="Normal"/>
    <w:uiPriority w:val="99"/>
    <w:qFormat/>
    <w:rsid w:val="00BC7ED8"/>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character" w:customStyle="1" w:styleId="cf01">
    <w:name w:val="cf01"/>
    <w:basedOn w:val="DefaultParagraphFont"/>
    <w:rsid w:val="0055044A"/>
    <w:rPr>
      <w:rFonts w:ascii="Segoe UI" w:hAnsi="Segoe UI" w:cs="Segoe UI" w:hint="default"/>
      <w:sz w:val="18"/>
      <w:szCs w:val="18"/>
    </w:rPr>
  </w:style>
  <w:style w:type="character" w:styleId="Emphasis">
    <w:name w:val="Emphasis"/>
    <w:basedOn w:val="DefaultParagraphFont"/>
    <w:uiPriority w:val="20"/>
    <w:qFormat/>
    <w:rsid w:val="008A7277"/>
    <w:rPr>
      <w:i/>
      <w:iCs/>
    </w:rPr>
  </w:style>
  <w:style w:type="character" w:customStyle="1" w:styleId="coparagraphtext">
    <w:name w:val="co_paragraphtext"/>
    <w:basedOn w:val="DefaultParagraphFont"/>
    <w:rsid w:val="002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457">
      <w:bodyDiv w:val="1"/>
      <w:marLeft w:val="0"/>
      <w:marRight w:val="0"/>
      <w:marTop w:val="0"/>
      <w:marBottom w:val="0"/>
      <w:divBdr>
        <w:top w:val="none" w:sz="0" w:space="0" w:color="auto"/>
        <w:left w:val="none" w:sz="0" w:space="0" w:color="auto"/>
        <w:bottom w:val="none" w:sz="0" w:space="0" w:color="auto"/>
        <w:right w:val="none" w:sz="0" w:space="0" w:color="auto"/>
      </w:divBdr>
    </w:div>
    <w:div w:id="13582498">
      <w:bodyDiv w:val="1"/>
      <w:marLeft w:val="0"/>
      <w:marRight w:val="0"/>
      <w:marTop w:val="0"/>
      <w:marBottom w:val="0"/>
      <w:divBdr>
        <w:top w:val="none" w:sz="0" w:space="0" w:color="auto"/>
        <w:left w:val="none" w:sz="0" w:space="0" w:color="auto"/>
        <w:bottom w:val="none" w:sz="0" w:space="0" w:color="auto"/>
        <w:right w:val="none" w:sz="0" w:space="0" w:color="auto"/>
      </w:divBdr>
    </w:div>
    <w:div w:id="17971059">
      <w:bodyDiv w:val="1"/>
      <w:marLeft w:val="0"/>
      <w:marRight w:val="0"/>
      <w:marTop w:val="0"/>
      <w:marBottom w:val="0"/>
      <w:divBdr>
        <w:top w:val="none" w:sz="0" w:space="0" w:color="auto"/>
        <w:left w:val="none" w:sz="0" w:space="0" w:color="auto"/>
        <w:bottom w:val="none" w:sz="0" w:space="0" w:color="auto"/>
        <w:right w:val="none" w:sz="0" w:space="0" w:color="auto"/>
      </w:divBdr>
    </w:div>
    <w:div w:id="23094732">
      <w:bodyDiv w:val="1"/>
      <w:marLeft w:val="0"/>
      <w:marRight w:val="0"/>
      <w:marTop w:val="0"/>
      <w:marBottom w:val="0"/>
      <w:divBdr>
        <w:top w:val="none" w:sz="0" w:space="0" w:color="auto"/>
        <w:left w:val="none" w:sz="0" w:space="0" w:color="auto"/>
        <w:bottom w:val="none" w:sz="0" w:space="0" w:color="auto"/>
        <w:right w:val="none" w:sz="0" w:space="0" w:color="auto"/>
      </w:divBdr>
    </w:div>
    <w:div w:id="25109842">
      <w:bodyDiv w:val="1"/>
      <w:marLeft w:val="0"/>
      <w:marRight w:val="0"/>
      <w:marTop w:val="0"/>
      <w:marBottom w:val="0"/>
      <w:divBdr>
        <w:top w:val="none" w:sz="0" w:space="0" w:color="auto"/>
        <w:left w:val="none" w:sz="0" w:space="0" w:color="auto"/>
        <w:bottom w:val="none" w:sz="0" w:space="0" w:color="auto"/>
        <w:right w:val="none" w:sz="0" w:space="0" w:color="auto"/>
      </w:divBdr>
    </w:div>
    <w:div w:id="26564095">
      <w:bodyDiv w:val="1"/>
      <w:marLeft w:val="0"/>
      <w:marRight w:val="0"/>
      <w:marTop w:val="0"/>
      <w:marBottom w:val="0"/>
      <w:divBdr>
        <w:top w:val="none" w:sz="0" w:space="0" w:color="auto"/>
        <w:left w:val="none" w:sz="0" w:space="0" w:color="auto"/>
        <w:bottom w:val="none" w:sz="0" w:space="0" w:color="auto"/>
        <w:right w:val="none" w:sz="0" w:space="0" w:color="auto"/>
      </w:divBdr>
    </w:div>
    <w:div w:id="29034930">
      <w:bodyDiv w:val="1"/>
      <w:marLeft w:val="0"/>
      <w:marRight w:val="0"/>
      <w:marTop w:val="0"/>
      <w:marBottom w:val="0"/>
      <w:divBdr>
        <w:top w:val="none" w:sz="0" w:space="0" w:color="auto"/>
        <w:left w:val="none" w:sz="0" w:space="0" w:color="auto"/>
        <w:bottom w:val="none" w:sz="0" w:space="0" w:color="auto"/>
        <w:right w:val="none" w:sz="0" w:space="0" w:color="auto"/>
      </w:divBdr>
    </w:div>
    <w:div w:id="31999499">
      <w:bodyDiv w:val="1"/>
      <w:marLeft w:val="0"/>
      <w:marRight w:val="0"/>
      <w:marTop w:val="0"/>
      <w:marBottom w:val="0"/>
      <w:divBdr>
        <w:top w:val="none" w:sz="0" w:space="0" w:color="auto"/>
        <w:left w:val="none" w:sz="0" w:space="0" w:color="auto"/>
        <w:bottom w:val="none" w:sz="0" w:space="0" w:color="auto"/>
        <w:right w:val="none" w:sz="0" w:space="0" w:color="auto"/>
      </w:divBdr>
    </w:div>
    <w:div w:id="34740698">
      <w:bodyDiv w:val="1"/>
      <w:marLeft w:val="0"/>
      <w:marRight w:val="0"/>
      <w:marTop w:val="0"/>
      <w:marBottom w:val="0"/>
      <w:divBdr>
        <w:top w:val="none" w:sz="0" w:space="0" w:color="auto"/>
        <w:left w:val="none" w:sz="0" w:space="0" w:color="auto"/>
        <w:bottom w:val="none" w:sz="0" w:space="0" w:color="auto"/>
        <w:right w:val="none" w:sz="0" w:space="0" w:color="auto"/>
      </w:divBdr>
    </w:div>
    <w:div w:id="37434827">
      <w:bodyDiv w:val="1"/>
      <w:marLeft w:val="0"/>
      <w:marRight w:val="0"/>
      <w:marTop w:val="0"/>
      <w:marBottom w:val="0"/>
      <w:divBdr>
        <w:top w:val="none" w:sz="0" w:space="0" w:color="auto"/>
        <w:left w:val="none" w:sz="0" w:space="0" w:color="auto"/>
        <w:bottom w:val="none" w:sz="0" w:space="0" w:color="auto"/>
        <w:right w:val="none" w:sz="0" w:space="0" w:color="auto"/>
      </w:divBdr>
    </w:div>
    <w:div w:id="38826034">
      <w:bodyDiv w:val="1"/>
      <w:marLeft w:val="0"/>
      <w:marRight w:val="0"/>
      <w:marTop w:val="0"/>
      <w:marBottom w:val="0"/>
      <w:divBdr>
        <w:top w:val="none" w:sz="0" w:space="0" w:color="auto"/>
        <w:left w:val="none" w:sz="0" w:space="0" w:color="auto"/>
        <w:bottom w:val="none" w:sz="0" w:space="0" w:color="auto"/>
        <w:right w:val="none" w:sz="0" w:space="0" w:color="auto"/>
      </w:divBdr>
    </w:div>
    <w:div w:id="40905956">
      <w:bodyDiv w:val="1"/>
      <w:marLeft w:val="0"/>
      <w:marRight w:val="0"/>
      <w:marTop w:val="0"/>
      <w:marBottom w:val="0"/>
      <w:divBdr>
        <w:top w:val="none" w:sz="0" w:space="0" w:color="auto"/>
        <w:left w:val="none" w:sz="0" w:space="0" w:color="auto"/>
        <w:bottom w:val="none" w:sz="0" w:space="0" w:color="auto"/>
        <w:right w:val="none" w:sz="0" w:space="0" w:color="auto"/>
      </w:divBdr>
    </w:div>
    <w:div w:id="45837524">
      <w:bodyDiv w:val="1"/>
      <w:marLeft w:val="0"/>
      <w:marRight w:val="0"/>
      <w:marTop w:val="0"/>
      <w:marBottom w:val="0"/>
      <w:divBdr>
        <w:top w:val="none" w:sz="0" w:space="0" w:color="auto"/>
        <w:left w:val="none" w:sz="0" w:space="0" w:color="auto"/>
        <w:bottom w:val="none" w:sz="0" w:space="0" w:color="auto"/>
        <w:right w:val="none" w:sz="0" w:space="0" w:color="auto"/>
      </w:divBdr>
    </w:div>
    <w:div w:id="63645730">
      <w:bodyDiv w:val="1"/>
      <w:marLeft w:val="0"/>
      <w:marRight w:val="0"/>
      <w:marTop w:val="0"/>
      <w:marBottom w:val="0"/>
      <w:divBdr>
        <w:top w:val="none" w:sz="0" w:space="0" w:color="auto"/>
        <w:left w:val="none" w:sz="0" w:space="0" w:color="auto"/>
        <w:bottom w:val="none" w:sz="0" w:space="0" w:color="auto"/>
        <w:right w:val="none" w:sz="0" w:space="0" w:color="auto"/>
      </w:divBdr>
    </w:div>
    <w:div w:id="67920784">
      <w:bodyDiv w:val="1"/>
      <w:marLeft w:val="0"/>
      <w:marRight w:val="0"/>
      <w:marTop w:val="0"/>
      <w:marBottom w:val="0"/>
      <w:divBdr>
        <w:top w:val="none" w:sz="0" w:space="0" w:color="auto"/>
        <w:left w:val="none" w:sz="0" w:space="0" w:color="auto"/>
        <w:bottom w:val="none" w:sz="0" w:space="0" w:color="auto"/>
        <w:right w:val="none" w:sz="0" w:space="0" w:color="auto"/>
      </w:divBdr>
    </w:div>
    <w:div w:id="70003287">
      <w:bodyDiv w:val="1"/>
      <w:marLeft w:val="0"/>
      <w:marRight w:val="0"/>
      <w:marTop w:val="0"/>
      <w:marBottom w:val="0"/>
      <w:divBdr>
        <w:top w:val="none" w:sz="0" w:space="0" w:color="auto"/>
        <w:left w:val="none" w:sz="0" w:space="0" w:color="auto"/>
        <w:bottom w:val="none" w:sz="0" w:space="0" w:color="auto"/>
        <w:right w:val="none" w:sz="0" w:space="0" w:color="auto"/>
      </w:divBdr>
    </w:div>
    <w:div w:id="79642216">
      <w:bodyDiv w:val="1"/>
      <w:marLeft w:val="0"/>
      <w:marRight w:val="0"/>
      <w:marTop w:val="0"/>
      <w:marBottom w:val="0"/>
      <w:divBdr>
        <w:top w:val="none" w:sz="0" w:space="0" w:color="auto"/>
        <w:left w:val="none" w:sz="0" w:space="0" w:color="auto"/>
        <w:bottom w:val="none" w:sz="0" w:space="0" w:color="auto"/>
        <w:right w:val="none" w:sz="0" w:space="0" w:color="auto"/>
      </w:divBdr>
    </w:div>
    <w:div w:id="82999979">
      <w:bodyDiv w:val="1"/>
      <w:marLeft w:val="0"/>
      <w:marRight w:val="0"/>
      <w:marTop w:val="0"/>
      <w:marBottom w:val="0"/>
      <w:divBdr>
        <w:top w:val="none" w:sz="0" w:space="0" w:color="auto"/>
        <w:left w:val="none" w:sz="0" w:space="0" w:color="auto"/>
        <w:bottom w:val="none" w:sz="0" w:space="0" w:color="auto"/>
        <w:right w:val="none" w:sz="0" w:space="0" w:color="auto"/>
      </w:divBdr>
    </w:div>
    <w:div w:id="86538188">
      <w:bodyDiv w:val="1"/>
      <w:marLeft w:val="0"/>
      <w:marRight w:val="0"/>
      <w:marTop w:val="0"/>
      <w:marBottom w:val="0"/>
      <w:divBdr>
        <w:top w:val="none" w:sz="0" w:space="0" w:color="auto"/>
        <w:left w:val="none" w:sz="0" w:space="0" w:color="auto"/>
        <w:bottom w:val="none" w:sz="0" w:space="0" w:color="auto"/>
        <w:right w:val="none" w:sz="0" w:space="0" w:color="auto"/>
      </w:divBdr>
    </w:div>
    <w:div w:id="93402655">
      <w:bodyDiv w:val="1"/>
      <w:marLeft w:val="0"/>
      <w:marRight w:val="0"/>
      <w:marTop w:val="0"/>
      <w:marBottom w:val="0"/>
      <w:divBdr>
        <w:top w:val="none" w:sz="0" w:space="0" w:color="auto"/>
        <w:left w:val="none" w:sz="0" w:space="0" w:color="auto"/>
        <w:bottom w:val="none" w:sz="0" w:space="0" w:color="auto"/>
        <w:right w:val="none" w:sz="0" w:space="0" w:color="auto"/>
      </w:divBdr>
    </w:div>
    <w:div w:id="94640566">
      <w:bodyDiv w:val="1"/>
      <w:marLeft w:val="0"/>
      <w:marRight w:val="0"/>
      <w:marTop w:val="0"/>
      <w:marBottom w:val="0"/>
      <w:divBdr>
        <w:top w:val="none" w:sz="0" w:space="0" w:color="auto"/>
        <w:left w:val="none" w:sz="0" w:space="0" w:color="auto"/>
        <w:bottom w:val="none" w:sz="0" w:space="0" w:color="auto"/>
        <w:right w:val="none" w:sz="0" w:space="0" w:color="auto"/>
      </w:divBdr>
    </w:div>
    <w:div w:id="96868864">
      <w:bodyDiv w:val="1"/>
      <w:marLeft w:val="0"/>
      <w:marRight w:val="0"/>
      <w:marTop w:val="0"/>
      <w:marBottom w:val="0"/>
      <w:divBdr>
        <w:top w:val="none" w:sz="0" w:space="0" w:color="auto"/>
        <w:left w:val="none" w:sz="0" w:space="0" w:color="auto"/>
        <w:bottom w:val="none" w:sz="0" w:space="0" w:color="auto"/>
        <w:right w:val="none" w:sz="0" w:space="0" w:color="auto"/>
      </w:divBdr>
    </w:div>
    <w:div w:id="100075630">
      <w:bodyDiv w:val="1"/>
      <w:marLeft w:val="0"/>
      <w:marRight w:val="0"/>
      <w:marTop w:val="0"/>
      <w:marBottom w:val="0"/>
      <w:divBdr>
        <w:top w:val="none" w:sz="0" w:space="0" w:color="auto"/>
        <w:left w:val="none" w:sz="0" w:space="0" w:color="auto"/>
        <w:bottom w:val="none" w:sz="0" w:space="0" w:color="auto"/>
        <w:right w:val="none" w:sz="0" w:space="0" w:color="auto"/>
      </w:divBdr>
    </w:div>
    <w:div w:id="101847002">
      <w:bodyDiv w:val="1"/>
      <w:marLeft w:val="0"/>
      <w:marRight w:val="0"/>
      <w:marTop w:val="0"/>
      <w:marBottom w:val="0"/>
      <w:divBdr>
        <w:top w:val="none" w:sz="0" w:space="0" w:color="auto"/>
        <w:left w:val="none" w:sz="0" w:space="0" w:color="auto"/>
        <w:bottom w:val="none" w:sz="0" w:space="0" w:color="auto"/>
        <w:right w:val="none" w:sz="0" w:space="0" w:color="auto"/>
      </w:divBdr>
    </w:div>
    <w:div w:id="104272809">
      <w:bodyDiv w:val="1"/>
      <w:marLeft w:val="0"/>
      <w:marRight w:val="0"/>
      <w:marTop w:val="0"/>
      <w:marBottom w:val="0"/>
      <w:divBdr>
        <w:top w:val="none" w:sz="0" w:space="0" w:color="auto"/>
        <w:left w:val="none" w:sz="0" w:space="0" w:color="auto"/>
        <w:bottom w:val="none" w:sz="0" w:space="0" w:color="auto"/>
        <w:right w:val="none" w:sz="0" w:space="0" w:color="auto"/>
      </w:divBdr>
    </w:div>
    <w:div w:id="106239402">
      <w:bodyDiv w:val="1"/>
      <w:marLeft w:val="0"/>
      <w:marRight w:val="0"/>
      <w:marTop w:val="0"/>
      <w:marBottom w:val="0"/>
      <w:divBdr>
        <w:top w:val="none" w:sz="0" w:space="0" w:color="auto"/>
        <w:left w:val="none" w:sz="0" w:space="0" w:color="auto"/>
        <w:bottom w:val="none" w:sz="0" w:space="0" w:color="auto"/>
        <w:right w:val="none" w:sz="0" w:space="0" w:color="auto"/>
      </w:divBdr>
    </w:div>
    <w:div w:id="106241741">
      <w:bodyDiv w:val="1"/>
      <w:marLeft w:val="0"/>
      <w:marRight w:val="0"/>
      <w:marTop w:val="0"/>
      <w:marBottom w:val="0"/>
      <w:divBdr>
        <w:top w:val="none" w:sz="0" w:space="0" w:color="auto"/>
        <w:left w:val="none" w:sz="0" w:space="0" w:color="auto"/>
        <w:bottom w:val="none" w:sz="0" w:space="0" w:color="auto"/>
        <w:right w:val="none" w:sz="0" w:space="0" w:color="auto"/>
      </w:divBdr>
    </w:div>
    <w:div w:id="106581984">
      <w:bodyDiv w:val="1"/>
      <w:marLeft w:val="0"/>
      <w:marRight w:val="0"/>
      <w:marTop w:val="0"/>
      <w:marBottom w:val="0"/>
      <w:divBdr>
        <w:top w:val="none" w:sz="0" w:space="0" w:color="auto"/>
        <w:left w:val="none" w:sz="0" w:space="0" w:color="auto"/>
        <w:bottom w:val="none" w:sz="0" w:space="0" w:color="auto"/>
        <w:right w:val="none" w:sz="0" w:space="0" w:color="auto"/>
      </w:divBdr>
    </w:div>
    <w:div w:id="110705591">
      <w:bodyDiv w:val="1"/>
      <w:marLeft w:val="0"/>
      <w:marRight w:val="0"/>
      <w:marTop w:val="0"/>
      <w:marBottom w:val="0"/>
      <w:divBdr>
        <w:top w:val="none" w:sz="0" w:space="0" w:color="auto"/>
        <w:left w:val="none" w:sz="0" w:space="0" w:color="auto"/>
        <w:bottom w:val="none" w:sz="0" w:space="0" w:color="auto"/>
        <w:right w:val="none" w:sz="0" w:space="0" w:color="auto"/>
      </w:divBdr>
    </w:div>
    <w:div w:id="115489915">
      <w:bodyDiv w:val="1"/>
      <w:marLeft w:val="0"/>
      <w:marRight w:val="0"/>
      <w:marTop w:val="0"/>
      <w:marBottom w:val="0"/>
      <w:divBdr>
        <w:top w:val="none" w:sz="0" w:space="0" w:color="auto"/>
        <w:left w:val="none" w:sz="0" w:space="0" w:color="auto"/>
        <w:bottom w:val="none" w:sz="0" w:space="0" w:color="auto"/>
        <w:right w:val="none" w:sz="0" w:space="0" w:color="auto"/>
      </w:divBdr>
    </w:div>
    <w:div w:id="120266090">
      <w:bodyDiv w:val="1"/>
      <w:marLeft w:val="0"/>
      <w:marRight w:val="0"/>
      <w:marTop w:val="0"/>
      <w:marBottom w:val="0"/>
      <w:divBdr>
        <w:top w:val="none" w:sz="0" w:space="0" w:color="auto"/>
        <w:left w:val="none" w:sz="0" w:space="0" w:color="auto"/>
        <w:bottom w:val="none" w:sz="0" w:space="0" w:color="auto"/>
        <w:right w:val="none" w:sz="0" w:space="0" w:color="auto"/>
      </w:divBdr>
    </w:div>
    <w:div w:id="126238589">
      <w:bodyDiv w:val="1"/>
      <w:marLeft w:val="0"/>
      <w:marRight w:val="0"/>
      <w:marTop w:val="0"/>
      <w:marBottom w:val="0"/>
      <w:divBdr>
        <w:top w:val="none" w:sz="0" w:space="0" w:color="auto"/>
        <w:left w:val="none" w:sz="0" w:space="0" w:color="auto"/>
        <w:bottom w:val="none" w:sz="0" w:space="0" w:color="auto"/>
        <w:right w:val="none" w:sz="0" w:space="0" w:color="auto"/>
      </w:divBdr>
    </w:div>
    <w:div w:id="128015293">
      <w:bodyDiv w:val="1"/>
      <w:marLeft w:val="0"/>
      <w:marRight w:val="0"/>
      <w:marTop w:val="0"/>
      <w:marBottom w:val="0"/>
      <w:divBdr>
        <w:top w:val="none" w:sz="0" w:space="0" w:color="auto"/>
        <w:left w:val="none" w:sz="0" w:space="0" w:color="auto"/>
        <w:bottom w:val="none" w:sz="0" w:space="0" w:color="auto"/>
        <w:right w:val="none" w:sz="0" w:space="0" w:color="auto"/>
      </w:divBdr>
    </w:div>
    <w:div w:id="130951328">
      <w:bodyDiv w:val="1"/>
      <w:marLeft w:val="0"/>
      <w:marRight w:val="0"/>
      <w:marTop w:val="0"/>
      <w:marBottom w:val="0"/>
      <w:divBdr>
        <w:top w:val="none" w:sz="0" w:space="0" w:color="auto"/>
        <w:left w:val="none" w:sz="0" w:space="0" w:color="auto"/>
        <w:bottom w:val="none" w:sz="0" w:space="0" w:color="auto"/>
        <w:right w:val="none" w:sz="0" w:space="0" w:color="auto"/>
      </w:divBdr>
    </w:div>
    <w:div w:id="140081528">
      <w:bodyDiv w:val="1"/>
      <w:marLeft w:val="0"/>
      <w:marRight w:val="0"/>
      <w:marTop w:val="0"/>
      <w:marBottom w:val="0"/>
      <w:divBdr>
        <w:top w:val="none" w:sz="0" w:space="0" w:color="auto"/>
        <w:left w:val="none" w:sz="0" w:space="0" w:color="auto"/>
        <w:bottom w:val="none" w:sz="0" w:space="0" w:color="auto"/>
        <w:right w:val="none" w:sz="0" w:space="0" w:color="auto"/>
      </w:divBdr>
    </w:div>
    <w:div w:id="143594605">
      <w:bodyDiv w:val="1"/>
      <w:marLeft w:val="0"/>
      <w:marRight w:val="0"/>
      <w:marTop w:val="0"/>
      <w:marBottom w:val="0"/>
      <w:divBdr>
        <w:top w:val="none" w:sz="0" w:space="0" w:color="auto"/>
        <w:left w:val="none" w:sz="0" w:space="0" w:color="auto"/>
        <w:bottom w:val="none" w:sz="0" w:space="0" w:color="auto"/>
        <w:right w:val="none" w:sz="0" w:space="0" w:color="auto"/>
      </w:divBdr>
    </w:div>
    <w:div w:id="146166723">
      <w:bodyDiv w:val="1"/>
      <w:marLeft w:val="0"/>
      <w:marRight w:val="0"/>
      <w:marTop w:val="0"/>
      <w:marBottom w:val="0"/>
      <w:divBdr>
        <w:top w:val="none" w:sz="0" w:space="0" w:color="auto"/>
        <w:left w:val="none" w:sz="0" w:space="0" w:color="auto"/>
        <w:bottom w:val="none" w:sz="0" w:space="0" w:color="auto"/>
        <w:right w:val="none" w:sz="0" w:space="0" w:color="auto"/>
      </w:divBdr>
    </w:div>
    <w:div w:id="160893683">
      <w:bodyDiv w:val="1"/>
      <w:marLeft w:val="0"/>
      <w:marRight w:val="0"/>
      <w:marTop w:val="0"/>
      <w:marBottom w:val="0"/>
      <w:divBdr>
        <w:top w:val="none" w:sz="0" w:space="0" w:color="auto"/>
        <w:left w:val="none" w:sz="0" w:space="0" w:color="auto"/>
        <w:bottom w:val="none" w:sz="0" w:space="0" w:color="auto"/>
        <w:right w:val="none" w:sz="0" w:space="0" w:color="auto"/>
      </w:divBdr>
    </w:div>
    <w:div w:id="167184885">
      <w:bodyDiv w:val="1"/>
      <w:marLeft w:val="0"/>
      <w:marRight w:val="0"/>
      <w:marTop w:val="0"/>
      <w:marBottom w:val="0"/>
      <w:divBdr>
        <w:top w:val="none" w:sz="0" w:space="0" w:color="auto"/>
        <w:left w:val="none" w:sz="0" w:space="0" w:color="auto"/>
        <w:bottom w:val="none" w:sz="0" w:space="0" w:color="auto"/>
        <w:right w:val="none" w:sz="0" w:space="0" w:color="auto"/>
      </w:divBdr>
    </w:div>
    <w:div w:id="168954599">
      <w:bodyDiv w:val="1"/>
      <w:marLeft w:val="0"/>
      <w:marRight w:val="0"/>
      <w:marTop w:val="0"/>
      <w:marBottom w:val="0"/>
      <w:divBdr>
        <w:top w:val="none" w:sz="0" w:space="0" w:color="auto"/>
        <w:left w:val="none" w:sz="0" w:space="0" w:color="auto"/>
        <w:bottom w:val="none" w:sz="0" w:space="0" w:color="auto"/>
        <w:right w:val="none" w:sz="0" w:space="0" w:color="auto"/>
      </w:divBdr>
    </w:div>
    <w:div w:id="169412502">
      <w:bodyDiv w:val="1"/>
      <w:marLeft w:val="0"/>
      <w:marRight w:val="0"/>
      <w:marTop w:val="0"/>
      <w:marBottom w:val="0"/>
      <w:divBdr>
        <w:top w:val="none" w:sz="0" w:space="0" w:color="auto"/>
        <w:left w:val="none" w:sz="0" w:space="0" w:color="auto"/>
        <w:bottom w:val="none" w:sz="0" w:space="0" w:color="auto"/>
        <w:right w:val="none" w:sz="0" w:space="0" w:color="auto"/>
      </w:divBdr>
    </w:div>
    <w:div w:id="172033277">
      <w:bodyDiv w:val="1"/>
      <w:marLeft w:val="0"/>
      <w:marRight w:val="0"/>
      <w:marTop w:val="0"/>
      <w:marBottom w:val="0"/>
      <w:divBdr>
        <w:top w:val="none" w:sz="0" w:space="0" w:color="auto"/>
        <w:left w:val="none" w:sz="0" w:space="0" w:color="auto"/>
        <w:bottom w:val="none" w:sz="0" w:space="0" w:color="auto"/>
        <w:right w:val="none" w:sz="0" w:space="0" w:color="auto"/>
      </w:divBdr>
    </w:div>
    <w:div w:id="175733100">
      <w:bodyDiv w:val="1"/>
      <w:marLeft w:val="0"/>
      <w:marRight w:val="0"/>
      <w:marTop w:val="0"/>
      <w:marBottom w:val="0"/>
      <w:divBdr>
        <w:top w:val="none" w:sz="0" w:space="0" w:color="auto"/>
        <w:left w:val="none" w:sz="0" w:space="0" w:color="auto"/>
        <w:bottom w:val="none" w:sz="0" w:space="0" w:color="auto"/>
        <w:right w:val="none" w:sz="0" w:space="0" w:color="auto"/>
      </w:divBdr>
    </w:div>
    <w:div w:id="178127681">
      <w:bodyDiv w:val="1"/>
      <w:marLeft w:val="0"/>
      <w:marRight w:val="0"/>
      <w:marTop w:val="0"/>
      <w:marBottom w:val="0"/>
      <w:divBdr>
        <w:top w:val="none" w:sz="0" w:space="0" w:color="auto"/>
        <w:left w:val="none" w:sz="0" w:space="0" w:color="auto"/>
        <w:bottom w:val="none" w:sz="0" w:space="0" w:color="auto"/>
        <w:right w:val="none" w:sz="0" w:space="0" w:color="auto"/>
      </w:divBdr>
    </w:div>
    <w:div w:id="187649154">
      <w:bodyDiv w:val="1"/>
      <w:marLeft w:val="0"/>
      <w:marRight w:val="0"/>
      <w:marTop w:val="0"/>
      <w:marBottom w:val="0"/>
      <w:divBdr>
        <w:top w:val="none" w:sz="0" w:space="0" w:color="auto"/>
        <w:left w:val="none" w:sz="0" w:space="0" w:color="auto"/>
        <w:bottom w:val="none" w:sz="0" w:space="0" w:color="auto"/>
        <w:right w:val="none" w:sz="0" w:space="0" w:color="auto"/>
      </w:divBdr>
    </w:div>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210268574">
      <w:bodyDiv w:val="1"/>
      <w:marLeft w:val="0"/>
      <w:marRight w:val="0"/>
      <w:marTop w:val="0"/>
      <w:marBottom w:val="0"/>
      <w:divBdr>
        <w:top w:val="none" w:sz="0" w:space="0" w:color="auto"/>
        <w:left w:val="none" w:sz="0" w:space="0" w:color="auto"/>
        <w:bottom w:val="none" w:sz="0" w:space="0" w:color="auto"/>
        <w:right w:val="none" w:sz="0" w:space="0" w:color="auto"/>
      </w:divBdr>
    </w:div>
    <w:div w:id="216665941">
      <w:bodyDiv w:val="1"/>
      <w:marLeft w:val="0"/>
      <w:marRight w:val="0"/>
      <w:marTop w:val="0"/>
      <w:marBottom w:val="0"/>
      <w:divBdr>
        <w:top w:val="none" w:sz="0" w:space="0" w:color="auto"/>
        <w:left w:val="none" w:sz="0" w:space="0" w:color="auto"/>
        <w:bottom w:val="none" w:sz="0" w:space="0" w:color="auto"/>
        <w:right w:val="none" w:sz="0" w:space="0" w:color="auto"/>
      </w:divBdr>
    </w:div>
    <w:div w:id="218444689">
      <w:bodyDiv w:val="1"/>
      <w:marLeft w:val="0"/>
      <w:marRight w:val="0"/>
      <w:marTop w:val="0"/>
      <w:marBottom w:val="0"/>
      <w:divBdr>
        <w:top w:val="none" w:sz="0" w:space="0" w:color="auto"/>
        <w:left w:val="none" w:sz="0" w:space="0" w:color="auto"/>
        <w:bottom w:val="none" w:sz="0" w:space="0" w:color="auto"/>
        <w:right w:val="none" w:sz="0" w:space="0" w:color="auto"/>
      </w:divBdr>
    </w:div>
    <w:div w:id="230312174">
      <w:bodyDiv w:val="1"/>
      <w:marLeft w:val="0"/>
      <w:marRight w:val="0"/>
      <w:marTop w:val="0"/>
      <w:marBottom w:val="0"/>
      <w:divBdr>
        <w:top w:val="none" w:sz="0" w:space="0" w:color="auto"/>
        <w:left w:val="none" w:sz="0" w:space="0" w:color="auto"/>
        <w:bottom w:val="none" w:sz="0" w:space="0" w:color="auto"/>
        <w:right w:val="none" w:sz="0" w:space="0" w:color="auto"/>
      </w:divBdr>
    </w:div>
    <w:div w:id="230313478">
      <w:bodyDiv w:val="1"/>
      <w:marLeft w:val="0"/>
      <w:marRight w:val="0"/>
      <w:marTop w:val="0"/>
      <w:marBottom w:val="0"/>
      <w:divBdr>
        <w:top w:val="none" w:sz="0" w:space="0" w:color="auto"/>
        <w:left w:val="none" w:sz="0" w:space="0" w:color="auto"/>
        <w:bottom w:val="none" w:sz="0" w:space="0" w:color="auto"/>
        <w:right w:val="none" w:sz="0" w:space="0" w:color="auto"/>
      </w:divBdr>
    </w:div>
    <w:div w:id="231817511">
      <w:bodyDiv w:val="1"/>
      <w:marLeft w:val="0"/>
      <w:marRight w:val="0"/>
      <w:marTop w:val="0"/>
      <w:marBottom w:val="0"/>
      <w:divBdr>
        <w:top w:val="none" w:sz="0" w:space="0" w:color="auto"/>
        <w:left w:val="none" w:sz="0" w:space="0" w:color="auto"/>
        <w:bottom w:val="none" w:sz="0" w:space="0" w:color="auto"/>
        <w:right w:val="none" w:sz="0" w:space="0" w:color="auto"/>
      </w:divBdr>
    </w:div>
    <w:div w:id="237247338">
      <w:bodyDiv w:val="1"/>
      <w:marLeft w:val="0"/>
      <w:marRight w:val="0"/>
      <w:marTop w:val="0"/>
      <w:marBottom w:val="0"/>
      <w:divBdr>
        <w:top w:val="none" w:sz="0" w:space="0" w:color="auto"/>
        <w:left w:val="none" w:sz="0" w:space="0" w:color="auto"/>
        <w:bottom w:val="none" w:sz="0" w:space="0" w:color="auto"/>
        <w:right w:val="none" w:sz="0" w:space="0" w:color="auto"/>
      </w:divBdr>
    </w:div>
    <w:div w:id="243761041">
      <w:bodyDiv w:val="1"/>
      <w:marLeft w:val="0"/>
      <w:marRight w:val="0"/>
      <w:marTop w:val="0"/>
      <w:marBottom w:val="0"/>
      <w:divBdr>
        <w:top w:val="none" w:sz="0" w:space="0" w:color="auto"/>
        <w:left w:val="none" w:sz="0" w:space="0" w:color="auto"/>
        <w:bottom w:val="none" w:sz="0" w:space="0" w:color="auto"/>
        <w:right w:val="none" w:sz="0" w:space="0" w:color="auto"/>
      </w:divBdr>
    </w:div>
    <w:div w:id="252780513">
      <w:bodyDiv w:val="1"/>
      <w:marLeft w:val="0"/>
      <w:marRight w:val="0"/>
      <w:marTop w:val="0"/>
      <w:marBottom w:val="0"/>
      <w:divBdr>
        <w:top w:val="none" w:sz="0" w:space="0" w:color="auto"/>
        <w:left w:val="none" w:sz="0" w:space="0" w:color="auto"/>
        <w:bottom w:val="none" w:sz="0" w:space="0" w:color="auto"/>
        <w:right w:val="none" w:sz="0" w:space="0" w:color="auto"/>
      </w:divBdr>
    </w:div>
    <w:div w:id="254678355">
      <w:bodyDiv w:val="1"/>
      <w:marLeft w:val="0"/>
      <w:marRight w:val="0"/>
      <w:marTop w:val="0"/>
      <w:marBottom w:val="0"/>
      <w:divBdr>
        <w:top w:val="none" w:sz="0" w:space="0" w:color="auto"/>
        <w:left w:val="none" w:sz="0" w:space="0" w:color="auto"/>
        <w:bottom w:val="none" w:sz="0" w:space="0" w:color="auto"/>
        <w:right w:val="none" w:sz="0" w:space="0" w:color="auto"/>
      </w:divBdr>
    </w:div>
    <w:div w:id="256793352">
      <w:bodyDiv w:val="1"/>
      <w:marLeft w:val="0"/>
      <w:marRight w:val="0"/>
      <w:marTop w:val="0"/>
      <w:marBottom w:val="0"/>
      <w:divBdr>
        <w:top w:val="none" w:sz="0" w:space="0" w:color="auto"/>
        <w:left w:val="none" w:sz="0" w:space="0" w:color="auto"/>
        <w:bottom w:val="none" w:sz="0" w:space="0" w:color="auto"/>
        <w:right w:val="none" w:sz="0" w:space="0" w:color="auto"/>
      </w:divBdr>
    </w:div>
    <w:div w:id="256906944">
      <w:bodyDiv w:val="1"/>
      <w:marLeft w:val="0"/>
      <w:marRight w:val="0"/>
      <w:marTop w:val="0"/>
      <w:marBottom w:val="0"/>
      <w:divBdr>
        <w:top w:val="none" w:sz="0" w:space="0" w:color="auto"/>
        <w:left w:val="none" w:sz="0" w:space="0" w:color="auto"/>
        <w:bottom w:val="none" w:sz="0" w:space="0" w:color="auto"/>
        <w:right w:val="none" w:sz="0" w:space="0" w:color="auto"/>
      </w:divBdr>
    </w:div>
    <w:div w:id="261573666">
      <w:bodyDiv w:val="1"/>
      <w:marLeft w:val="0"/>
      <w:marRight w:val="0"/>
      <w:marTop w:val="0"/>
      <w:marBottom w:val="0"/>
      <w:divBdr>
        <w:top w:val="none" w:sz="0" w:space="0" w:color="auto"/>
        <w:left w:val="none" w:sz="0" w:space="0" w:color="auto"/>
        <w:bottom w:val="none" w:sz="0" w:space="0" w:color="auto"/>
        <w:right w:val="none" w:sz="0" w:space="0" w:color="auto"/>
      </w:divBdr>
    </w:div>
    <w:div w:id="267007750">
      <w:bodyDiv w:val="1"/>
      <w:marLeft w:val="0"/>
      <w:marRight w:val="0"/>
      <w:marTop w:val="0"/>
      <w:marBottom w:val="0"/>
      <w:divBdr>
        <w:top w:val="none" w:sz="0" w:space="0" w:color="auto"/>
        <w:left w:val="none" w:sz="0" w:space="0" w:color="auto"/>
        <w:bottom w:val="none" w:sz="0" w:space="0" w:color="auto"/>
        <w:right w:val="none" w:sz="0" w:space="0" w:color="auto"/>
      </w:divBdr>
    </w:div>
    <w:div w:id="267198824">
      <w:bodyDiv w:val="1"/>
      <w:marLeft w:val="0"/>
      <w:marRight w:val="0"/>
      <w:marTop w:val="0"/>
      <w:marBottom w:val="0"/>
      <w:divBdr>
        <w:top w:val="none" w:sz="0" w:space="0" w:color="auto"/>
        <w:left w:val="none" w:sz="0" w:space="0" w:color="auto"/>
        <w:bottom w:val="none" w:sz="0" w:space="0" w:color="auto"/>
        <w:right w:val="none" w:sz="0" w:space="0" w:color="auto"/>
      </w:divBdr>
    </w:div>
    <w:div w:id="267348385">
      <w:bodyDiv w:val="1"/>
      <w:marLeft w:val="0"/>
      <w:marRight w:val="0"/>
      <w:marTop w:val="0"/>
      <w:marBottom w:val="0"/>
      <w:divBdr>
        <w:top w:val="none" w:sz="0" w:space="0" w:color="auto"/>
        <w:left w:val="none" w:sz="0" w:space="0" w:color="auto"/>
        <w:bottom w:val="none" w:sz="0" w:space="0" w:color="auto"/>
        <w:right w:val="none" w:sz="0" w:space="0" w:color="auto"/>
      </w:divBdr>
    </w:div>
    <w:div w:id="273557483">
      <w:bodyDiv w:val="1"/>
      <w:marLeft w:val="0"/>
      <w:marRight w:val="0"/>
      <w:marTop w:val="0"/>
      <w:marBottom w:val="0"/>
      <w:divBdr>
        <w:top w:val="none" w:sz="0" w:space="0" w:color="auto"/>
        <w:left w:val="none" w:sz="0" w:space="0" w:color="auto"/>
        <w:bottom w:val="none" w:sz="0" w:space="0" w:color="auto"/>
        <w:right w:val="none" w:sz="0" w:space="0" w:color="auto"/>
      </w:divBdr>
    </w:div>
    <w:div w:id="279918126">
      <w:bodyDiv w:val="1"/>
      <w:marLeft w:val="0"/>
      <w:marRight w:val="0"/>
      <w:marTop w:val="0"/>
      <w:marBottom w:val="0"/>
      <w:divBdr>
        <w:top w:val="none" w:sz="0" w:space="0" w:color="auto"/>
        <w:left w:val="none" w:sz="0" w:space="0" w:color="auto"/>
        <w:bottom w:val="none" w:sz="0" w:space="0" w:color="auto"/>
        <w:right w:val="none" w:sz="0" w:space="0" w:color="auto"/>
      </w:divBdr>
    </w:div>
    <w:div w:id="279990323">
      <w:bodyDiv w:val="1"/>
      <w:marLeft w:val="0"/>
      <w:marRight w:val="0"/>
      <w:marTop w:val="0"/>
      <w:marBottom w:val="0"/>
      <w:divBdr>
        <w:top w:val="none" w:sz="0" w:space="0" w:color="auto"/>
        <w:left w:val="none" w:sz="0" w:space="0" w:color="auto"/>
        <w:bottom w:val="none" w:sz="0" w:space="0" w:color="auto"/>
        <w:right w:val="none" w:sz="0" w:space="0" w:color="auto"/>
      </w:divBdr>
    </w:div>
    <w:div w:id="283001165">
      <w:bodyDiv w:val="1"/>
      <w:marLeft w:val="0"/>
      <w:marRight w:val="0"/>
      <w:marTop w:val="0"/>
      <w:marBottom w:val="0"/>
      <w:divBdr>
        <w:top w:val="none" w:sz="0" w:space="0" w:color="auto"/>
        <w:left w:val="none" w:sz="0" w:space="0" w:color="auto"/>
        <w:bottom w:val="none" w:sz="0" w:space="0" w:color="auto"/>
        <w:right w:val="none" w:sz="0" w:space="0" w:color="auto"/>
      </w:divBdr>
    </w:div>
    <w:div w:id="292373505">
      <w:bodyDiv w:val="1"/>
      <w:marLeft w:val="0"/>
      <w:marRight w:val="0"/>
      <w:marTop w:val="0"/>
      <w:marBottom w:val="0"/>
      <w:divBdr>
        <w:top w:val="none" w:sz="0" w:space="0" w:color="auto"/>
        <w:left w:val="none" w:sz="0" w:space="0" w:color="auto"/>
        <w:bottom w:val="none" w:sz="0" w:space="0" w:color="auto"/>
        <w:right w:val="none" w:sz="0" w:space="0" w:color="auto"/>
      </w:divBdr>
    </w:div>
    <w:div w:id="301161448">
      <w:bodyDiv w:val="1"/>
      <w:marLeft w:val="0"/>
      <w:marRight w:val="0"/>
      <w:marTop w:val="0"/>
      <w:marBottom w:val="0"/>
      <w:divBdr>
        <w:top w:val="none" w:sz="0" w:space="0" w:color="auto"/>
        <w:left w:val="none" w:sz="0" w:space="0" w:color="auto"/>
        <w:bottom w:val="none" w:sz="0" w:space="0" w:color="auto"/>
        <w:right w:val="none" w:sz="0" w:space="0" w:color="auto"/>
      </w:divBdr>
    </w:div>
    <w:div w:id="303849440">
      <w:bodyDiv w:val="1"/>
      <w:marLeft w:val="0"/>
      <w:marRight w:val="0"/>
      <w:marTop w:val="0"/>
      <w:marBottom w:val="0"/>
      <w:divBdr>
        <w:top w:val="none" w:sz="0" w:space="0" w:color="auto"/>
        <w:left w:val="none" w:sz="0" w:space="0" w:color="auto"/>
        <w:bottom w:val="none" w:sz="0" w:space="0" w:color="auto"/>
        <w:right w:val="none" w:sz="0" w:space="0" w:color="auto"/>
      </w:divBdr>
    </w:div>
    <w:div w:id="313728203">
      <w:bodyDiv w:val="1"/>
      <w:marLeft w:val="0"/>
      <w:marRight w:val="0"/>
      <w:marTop w:val="0"/>
      <w:marBottom w:val="0"/>
      <w:divBdr>
        <w:top w:val="none" w:sz="0" w:space="0" w:color="auto"/>
        <w:left w:val="none" w:sz="0" w:space="0" w:color="auto"/>
        <w:bottom w:val="none" w:sz="0" w:space="0" w:color="auto"/>
        <w:right w:val="none" w:sz="0" w:space="0" w:color="auto"/>
      </w:divBdr>
    </w:div>
    <w:div w:id="314259478">
      <w:bodyDiv w:val="1"/>
      <w:marLeft w:val="0"/>
      <w:marRight w:val="0"/>
      <w:marTop w:val="0"/>
      <w:marBottom w:val="0"/>
      <w:divBdr>
        <w:top w:val="none" w:sz="0" w:space="0" w:color="auto"/>
        <w:left w:val="none" w:sz="0" w:space="0" w:color="auto"/>
        <w:bottom w:val="none" w:sz="0" w:space="0" w:color="auto"/>
        <w:right w:val="none" w:sz="0" w:space="0" w:color="auto"/>
      </w:divBdr>
    </w:div>
    <w:div w:id="317853709">
      <w:bodyDiv w:val="1"/>
      <w:marLeft w:val="0"/>
      <w:marRight w:val="0"/>
      <w:marTop w:val="0"/>
      <w:marBottom w:val="0"/>
      <w:divBdr>
        <w:top w:val="none" w:sz="0" w:space="0" w:color="auto"/>
        <w:left w:val="none" w:sz="0" w:space="0" w:color="auto"/>
        <w:bottom w:val="none" w:sz="0" w:space="0" w:color="auto"/>
        <w:right w:val="none" w:sz="0" w:space="0" w:color="auto"/>
      </w:divBdr>
    </w:div>
    <w:div w:id="319231243">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324627855">
      <w:bodyDiv w:val="1"/>
      <w:marLeft w:val="0"/>
      <w:marRight w:val="0"/>
      <w:marTop w:val="0"/>
      <w:marBottom w:val="0"/>
      <w:divBdr>
        <w:top w:val="none" w:sz="0" w:space="0" w:color="auto"/>
        <w:left w:val="none" w:sz="0" w:space="0" w:color="auto"/>
        <w:bottom w:val="none" w:sz="0" w:space="0" w:color="auto"/>
        <w:right w:val="none" w:sz="0" w:space="0" w:color="auto"/>
      </w:divBdr>
    </w:div>
    <w:div w:id="326128023">
      <w:bodyDiv w:val="1"/>
      <w:marLeft w:val="0"/>
      <w:marRight w:val="0"/>
      <w:marTop w:val="0"/>
      <w:marBottom w:val="0"/>
      <w:divBdr>
        <w:top w:val="none" w:sz="0" w:space="0" w:color="auto"/>
        <w:left w:val="none" w:sz="0" w:space="0" w:color="auto"/>
        <w:bottom w:val="none" w:sz="0" w:space="0" w:color="auto"/>
        <w:right w:val="none" w:sz="0" w:space="0" w:color="auto"/>
      </w:divBdr>
    </w:div>
    <w:div w:id="334383224">
      <w:bodyDiv w:val="1"/>
      <w:marLeft w:val="0"/>
      <w:marRight w:val="0"/>
      <w:marTop w:val="0"/>
      <w:marBottom w:val="0"/>
      <w:divBdr>
        <w:top w:val="none" w:sz="0" w:space="0" w:color="auto"/>
        <w:left w:val="none" w:sz="0" w:space="0" w:color="auto"/>
        <w:bottom w:val="none" w:sz="0" w:space="0" w:color="auto"/>
        <w:right w:val="none" w:sz="0" w:space="0" w:color="auto"/>
      </w:divBdr>
    </w:div>
    <w:div w:id="337538665">
      <w:bodyDiv w:val="1"/>
      <w:marLeft w:val="0"/>
      <w:marRight w:val="0"/>
      <w:marTop w:val="0"/>
      <w:marBottom w:val="0"/>
      <w:divBdr>
        <w:top w:val="none" w:sz="0" w:space="0" w:color="auto"/>
        <w:left w:val="none" w:sz="0" w:space="0" w:color="auto"/>
        <w:bottom w:val="none" w:sz="0" w:space="0" w:color="auto"/>
        <w:right w:val="none" w:sz="0" w:space="0" w:color="auto"/>
      </w:divBdr>
    </w:div>
    <w:div w:id="342249224">
      <w:bodyDiv w:val="1"/>
      <w:marLeft w:val="0"/>
      <w:marRight w:val="0"/>
      <w:marTop w:val="0"/>
      <w:marBottom w:val="0"/>
      <w:divBdr>
        <w:top w:val="none" w:sz="0" w:space="0" w:color="auto"/>
        <w:left w:val="none" w:sz="0" w:space="0" w:color="auto"/>
        <w:bottom w:val="none" w:sz="0" w:space="0" w:color="auto"/>
        <w:right w:val="none" w:sz="0" w:space="0" w:color="auto"/>
      </w:divBdr>
    </w:div>
    <w:div w:id="342629373">
      <w:bodyDiv w:val="1"/>
      <w:marLeft w:val="0"/>
      <w:marRight w:val="0"/>
      <w:marTop w:val="0"/>
      <w:marBottom w:val="0"/>
      <w:divBdr>
        <w:top w:val="none" w:sz="0" w:space="0" w:color="auto"/>
        <w:left w:val="none" w:sz="0" w:space="0" w:color="auto"/>
        <w:bottom w:val="none" w:sz="0" w:space="0" w:color="auto"/>
        <w:right w:val="none" w:sz="0" w:space="0" w:color="auto"/>
      </w:divBdr>
    </w:div>
    <w:div w:id="344090942">
      <w:bodyDiv w:val="1"/>
      <w:marLeft w:val="0"/>
      <w:marRight w:val="0"/>
      <w:marTop w:val="0"/>
      <w:marBottom w:val="0"/>
      <w:divBdr>
        <w:top w:val="none" w:sz="0" w:space="0" w:color="auto"/>
        <w:left w:val="none" w:sz="0" w:space="0" w:color="auto"/>
        <w:bottom w:val="none" w:sz="0" w:space="0" w:color="auto"/>
        <w:right w:val="none" w:sz="0" w:space="0" w:color="auto"/>
      </w:divBdr>
    </w:div>
    <w:div w:id="347871049">
      <w:bodyDiv w:val="1"/>
      <w:marLeft w:val="0"/>
      <w:marRight w:val="0"/>
      <w:marTop w:val="0"/>
      <w:marBottom w:val="0"/>
      <w:divBdr>
        <w:top w:val="none" w:sz="0" w:space="0" w:color="auto"/>
        <w:left w:val="none" w:sz="0" w:space="0" w:color="auto"/>
        <w:bottom w:val="none" w:sz="0" w:space="0" w:color="auto"/>
        <w:right w:val="none" w:sz="0" w:space="0" w:color="auto"/>
      </w:divBdr>
    </w:div>
    <w:div w:id="354232085">
      <w:bodyDiv w:val="1"/>
      <w:marLeft w:val="0"/>
      <w:marRight w:val="0"/>
      <w:marTop w:val="0"/>
      <w:marBottom w:val="0"/>
      <w:divBdr>
        <w:top w:val="none" w:sz="0" w:space="0" w:color="auto"/>
        <w:left w:val="none" w:sz="0" w:space="0" w:color="auto"/>
        <w:bottom w:val="none" w:sz="0" w:space="0" w:color="auto"/>
        <w:right w:val="none" w:sz="0" w:space="0" w:color="auto"/>
      </w:divBdr>
    </w:div>
    <w:div w:id="356663001">
      <w:bodyDiv w:val="1"/>
      <w:marLeft w:val="0"/>
      <w:marRight w:val="0"/>
      <w:marTop w:val="0"/>
      <w:marBottom w:val="0"/>
      <w:divBdr>
        <w:top w:val="none" w:sz="0" w:space="0" w:color="auto"/>
        <w:left w:val="none" w:sz="0" w:space="0" w:color="auto"/>
        <w:bottom w:val="none" w:sz="0" w:space="0" w:color="auto"/>
        <w:right w:val="none" w:sz="0" w:space="0" w:color="auto"/>
      </w:divBdr>
    </w:div>
    <w:div w:id="359088410">
      <w:bodyDiv w:val="1"/>
      <w:marLeft w:val="0"/>
      <w:marRight w:val="0"/>
      <w:marTop w:val="0"/>
      <w:marBottom w:val="0"/>
      <w:divBdr>
        <w:top w:val="none" w:sz="0" w:space="0" w:color="auto"/>
        <w:left w:val="none" w:sz="0" w:space="0" w:color="auto"/>
        <w:bottom w:val="none" w:sz="0" w:space="0" w:color="auto"/>
        <w:right w:val="none" w:sz="0" w:space="0" w:color="auto"/>
      </w:divBdr>
    </w:div>
    <w:div w:id="361709050">
      <w:bodyDiv w:val="1"/>
      <w:marLeft w:val="0"/>
      <w:marRight w:val="0"/>
      <w:marTop w:val="0"/>
      <w:marBottom w:val="0"/>
      <w:divBdr>
        <w:top w:val="none" w:sz="0" w:space="0" w:color="auto"/>
        <w:left w:val="none" w:sz="0" w:space="0" w:color="auto"/>
        <w:bottom w:val="none" w:sz="0" w:space="0" w:color="auto"/>
        <w:right w:val="none" w:sz="0" w:space="0" w:color="auto"/>
      </w:divBdr>
    </w:div>
    <w:div w:id="367680195">
      <w:bodyDiv w:val="1"/>
      <w:marLeft w:val="0"/>
      <w:marRight w:val="0"/>
      <w:marTop w:val="0"/>
      <w:marBottom w:val="0"/>
      <w:divBdr>
        <w:top w:val="none" w:sz="0" w:space="0" w:color="auto"/>
        <w:left w:val="none" w:sz="0" w:space="0" w:color="auto"/>
        <w:bottom w:val="none" w:sz="0" w:space="0" w:color="auto"/>
        <w:right w:val="none" w:sz="0" w:space="0" w:color="auto"/>
      </w:divBdr>
    </w:div>
    <w:div w:id="380834614">
      <w:bodyDiv w:val="1"/>
      <w:marLeft w:val="0"/>
      <w:marRight w:val="0"/>
      <w:marTop w:val="0"/>
      <w:marBottom w:val="0"/>
      <w:divBdr>
        <w:top w:val="none" w:sz="0" w:space="0" w:color="auto"/>
        <w:left w:val="none" w:sz="0" w:space="0" w:color="auto"/>
        <w:bottom w:val="none" w:sz="0" w:space="0" w:color="auto"/>
        <w:right w:val="none" w:sz="0" w:space="0" w:color="auto"/>
      </w:divBdr>
    </w:div>
    <w:div w:id="390733855">
      <w:bodyDiv w:val="1"/>
      <w:marLeft w:val="0"/>
      <w:marRight w:val="0"/>
      <w:marTop w:val="0"/>
      <w:marBottom w:val="0"/>
      <w:divBdr>
        <w:top w:val="none" w:sz="0" w:space="0" w:color="auto"/>
        <w:left w:val="none" w:sz="0" w:space="0" w:color="auto"/>
        <w:bottom w:val="none" w:sz="0" w:space="0" w:color="auto"/>
        <w:right w:val="none" w:sz="0" w:space="0" w:color="auto"/>
      </w:divBdr>
    </w:div>
    <w:div w:id="392657377">
      <w:bodyDiv w:val="1"/>
      <w:marLeft w:val="0"/>
      <w:marRight w:val="0"/>
      <w:marTop w:val="0"/>
      <w:marBottom w:val="0"/>
      <w:divBdr>
        <w:top w:val="none" w:sz="0" w:space="0" w:color="auto"/>
        <w:left w:val="none" w:sz="0" w:space="0" w:color="auto"/>
        <w:bottom w:val="none" w:sz="0" w:space="0" w:color="auto"/>
        <w:right w:val="none" w:sz="0" w:space="0" w:color="auto"/>
      </w:divBdr>
    </w:div>
    <w:div w:id="398136943">
      <w:bodyDiv w:val="1"/>
      <w:marLeft w:val="0"/>
      <w:marRight w:val="0"/>
      <w:marTop w:val="0"/>
      <w:marBottom w:val="0"/>
      <w:divBdr>
        <w:top w:val="none" w:sz="0" w:space="0" w:color="auto"/>
        <w:left w:val="none" w:sz="0" w:space="0" w:color="auto"/>
        <w:bottom w:val="none" w:sz="0" w:space="0" w:color="auto"/>
        <w:right w:val="none" w:sz="0" w:space="0" w:color="auto"/>
      </w:divBdr>
    </w:div>
    <w:div w:id="398753252">
      <w:bodyDiv w:val="1"/>
      <w:marLeft w:val="0"/>
      <w:marRight w:val="0"/>
      <w:marTop w:val="0"/>
      <w:marBottom w:val="0"/>
      <w:divBdr>
        <w:top w:val="none" w:sz="0" w:space="0" w:color="auto"/>
        <w:left w:val="none" w:sz="0" w:space="0" w:color="auto"/>
        <w:bottom w:val="none" w:sz="0" w:space="0" w:color="auto"/>
        <w:right w:val="none" w:sz="0" w:space="0" w:color="auto"/>
      </w:divBdr>
    </w:div>
    <w:div w:id="403454151">
      <w:bodyDiv w:val="1"/>
      <w:marLeft w:val="0"/>
      <w:marRight w:val="0"/>
      <w:marTop w:val="0"/>
      <w:marBottom w:val="0"/>
      <w:divBdr>
        <w:top w:val="none" w:sz="0" w:space="0" w:color="auto"/>
        <w:left w:val="none" w:sz="0" w:space="0" w:color="auto"/>
        <w:bottom w:val="none" w:sz="0" w:space="0" w:color="auto"/>
        <w:right w:val="none" w:sz="0" w:space="0" w:color="auto"/>
      </w:divBdr>
    </w:div>
    <w:div w:id="412700960">
      <w:bodyDiv w:val="1"/>
      <w:marLeft w:val="0"/>
      <w:marRight w:val="0"/>
      <w:marTop w:val="0"/>
      <w:marBottom w:val="0"/>
      <w:divBdr>
        <w:top w:val="none" w:sz="0" w:space="0" w:color="auto"/>
        <w:left w:val="none" w:sz="0" w:space="0" w:color="auto"/>
        <w:bottom w:val="none" w:sz="0" w:space="0" w:color="auto"/>
        <w:right w:val="none" w:sz="0" w:space="0" w:color="auto"/>
      </w:divBdr>
    </w:div>
    <w:div w:id="422921816">
      <w:bodyDiv w:val="1"/>
      <w:marLeft w:val="0"/>
      <w:marRight w:val="0"/>
      <w:marTop w:val="0"/>
      <w:marBottom w:val="0"/>
      <w:divBdr>
        <w:top w:val="none" w:sz="0" w:space="0" w:color="auto"/>
        <w:left w:val="none" w:sz="0" w:space="0" w:color="auto"/>
        <w:bottom w:val="none" w:sz="0" w:space="0" w:color="auto"/>
        <w:right w:val="none" w:sz="0" w:space="0" w:color="auto"/>
      </w:divBdr>
    </w:div>
    <w:div w:id="432097650">
      <w:bodyDiv w:val="1"/>
      <w:marLeft w:val="0"/>
      <w:marRight w:val="0"/>
      <w:marTop w:val="0"/>
      <w:marBottom w:val="0"/>
      <w:divBdr>
        <w:top w:val="none" w:sz="0" w:space="0" w:color="auto"/>
        <w:left w:val="none" w:sz="0" w:space="0" w:color="auto"/>
        <w:bottom w:val="none" w:sz="0" w:space="0" w:color="auto"/>
        <w:right w:val="none" w:sz="0" w:space="0" w:color="auto"/>
      </w:divBdr>
    </w:div>
    <w:div w:id="438992235">
      <w:bodyDiv w:val="1"/>
      <w:marLeft w:val="0"/>
      <w:marRight w:val="0"/>
      <w:marTop w:val="0"/>
      <w:marBottom w:val="0"/>
      <w:divBdr>
        <w:top w:val="none" w:sz="0" w:space="0" w:color="auto"/>
        <w:left w:val="none" w:sz="0" w:space="0" w:color="auto"/>
        <w:bottom w:val="none" w:sz="0" w:space="0" w:color="auto"/>
        <w:right w:val="none" w:sz="0" w:space="0" w:color="auto"/>
      </w:divBdr>
    </w:div>
    <w:div w:id="460808998">
      <w:bodyDiv w:val="1"/>
      <w:marLeft w:val="0"/>
      <w:marRight w:val="0"/>
      <w:marTop w:val="0"/>
      <w:marBottom w:val="0"/>
      <w:divBdr>
        <w:top w:val="none" w:sz="0" w:space="0" w:color="auto"/>
        <w:left w:val="none" w:sz="0" w:space="0" w:color="auto"/>
        <w:bottom w:val="none" w:sz="0" w:space="0" w:color="auto"/>
        <w:right w:val="none" w:sz="0" w:space="0" w:color="auto"/>
      </w:divBdr>
    </w:div>
    <w:div w:id="465661156">
      <w:bodyDiv w:val="1"/>
      <w:marLeft w:val="0"/>
      <w:marRight w:val="0"/>
      <w:marTop w:val="0"/>
      <w:marBottom w:val="0"/>
      <w:divBdr>
        <w:top w:val="none" w:sz="0" w:space="0" w:color="auto"/>
        <w:left w:val="none" w:sz="0" w:space="0" w:color="auto"/>
        <w:bottom w:val="none" w:sz="0" w:space="0" w:color="auto"/>
        <w:right w:val="none" w:sz="0" w:space="0" w:color="auto"/>
      </w:divBdr>
    </w:div>
    <w:div w:id="467164905">
      <w:bodyDiv w:val="1"/>
      <w:marLeft w:val="0"/>
      <w:marRight w:val="0"/>
      <w:marTop w:val="0"/>
      <w:marBottom w:val="0"/>
      <w:divBdr>
        <w:top w:val="none" w:sz="0" w:space="0" w:color="auto"/>
        <w:left w:val="none" w:sz="0" w:space="0" w:color="auto"/>
        <w:bottom w:val="none" w:sz="0" w:space="0" w:color="auto"/>
        <w:right w:val="none" w:sz="0" w:space="0" w:color="auto"/>
      </w:divBdr>
    </w:div>
    <w:div w:id="475536882">
      <w:bodyDiv w:val="1"/>
      <w:marLeft w:val="0"/>
      <w:marRight w:val="0"/>
      <w:marTop w:val="0"/>
      <w:marBottom w:val="0"/>
      <w:divBdr>
        <w:top w:val="none" w:sz="0" w:space="0" w:color="auto"/>
        <w:left w:val="none" w:sz="0" w:space="0" w:color="auto"/>
        <w:bottom w:val="none" w:sz="0" w:space="0" w:color="auto"/>
        <w:right w:val="none" w:sz="0" w:space="0" w:color="auto"/>
      </w:divBdr>
      <w:divsChild>
        <w:div w:id="1888833487">
          <w:marLeft w:val="0"/>
          <w:marRight w:val="0"/>
          <w:marTop w:val="0"/>
          <w:marBottom w:val="0"/>
          <w:divBdr>
            <w:top w:val="none" w:sz="0" w:space="0" w:color="auto"/>
            <w:left w:val="none" w:sz="0" w:space="0" w:color="auto"/>
            <w:bottom w:val="none" w:sz="0" w:space="0" w:color="auto"/>
            <w:right w:val="none" w:sz="0" w:space="0" w:color="auto"/>
          </w:divBdr>
        </w:div>
        <w:div w:id="1756627487">
          <w:marLeft w:val="0"/>
          <w:marRight w:val="0"/>
          <w:marTop w:val="0"/>
          <w:marBottom w:val="0"/>
          <w:divBdr>
            <w:top w:val="none" w:sz="0" w:space="0" w:color="auto"/>
            <w:left w:val="none" w:sz="0" w:space="0" w:color="auto"/>
            <w:bottom w:val="none" w:sz="0" w:space="0" w:color="auto"/>
            <w:right w:val="none" w:sz="0" w:space="0" w:color="auto"/>
          </w:divBdr>
        </w:div>
        <w:div w:id="1731146639">
          <w:marLeft w:val="0"/>
          <w:marRight w:val="0"/>
          <w:marTop w:val="0"/>
          <w:marBottom w:val="0"/>
          <w:divBdr>
            <w:top w:val="none" w:sz="0" w:space="0" w:color="auto"/>
            <w:left w:val="none" w:sz="0" w:space="0" w:color="auto"/>
            <w:bottom w:val="none" w:sz="0" w:space="0" w:color="auto"/>
            <w:right w:val="none" w:sz="0" w:space="0" w:color="auto"/>
          </w:divBdr>
        </w:div>
        <w:div w:id="115758894">
          <w:marLeft w:val="0"/>
          <w:marRight w:val="0"/>
          <w:marTop w:val="0"/>
          <w:marBottom w:val="0"/>
          <w:divBdr>
            <w:top w:val="none" w:sz="0" w:space="0" w:color="auto"/>
            <w:left w:val="none" w:sz="0" w:space="0" w:color="auto"/>
            <w:bottom w:val="none" w:sz="0" w:space="0" w:color="auto"/>
            <w:right w:val="none" w:sz="0" w:space="0" w:color="auto"/>
          </w:divBdr>
        </w:div>
      </w:divsChild>
    </w:div>
    <w:div w:id="479270209">
      <w:bodyDiv w:val="1"/>
      <w:marLeft w:val="0"/>
      <w:marRight w:val="0"/>
      <w:marTop w:val="0"/>
      <w:marBottom w:val="0"/>
      <w:divBdr>
        <w:top w:val="none" w:sz="0" w:space="0" w:color="auto"/>
        <w:left w:val="none" w:sz="0" w:space="0" w:color="auto"/>
        <w:bottom w:val="none" w:sz="0" w:space="0" w:color="auto"/>
        <w:right w:val="none" w:sz="0" w:space="0" w:color="auto"/>
      </w:divBdr>
    </w:div>
    <w:div w:id="481896211">
      <w:bodyDiv w:val="1"/>
      <w:marLeft w:val="0"/>
      <w:marRight w:val="0"/>
      <w:marTop w:val="0"/>
      <w:marBottom w:val="0"/>
      <w:divBdr>
        <w:top w:val="none" w:sz="0" w:space="0" w:color="auto"/>
        <w:left w:val="none" w:sz="0" w:space="0" w:color="auto"/>
        <w:bottom w:val="none" w:sz="0" w:space="0" w:color="auto"/>
        <w:right w:val="none" w:sz="0" w:space="0" w:color="auto"/>
      </w:divBdr>
    </w:div>
    <w:div w:id="483666026">
      <w:bodyDiv w:val="1"/>
      <w:marLeft w:val="0"/>
      <w:marRight w:val="0"/>
      <w:marTop w:val="0"/>
      <w:marBottom w:val="0"/>
      <w:divBdr>
        <w:top w:val="none" w:sz="0" w:space="0" w:color="auto"/>
        <w:left w:val="none" w:sz="0" w:space="0" w:color="auto"/>
        <w:bottom w:val="none" w:sz="0" w:space="0" w:color="auto"/>
        <w:right w:val="none" w:sz="0" w:space="0" w:color="auto"/>
      </w:divBdr>
    </w:div>
    <w:div w:id="488250711">
      <w:bodyDiv w:val="1"/>
      <w:marLeft w:val="0"/>
      <w:marRight w:val="0"/>
      <w:marTop w:val="0"/>
      <w:marBottom w:val="0"/>
      <w:divBdr>
        <w:top w:val="none" w:sz="0" w:space="0" w:color="auto"/>
        <w:left w:val="none" w:sz="0" w:space="0" w:color="auto"/>
        <w:bottom w:val="none" w:sz="0" w:space="0" w:color="auto"/>
        <w:right w:val="none" w:sz="0" w:space="0" w:color="auto"/>
      </w:divBdr>
    </w:div>
    <w:div w:id="500197905">
      <w:bodyDiv w:val="1"/>
      <w:marLeft w:val="0"/>
      <w:marRight w:val="0"/>
      <w:marTop w:val="0"/>
      <w:marBottom w:val="0"/>
      <w:divBdr>
        <w:top w:val="none" w:sz="0" w:space="0" w:color="auto"/>
        <w:left w:val="none" w:sz="0" w:space="0" w:color="auto"/>
        <w:bottom w:val="none" w:sz="0" w:space="0" w:color="auto"/>
        <w:right w:val="none" w:sz="0" w:space="0" w:color="auto"/>
      </w:divBdr>
    </w:div>
    <w:div w:id="500630507">
      <w:bodyDiv w:val="1"/>
      <w:marLeft w:val="0"/>
      <w:marRight w:val="0"/>
      <w:marTop w:val="0"/>
      <w:marBottom w:val="0"/>
      <w:divBdr>
        <w:top w:val="none" w:sz="0" w:space="0" w:color="auto"/>
        <w:left w:val="none" w:sz="0" w:space="0" w:color="auto"/>
        <w:bottom w:val="none" w:sz="0" w:space="0" w:color="auto"/>
        <w:right w:val="none" w:sz="0" w:space="0" w:color="auto"/>
      </w:divBdr>
    </w:div>
    <w:div w:id="502361193">
      <w:bodyDiv w:val="1"/>
      <w:marLeft w:val="0"/>
      <w:marRight w:val="0"/>
      <w:marTop w:val="0"/>
      <w:marBottom w:val="0"/>
      <w:divBdr>
        <w:top w:val="none" w:sz="0" w:space="0" w:color="auto"/>
        <w:left w:val="none" w:sz="0" w:space="0" w:color="auto"/>
        <w:bottom w:val="none" w:sz="0" w:space="0" w:color="auto"/>
        <w:right w:val="none" w:sz="0" w:space="0" w:color="auto"/>
      </w:divBdr>
    </w:div>
    <w:div w:id="504785988">
      <w:bodyDiv w:val="1"/>
      <w:marLeft w:val="0"/>
      <w:marRight w:val="0"/>
      <w:marTop w:val="0"/>
      <w:marBottom w:val="0"/>
      <w:divBdr>
        <w:top w:val="none" w:sz="0" w:space="0" w:color="auto"/>
        <w:left w:val="none" w:sz="0" w:space="0" w:color="auto"/>
        <w:bottom w:val="none" w:sz="0" w:space="0" w:color="auto"/>
        <w:right w:val="none" w:sz="0" w:space="0" w:color="auto"/>
      </w:divBdr>
    </w:div>
    <w:div w:id="506944857">
      <w:bodyDiv w:val="1"/>
      <w:marLeft w:val="0"/>
      <w:marRight w:val="0"/>
      <w:marTop w:val="0"/>
      <w:marBottom w:val="0"/>
      <w:divBdr>
        <w:top w:val="none" w:sz="0" w:space="0" w:color="auto"/>
        <w:left w:val="none" w:sz="0" w:space="0" w:color="auto"/>
        <w:bottom w:val="none" w:sz="0" w:space="0" w:color="auto"/>
        <w:right w:val="none" w:sz="0" w:space="0" w:color="auto"/>
      </w:divBdr>
    </w:div>
    <w:div w:id="507789253">
      <w:bodyDiv w:val="1"/>
      <w:marLeft w:val="0"/>
      <w:marRight w:val="0"/>
      <w:marTop w:val="0"/>
      <w:marBottom w:val="0"/>
      <w:divBdr>
        <w:top w:val="none" w:sz="0" w:space="0" w:color="auto"/>
        <w:left w:val="none" w:sz="0" w:space="0" w:color="auto"/>
        <w:bottom w:val="none" w:sz="0" w:space="0" w:color="auto"/>
        <w:right w:val="none" w:sz="0" w:space="0" w:color="auto"/>
      </w:divBdr>
    </w:div>
    <w:div w:id="508376762">
      <w:bodyDiv w:val="1"/>
      <w:marLeft w:val="0"/>
      <w:marRight w:val="0"/>
      <w:marTop w:val="0"/>
      <w:marBottom w:val="0"/>
      <w:divBdr>
        <w:top w:val="none" w:sz="0" w:space="0" w:color="auto"/>
        <w:left w:val="none" w:sz="0" w:space="0" w:color="auto"/>
        <w:bottom w:val="none" w:sz="0" w:space="0" w:color="auto"/>
        <w:right w:val="none" w:sz="0" w:space="0" w:color="auto"/>
      </w:divBdr>
    </w:div>
    <w:div w:id="524560638">
      <w:bodyDiv w:val="1"/>
      <w:marLeft w:val="0"/>
      <w:marRight w:val="0"/>
      <w:marTop w:val="0"/>
      <w:marBottom w:val="0"/>
      <w:divBdr>
        <w:top w:val="none" w:sz="0" w:space="0" w:color="auto"/>
        <w:left w:val="none" w:sz="0" w:space="0" w:color="auto"/>
        <w:bottom w:val="none" w:sz="0" w:space="0" w:color="auto"/>
        <w:right w:val="none" w:sz="0" w:space="0" w:color="auto"/>
      </w:divBdr>
    </w:div>
    <w:div w:id="529298888">
      <w:bodyDiv w:val="1"/>
      <w:marLeft w:val="0"/>
      <w:marRight w:val="0"/>
      <w:marTop w:val="0"/>
      <w:marBottom w:val="0"/>
      <w:divBdr>
        <w:top w:val="none" w:sz="0" w:space="0" w:color="auto"/>
        <w:left w:val="none" w:sz="0" w:space="0" w:color="auto"/>
        <w:bottom w:val="none" w:sz="0" w:space="0" w:color="auto"/>
        <w:right w:val="none" w:sz="0" w:space="0" w:color="auto"/>
      </w:divBdr>
    </w:div>
    <w:div w:id="548078189">
      <w:bodyDiv w:val="1"/>
      <w:marLeft w:val="0"/>
      <w:marRight w:val="0"/>
      <w:marTop w:val="0"/>
      <w:marBottom w:val="0"/>
      <w:divBdr>
        <w:top w:val="none" w:sz="0" w:space="0" w:color="auto"/>
        <w:left w:val="none" w:sz="0" w:space="0" w:color="auto"/>
        <w:bottom w:val="none" w:sz="0" w:space="0" w:color="auto"/>
        <w:right w:val="none" w:sz="0" w:space="0" w:color="auto"/>
      </w:divBdr>
    </w:div>
    <w:div w:id="548304112">
      <w:bodyDiv w:val="1"/>
      <w:marLeft w:val="0"/>
      <w:marRight w:val="0"/>
      <w:marTop w:val="0"/>
      <w:marBottom w:val="0"/>
      <w:divBdr>
        <w:top w:val="none" w:sz="0" w:space="0" w:color="auto"/>
        <w:left w:val="none" w:sz="0" w:space="0" w:color="auto"/>
        <w:bottom w:val="none" w:sz="0" w:space="0" w:color="auto"/>
        <w:right w:val="none" w:sz="0" w:space="0" w:color="auto"/>
      </w:divBdr>
    </w:div>
    <w:div w:id="550115517">
      <w:bodyDiv w:val="1"/>
      <w:marLeft w:val="0"/>
      <w:marRight w:val="0"/>
      <w:marTop w:val="0"/>
      <w:marBottom w:val="0"/>
      <w:divBdr>
        <w:top w:val="none" w:sz="0" w:space="0" w:color="auto"/>
        <w:left w:val="none" w:sz="0" w:space="0" w:color="auto"/>
        <w:bottom w:val="none" w:sz="0" w:space="0" w:color="auto"/>
        <w:right w:val="none" w:sz="0" w:space="0" w:color="auto"/>
      </w:divBdr>
    </w:div>
    <w:div w:id="551120409">
      <w:bodyDiv w:val="1"/>
      <w:marLeft w:val="0"/>
      <w:marRight w:val="0"/>
      <w:marTop w:val="0"/>
      <w:marBottom w:val="0"/>
      <w:divBdr>
        <w:top w:val="none" w:sz="0" w:space="0" w:color="auto"/>
        <w:left w:val="none" w:sz="0" w:space="0" w:color="auto"/>
        <w:bottom w:val="none" w:sz="0" w:space="0" w:color="auto"/>
        <w:right w:val="none" w:sz="0" w:space="0" w:color="auto"/>
      </w:divBdr>
    </w:div>
    <w:div w:id="556549436">
      <w:bodyDiv w:val="1"/>
      <w:marLeft w:val="0"/>
      <w:marRight w:val="0"/>
      <w:marTop w:val="0"/>
      <w:marBottom w:val="0"/>
      <w:divBdr>
        <w:top w:val="none" w:sz="0" w:space="0" w:color="auto"/>
        <w:left w:val="none" w:sz="0" w:space="0" w:color="auto"/>
        <w:bottom w:val="none" w:sz="0" w:space="0" w:color="auto"/>
        <w:right w:val="none" w:sz="0" w:space="0" w:color="auto"/>
      </w:divBdr>
    </w:div>
    <w:div w:id="560675358">
      <w:bodyDiv w:val="1"/>
      <w:marLeft w:val="0"/>
      <w:marRight w:val="0"/>
      <w:marTop w:val="0"/>
      <w:marBottom w:val="0"/>
      <w:divBdr>
        <w:top w:val="none" w:sz="0" w:space="0" w:color="auto"/>
        <w:left w:val="none" w:sz="0" w:space="0" w:color="auto"/>
        <w:bottom w:val="none" w:sz="0" w:space="0" w:color="auto"/>
        <w:right w:val="none" w:sz="0" w:space="0" w:color="auto"/>
      </w:divBdr>
    </w:div>
    <w:div w:id="561719853">
      <w:bodyDiv w:val="1"/>
      <w:marLeft w:val="0"/>
      <w:marRight w:val="0"/>
      <w:marTop w:val="0"/>
      <w:marBottom w:val="0"/>
      <w:divBdr>
        <w:top w:val="none" w:sz="0" w:space="0" w:color="auto"/>
        <w:left w:val="none" w:sz="0" w:space="0" w:color="auto"/>
        <w:bottom w:val="none" w:sz="0" w:space="0" w:color="auto"/>
        <w:right w:val="none" w:sz="0" w:space="0" w:color="auto"/>
      </w:divBdr>
    </w:div>
    <w:div w:id="563027309">
      <w:bodyDiv w:val="1"/>
      <w:marLeft w:val="0"/>
      <w:marRight w:val="0"/>
      <w:marTop w:val="0"/>
      <w:marBottom w:val="0"/>
      <w:divBdr>
        <w:top w:val="none" w:sz="0" w:space="0" w:color="auto"/>
        <w:left w:val="none" w:sz="0" w:space="0" w:color="auto"/>
        <w:bottom w:val="none" w:sz="0" w:space="0" w:color="auto"/>
        <w:right w:val="none" w:sz="0" w:space="0" w:color="auto"/>
      </w:divBdr>
    </w:div>
    <w:div w:id="573246510">
      <w:bodyDiv w:val="1"/>
      <w:marLeft w:val="0"/>
      <w:marRight w:val="0"/>
      <w:marTop w:val="0"/>
      <w:marBottom w:val="0"/>
      <w:divBdr>
        <w:top w:val="none" w:sz="0" w:space="0" w:color="auto"/>
        <w:left w:val="none" w:sz="0" w:space="0" w:color="auto"/>
        <w:bottom w:val="none" w:sz="0" w:space="0" w:color="auto"/>
        <w:right w:val="none" w:sz="0" w:space="0" w:color="auto"/>
      </w:divBdr>
      <w:divsChild>
        <w:div w:id="30688602">
          <w:marLeft w:val="0"/>
          <w:marRight w:val="0"/>
          <w:marTop w:val="0"/>
          <w:marBottom w:val="0"/>
          <w:divBdr>
            <w:top w:val="none" w:sz="0" w:space="0" w:color="auto"/>
            <w:left w:val="none" w:sz="0" w:space="0" w:color="auto"/>
            <w:bottom w:val="none" w:sz="0" w:space="0" w:color="auto"/>
            <w:right w:val="none" w:sz="0" w:space="0" w:color="auto"/>
          </w:divBdr>
        </w:div>
        <w:div w:id="1024786727">
          <w:marLeft w:val="0"/>
          <w:marRight w:val="0"/>
          <w:marTop w:val="0"/>
          <w:marBottom w:val="0"/>
          <w:divBdr>
            <w:top w:val="none" w:sz="0" w:space="0" w:color="auto"/>
            <w:left w:val="none" w:sz="0" w:space="0" w:color="auto"/>
            <w:bottom w:val="none" w:sz="0" w:space="0" w:color="auto"/>
            <w:right w:val="none" w:sz="0" w:space="0" w:color="auto"/>
          </w:divBdr>
        </w:div>
        <w:div w:id="1017659070">
          <w:marLeft w:val="0"/>
          <w:marRight w:val="0"/>
          <w:marTop w:val="0"/>
          <w:marBottom w:val="0"/>
          <w:divBdr>
            <w:top w:val="none" w:sz="0" w:space="0" w:color="auto"/>
            <w:left w:val="none" w:sz="0" w:space="0" w:color="auto"/>
            <w:bottom w:val="none" w:sz="0" w:space="0" w:color="auto"/>
            <w:right w:val="none" w:sz="0" w:space="0" w:color="auto"/>
          </w:divBdr>
        </w:div>
        <w:div w:id="262494107">
          <w:marLeft w:val="0"/>
          <w:marRight w:val="0"/>
          <w:marTop w:val="0"/>
          <w:marBottom w:val="0"/>
          <w:divBdr>
            <w:top w:val="none" w:sz="0" w:space="0" w:color="auto"/>
            <w:left w:val="none" w:sz="0" w:space="0" w:color="auto"/>
            <w:bottom w:val="none" w:sz="0" w:space="0" w:color="auto"/>
            <w:right w:val="none" w:sz="0" w:space="0" w:color="auto"/>
          </w:divBdr>
        </w:div>
        <w:div w:id="2009168592">
          <w:marLeft w:val="0"/>
          <w:marRight w:val="0"/>
          <w:marTop w:val="0"/>
          <w:marBottom w:val="0"/>
          <w:divBdr>
            <w:top w:val="none" w:sz="0" w:space="0" w:color="auto"/>
            <w:left w:val="none" w:sz="0" w:space="0" w:color="auto"/>
            <w:bottom w:val="none" w:sz="0" w:space="0" w:color="auto"/>
            <w:right w:val="none" w:sz="0" w:space="0" w:color="auto"/>
          </w:divBdr>
        </w:div>
        <w:div w:id="657533504">
          <w:marLeft w:val="0"/>
          <w:marRight w:val="0"/>
          <w:marTop w:val="0"/>
          <w:marBottom w:val="0"/>
          <w:divBdr>
            <w:top w:val="none" w:sz="0" w:space="0" w:color="auto"/>
            <w:left w:val="none" w:sz="0" w:space="0" w:color="auto"/>
            <w:bottom w:val="none" w:sz="0" w:space="0" w:color="auto"/>
            <w:right w:val="none" w:sz="0" w:space="0" w:color="auto"/>
          </w:divBdr>
        </w:div>
        <w:div w:id="1880894688">
          <w:marLeft w:val="0"/>
          <w:marRight w:val="0"/>
          <w:marTop w:val="0"/>
          <w:marBottom w:val="0"/>
          <w:divBdr>
            <w:top w:val="none" w:sz="0" w:space="0" w:color="auto"/>
            <w:left w:val="none" w:sz="0" w:space="0" w:color="auto"/>
            <w:bottom w:val="none" w:sz="0" w:space="0" w:color="auto"/>
            <w:right w:val="none" w:sz="0" w:space="0" w:color="auto"/>
          </w:divBdr>
        </w:div>
      </w:divsChild>
    </w:div>
    <w:div w:id="575554595">
      <w:bodyDiv w:val="1"/>
      <w:marLeft w:val="0"/>
      <w:marRight w:val="0"/>
      <w:marTop w:val="0"/>
      <w:marBottom w:val="0"/>
      <w:divBdr>
        <w:top w:val="none" w:sz="0" w:space="0" w:color="auto"/>
        <w:left w:val="none" w:sz="0" w:space="0" w:color="auto"/>
        <w:bottom w:val="none" w:sz="0" w:space="0" w:color="auto"/>
        <w:right w:val="none" w:sz="0" w:space="0" w:color="auto"/>
      </w:divBdr>
    </w:div>
    <w:div w:id="576599158">
      <w:bodyDiv w:val="1"/>
      <w:marLeft w:val="0"/>
      <w:marRight w:val="0"/>
      <w:marTop w:val="0"/>
      <w:marBottom w:val="0"/>
      <w:divBdr>
        <w:top w:val="none" w:sz="0" w:space="0" w:color="auto"/>
        <w:left w:val="none" w:sz="0" w:space="0" w:color="auto"/>
        <w:bottom w:val="none" w:sz="0" w:space="0" w:color="auto"/>
        <w:right w:val="none" w:sz="0" w:space="0" w:color="auto"/>
      </w:divBdr>
    </w:div>
    <w:div w:id="580919011">
      <w:bodyDiv w:val="1"/>
      <w:marLeft w:val="0"/>
      <w:marRight w:val="0"/>
      <w:marTop w:val="0"/>
      <w:marBottom w:val="0"/>
      <w:divBdr>
        <w:top w:val="none" w:sz="0" w:space="0" w:color="auto"/>
        <w:left w:val="none" w:sz="0" w:space="0" w:color="auto"/>
        <w:bottom w:val="none" w:sz="0" w:space="0" w:color="auto"/>
        <w:right w:val="none" w:sz="0" w:space="0" w:color="auto"/>
      </w:divBdr>
    </w:div>
    <w:div w:id="581597568">
      <w:bodyDiv w:val="1"/>
      <w:marLeft w:val="0"/>
      <w:marRight w:val="0"/>
      <w:marTop w:val="0"/>
      <w:marBottom w:val="0"/>
      <w:divBdr>
        <w:top w:val="none" w:sz="0" w:space="0" w:color="auto"/>
        <w:left w:val="none" w:sz="0" w:space="0" w:color="auto"/>
        <w:bottom w:val="none" w:sz="0" w:space="0" w:color="auto"/>
        <w:right w:val="none" w:sz="0" w:space="0" w:color="auto"/>
      </w:divBdr>
    </w:div>
    <w:div w:id="589702341">
      <w:bodyDiv w:val="1"/>
      <w:marLeft w:val="0"/>
      <w:marRight w:val="0"/>
      <w:marTop w:val="0"/>
      <w:marBottom w:val="0"/>
      <w:divBdr>
        <w:top w:val="none" w:sz="0" w:space="0" w:color="auto"/>
        <w:left w:val="none" w:sz="0" w:space="0" w:color="auto"/>
        <w:bottom w:val="none" w:sz="0" w:space="0" w:color="auto"/>
        <w:right w:val="none" w:sz="0" w:space="0" w:color="auto"/>
      </w:divBdr>
    </w:div>
    <w:div w:id="595598097">
      <w:bodyDiv w:val="1"/>
      <w:marLeft w:val="0"/>
      <w:marRight w:val="0"/>
      <w:marTop w:val="0"/>
      <w:marBottom w:val="0"/>
      <w:divBdr>
        <w:top w:val="none" w:sz="0" w:space="0" w:color="auto"/>
        <w:left w:val="none" w:sz="0" w:space="0" w:color="auto"/>
        <w:bottom w:val="none" w:sz="0" w:space="0" w:color="auto"/>
        <w:right w:val="none" w:sz="0" w:space="0" w:color="auto"/>
      </w:divBdr>
    </w:div>
    <w:div w:id="599872579">
      <w:bodyDiv w:val="1"/>
      <w:marLeft w:val="0"/>
      <w:marRight w:val="0"/>
      <w:marTop w:val="0"/>
      <w:marBottom w:val="0"/>
      <w:divBdr>
        <w:top w:val="none" w:sz="0" w:space="0" w:color="auto"/>
        <w:left w:val="none" w:sz="0" w:space="0" w:color="auto"/>
        <w:bottom w:val="none" w:sz="0" w:space="0" w:color="auto"/>
        <w:right w:val="none" w:sz="0" w:space="0" w:color="auto"/>
      </w:divBdr>
    </w:div>
    <w:div w:id="604925705">
      <w:bodyDiv w:val="1"/>
      <w:marLeft w:val="0"/>
      <w:marRight w:val="0"/>
      <w:marTop w:val="0"/>
      <w:marBottom w:val="0"/>
      <w:divBdr>
        <w:top w:val="none" w:sz="0" w:space="0" w:color="auto"/>
        <w:left w:val="none" w:sz="0" w:space="0" w:color="auto"/>
        <w:bottom w:val="none" w:sz="0" w:space="0" w:color="auto"/>
        <w:right w:val="none" w:sz="0" w:space="0" w:color="auto"/>
      </w:divBdr>
    </w:div>
    <w:div w:id="608468019">
      <w:bodyDiv w:val="1"/>
      <w:marLeft w:val="0"/>
      <w:marRight w:val="0"/>
      <w:marTop w:val="0"/>
      <w:marBottom w:val="0"/>
      <w:divBdr>
        <w:top w:val="none" w:sz="0" w:space="0" w:color="auto"/>
        <w:left w:val="none" w:sz="0" w:space="0" w:color="auto"/>
        <w:bottom w:val="none" w:sz="0" w:space="0" w:color="auto"/>
        <w:right w:val="none" w:sz="0" w:space="0" w:color="auto"/>
      </w:divBdr>
    </w:div>
    <w:div w:id="609505674">
      <w:bodyDiv w:val="1"/>
      <w:marLeft w:val="0"/>
      <w:marRight w:val="0"/>
      <w:marTop w:val="0"/>
      <w:marBottom w:val="0"/>
      <w:divBdr>
        <w:top w:val="none" w:sz="0" w:space="0" w:color="auto"/>
        <w:left w:val="none" w:sz="0" w:space="0" w:color="auto"/>
        <w:bottom w:val="none" w:sz="0" w:space="0" w:color="auto"/>
        <w:right w:val="none" w:sz="0" w:space="0" w:color="auto"/>
      </w:divBdr>
    </w:div>
    <w:div w:id="611327887">
      <w:bodyDiv w:val="1"/>
      <w:marLeft w:val="0"/>
      <w:marRight w:val="0"/>
      <w:marTop w:val="0"/>
      <w:marBottom w:val="0"/>
      <w:divBdr>
        <w:top w:val="none" w:sz="0" w:space="0" w:color="auto"/>
        <w:left w:val="none" w:sz="0" w:space="0" w:color="auto"/>
        <w:bottom w:val="none" w:sz="0" w:space="0" w:color="auto"/>
        <w:right w:val="none" w:sz="0" w:space="0" w:color="auto"/>
      </w:divBdr>
    </w:div>
    <w:div w:id="612976946">
      <w:bodyDiv w:val="1"/>
      <w:marLeft w:val="0"/>
      <w:marRight w:val="0"/>
      <w:marTop w:val="0"/>
      <w:marBottom w:val="0"/>
      <w:divBdr>
        <w:top w:val="none" w:sz="0" w:space="0" w:color="auto"/>
        <w:left w:val="none" w:sz="0" w:space="0" w:color="auto"/>
        <w:bottom w:val="none" w:sz="0" w:space="0" w:color="auto"/>
        <w:right w:val="none" w:sz="0" w:space="0" w:color="auto"/>
      </w:divBdr>
    </w:div>
    <w:div w:id="622807398">
      <w:bodyDiv w:val="1"/>
      <w:marLeft w:val="0"/>
      <w:marRight w:val="0"/>
      <w:marTop w:val="0"/>
      <w:marBottom w:val="0"/>
      <w:divBdr>
        <w:top w:val="none" w:sz="0" w:space="0" w:color="auto"/>
        <w:left w:val="none" w:sz="0" w:space="0" w:color="auto"/>
        <w:bottom w:val="none" w:sz="0" w:space="0" w:color="auto"/>
        <w:right w:val="none" w:sz="0" w:space="0" w:color="auto"/>
      </w:divBdr>
    </w:div>
    <w:div w:id="623313388">
      <w:bodyDiv w:val="1"/>
      <w:marLeft w:val="0"/>
      <w:marRight w:val="0"/>
      <w:marTop w:val="0"/>
      <w:marBottom w:val="0"/>
      <w:divBdr>
        <w:top w:val="none" w:sz="0" w:space="0" w:color="auto"/>
        <w:left w:val="none" w:sz="0" w:space="0" w:color="auto"/>
        <w:bottom w:val="none" w:sz="0" w:space="0" w:color="auto"/>
        <w:right w:val="none" w:sz="0" w:space="0" w:color="auto"/>
      </w:divBdr>
    </w:div>
    <w:div w:id="628125229">
      <w:bodyDiv w:val="1"/>
      <w:marLeft w:val="0"/>
      <w:marRight w:val="0"/>
      <w:marTop w:val="0"/>
      <w:marBottom w:val="0"/>
      <w:divBdr>
        <w:top w:val="none" w:sz="0" w:space="0" w:color="auto"/>
        <w:left w:val="none" w:sz="0" w:space="0" w:color="auto"/>
        <w:bottom w:val="none" w:sz="0" w:space="0" w:color="auto"/>
        <w:right w:val="none" w:sz="0" w:space="0" w:color="auto"/>
      </w:divBdr>
    </w:div>
    <w:div w:id="632755652">
      <w:bodyDiv w:val="1"/>
      <w:marLeft w:val="0"/>
      <w:marRight w:val="0"/>
      <w:marTop w:val="0"/>
      <w:marBottom w:val="0"/>
      <w:divBdr>
        <w:top w:val="none" w:sz="0" w:space="0" w:color="auto"/>
        <w:left w:val="none" w:sz="0" w:space="0" w:color="auto"/>
        <w:bottom w:val="none" w:sz="0" w:space="0" w:color="auto"/>
        <w:right w:val="none" w:sz="0" w:space="0" w:color="auto"/>
      </w:divBdr>
    </w:div>
    <w:div w:id="632949770">
      <w:bodyDiv w:val="1"/>
      <w:marLeft w:val="0"/>
      <w:marRight w:val="0"/>
      <w:marTop w:val="0"/>
      <w:marBottom w:val="0"/>
      <w:divBdr>
        <w:top w:val="none" w:sz="0" w:space="0" w:color="auto"/>
        <w:left w:val="none" w:sz="0" w:space="0" w:color="auto"/>
        <w:bottom w:val="none" w:sz="0" w:space="0" w:color="auto"/>
        <w:right w:val="none" w:sz="0" w:space="0" w:color="auto"/>
      </w:divBdr>
    </w:div>
    <w:div w:id="633752547">
      <w:bodyDiv w:val="1"/>
      <w:marLeft w:val="0"/>
      <w:marRight w:val="0"/>
      <w:marTop w:val="0"/>
      <w:marBottom w:val="0"/>
      <w:divBdr>
        <w:top w:val="none" w:sz="0" w:space="0" w:color="auto"/>
        <w:left w:val="none" w:sz="0" w:space="0" w:color="auto"/>
        <w:bottom w:val="none" w:sz="0" w:space="0" w:color="auto"/>
        <w:right w:val="none" w:sz="0" w:space="0" w:color="auto"/>
      </w:divBdr>
    </w:div>
    <w:div w:id="634867684">
      <w:bodyDiv w:val="1"/>
      <w:marLeft w:val="0"/>
      <w:marRight w:val="0"/>
      <w:marTop w:val="0"/>
      <w:marBottom w:val="0"/>
      <w:divBdr>
        <w:top w:val="none" w:sz="0" w:space="0" w:color="auto"/>
        <w:left w:val="none" w:sz="0" w:space="0" w:color="auto"/>
        <w:bottom w:val="none" w:sz="0" w:space="0" w:color="auto"/>
        <w:right w:val="none" w:sz="0" w:space="0" w:color="auto"/>
      </w:divBdr>
    </w:div>
    <w:div w:id="637683397">
      <w:bodyDiv w:val="1"/>
      <w:marLeft w:val="0"/>
      <w:marRight w:val="0"/>
      <w:marTop w:val="0"/>
      <w:marBottom w:val="0"/>
      <w:divBdr>
        <w:top w:val="none" w:sz="0" w:space="0" w:color="auto"/>
        <w:left w:val="none" w:sz="0" w:space="0" w:color="auto"/>
        <w:bottom w:val="none" w:sz="0" w:space="0" w:color="auto"/>
        <w:right w:val="none" w:sz="0" w:space="0" w:color="auto"/>
      </w:divBdr>
    </w:div>
    <w:div w:id="656155941">
      <w:bodyDiv w:val="1"/>
      <w:marLeft w:val="0"/>
      <w:marRight w:val="0"/>
      <w:marTop w:val="0"/>
      <w:marBottom w:val="0"/>
      <w:divBdr>
        <w:top w:val="none" w:sz="0" w:space="0" w:color="auto"/>
        <w:left w:val="none" w:sz="0" w:space="0" w:color="auto"/>
        <w:bottom w:val="none" w:sz="0" w:space="0" w:color="auto"/>
        <w:right w:val="none" w:sz="0" w:space="0" w:color="auto"/>
      </w:divBdr>
    </w:div>
    <w:div w:id="658725985">
      <w:bodyDiv w:val="1"/>
      <w:marLeft w:val="0"/>
      <w:marRight w:val="0"/>
      <w:marTop w:val="0"/>
      <w:marBottom w:val="0"/>
      <w:divBdr>
        <w:top w:val="none" w:sz="0" w:space="0" w:color="auto"/>
        <w:left w:val="none" w:sz="0" w:space="0" w:color="auto"/>
        <w:bottom w:val="none" w:sz="0" w:space="0" w:color="auto"/>
        <w:right w:val="none" w:sz="0" w:space="0" w:color="auto"/>
      </w:divBdr>
    </w:div>
    <w:div w:id="666447961">
      <w:bodyDiv w:val="1"/>
      <w:marLeft w:val="0"/>
      <w:marRight w:val="0"/>
      <w:marTop w:val="0"/>
      <w:marBottom w:val="0"/>
      <w:divBdr>
        <w:top w:val="none" w:sz="0" w:space="0" w:color="auto"/>
        <w:left w:val="none" w:sz="0" w:space="0" w:color="auto"/>
        <w:bottom w:val="none" w:sz="0" w:space="0" w:color="auto"/>
        <w:right w:val="none" w:sz="0" w:space="0" w:color="auto"/>
      </w:divBdr>
    </w:div>
    <w:div w:id="682438773">
      <w:bodyDiv w:val="1"/>
      <w:marLeft w:val="0"/>
      <w:marRight w:val="0"/>
      <w:marTop w:val="0"/>
      <w:marBottom w:val="0"/>
      <w:divBdr>
        <w:top w:val="none" w:sz="0" w:space="0" w:color="auto"/>
        <w:left w:val="none" w:sz="0" w:space="0" w:color="auto"/>
        <w:bottom w:val="none" w:sz="0" w:space="0" w:color="auto"/>
        <w:right w:val="none" w:sz="0" w:space="0" w:color="auto"/>
      </w:divBdr>
    </w:div>
    <w:div w:id="686715235">
      <w:bodyDiv w:val="1"/>
      <w:marLeft w:val="0"/>
      <w:marRight w:val="0"/>
      <w:marTop w:val="0"/>
      <w:marBottom w:val="0"/>
      <w:divBdr>
        <w:top w:val="none" w:sz="0" w:space="0" w:color="auto"/>
        <w:left w:val="none" w:sz="0" w:space="0" w:color="auto"/>
        <w:bottom w:val="none" w:sz="0" w:space="0" w:color="auto"/>
        <w:right w:val="none" w:sz="0" w:space="0" w:color="auto"/>
      </w:divBdr>
    </w:div>
    <w:div w:id="691762322">
      <w:bodyDiv w:val="1"/>
      <w:marLeft w:val="0"/>
      <w:marRight w:val="0"/>
      <w:marTop w:val="0"/>
      <w:marBottom w:val="0"/>
      <w:divBdr>
        <w:top w:val="none" w:sz="0" w:space="0" w:color="auto"/>
        <w:left w:val="none" w:sz="0" w:space="0" w:color="auto"/>
        <w:bottom w:val="none" w:sz="0" w:space="0" w:color="auto"/>
        <w:right w:val="none" w:sz="0" w:space="0" w:color="auto"/>
      </w:divBdr>
    </w:div>
    <w:div w:id="695230760">
      <w:bodyDiv w:val="1"/>
      <w:marLeft w:val="0"/>
      <w:marRight w:val="0"/>
      <w:marTop w:val="0"/>
      <w:marBottom w:val="0"/>
      <w:divBdr>
        <w:top w:val="none" w:sz="0" w:space="0" w:color="auto"/>
        <w:left w:val="none" w:sz="0" w:space="0" w:color="auto"/>
        <w:bottom w:val="none" w:sz="0" w:space="0" w:color="auto"/>
        <w:right w:val="none" w:sz="0" w:space="0" w:color="auto"/>
      </w:divBdr>
    </w:div>
    <w:div w:id="700979973">
      <w:bodyDiv w:val="1"/>
      <w:marLeft w:val="0"/>
      <w:marRight w:val="0"/>
      <w:marTop w:val="0"/>
      <w:marBottom w:val="0"/>
      <w:divBdr>
        <w:top w:val="none" w:sz="0" w:space="0" w:color="auto"/>
        <w:left w:val="none" w:sz="0" w:space="0" w:color="auto"/>
        <w:bottom w:val="none" w:sz="0" w:space="0" w:color="auto"/>
        <w:right w:val="none" w:sz="0" w:space="0" w:color="auto"/>
      </w:divBdr>
    </w:div>
    <w:div w:id="704719277">
      <w:bodyDiv w:val="1"/>
      <w:marLeft w:val="0"/>
      <w:marRight w:val="0"/>
      <w:marTop w:val="0"/>
      <w:marBottom w:val="0"/>
      <w:divBdr>
        <w:top w:val="none" w:sz="0" w:space="0" w:color="auto"/>
        <w:left w:val="none" w:sz="0" w:space="0" w:color="auto"/>
        <w:bottom w:val="none" w:sz="0" w:space="0" w:color="auto"/>
        <w:right w:val="none" w:sz="0" w:space="0" w:color="auto"/>
      </w:divBdr>
    </w:div>
    <w:div w:id="705106729">
      <w:bodyDiv w:val="1"/>
      <w:marLeft w:val="0"/>
      <w:marRight w:val="0"/>
      <w:marTop w:val="0"/>
      <w:marBottom w:val="0"/>
      <w:divBdr>
        <w:top w:val="none" w:sz="0" w:space="0" w:color="auto"/>
        <w:left w:val="none" w:sz="0" w:space="0" w:color="auto"/>
        <w:bottom w:val="none" w:sz="0" w:space="0" w:color="auto"/>
        <w:right w:val="none" w:sz="0" w:space="0" w:color="auto"/>
      </w:divBdr>
    </w:div>
    <w:div w:id="705372945">
      <w:bodyDiv w:val="1"/>
      <w:marLeft w:val="0"/>
      <w:marRight w:val="0"/>
      <w:marTop w:val="0"/>
      <w:marBottom w:val="0"/>
      <w:divBdr>
        <w:top w:val="none" w:sz="0" w:space="0" w:color="auto"/>
        <w:left w:val="none" w:sz="0" w:space="0" w:color="auto"/>
        <w:bottom w:val="none" w:sz="0" w:space="0" w:color="auto"/>
        <w:right w:val="none" w:sz="0" w:space="0" w:color="auto"/>
      </w:divBdr>
    </w:div>
    <w:div w:id="718550949">
      <w:bodyDiv w:val="1"/>
      <w:marLeft w:val="0"/>
      <w:marRight w:val="0"/>
      <w:marTop w:val="0"/>
      <w:marBottom w:val="0"/>
      <w:divBdr>
        <w:top w:val="none" w:sz="0" w:space="0" w:color="auto"/>
        <w:left w:val="none" w:sz="0" w:space="0" w:color="auto"/>
        <w:bottom w:val="none" w:sz="0" w:space="0" w:color="auto"/>
        <w:right w:val="none" w:sz="0" w:space="0" w:color="auto"/>
      </w:divBdr>
    </w:div>
    <w:div w:id="718552010">
      <w:bodyDiv w:val="1"/>
      <w:marLeft w:val="0"/>
      <w:marRight w:val="0"/>
      <w:marTop w:val="0"/>
      <w:marBottom w:val="0"/>
      <w:divBdr>
        <w:top w:val="none" w:sz="0" w:space="0" w:color="auto"/>
        <w:left w:val="none" w:sz="0" w:space="0" w:color="auto"/>
        <w:bottom w:val="none" w:sz="0" w:space="0" w:color="auto"/>
        <w:right w:val="none" w:sz="0" w:space="0" w:color="auto"/>
      </w:divBdr>
    </w:div>
    <w:div w:id="720830689">
      <w:bodyDiv w:val="1"/>
      <w:marLeft w:val="0"/>
      <w:marRight w:val="0"/>
      <w:marTop w:val="0"/>
      <w:marBottom w:val="0"/>
      <w:divBdr>
        <w:top w:val="none" w:sz="0" w:space="0" w:color="auto"/>
        <w:left w:val="none" w:sz="0" w:space="0" w:color="auto"/>
        <w:bottom w:val="none" w:sz="0" w:space="0" w:color="auto"/>
        <w:right w:val="none" w:sz="0" w:space="0" w:color="auto"/>
      </w:divBdr>
    </w:div>
    <w:div w:id="725223159">
      <w:bodyDiv w:val="1"/>
      <w:marLeft w:val="0"/>
      <w:marRight w:val="0"/>
      <w:marTop w:val="0"/>
      <w:marBottom w:val="0"/>
      <w:divBdr>
        <w:top w:val="none" w:sz="0" w:space="0" w:color="auto"/>
        <w:left w:val="none" w:sz="0" w:space="0" w:color="auto"/>
        <w:bottom w:val="none" w:sz="0" w:space="0" w:color="auto"/>
        <w:right w:val="none" w:sz="0" w:space="0" w:color="auto"/>
      </w:divBdr>
    </w:div>
    <w:div w:id="726995076">
      <w:bodyDiv w:val="1"/>
      <w:marLeft w:val="0"/>
      <w:marRight w:val="0"/>
      <w:marTop w:val="0"/>
      <w:marBottom w:val="0"/>
      <w:divBdr>
        <w:top w:val="none" w:sz="0" w:space="0" w:color="auto"/>
        <w:left w:val="none" w:sz="0" w:space="0" w:color="auto"/>
        <w:bottom w:val="none" w:sz="0" w:space="0" w:color="auto"/>
        <w:right w:val="none" w:sz="0" w:space="0" w:color="auto"/>
      </w:divBdr>
    </w:div>
    <w:div w:id="730542994">
      <w:bodyDiv w:val="1"/>
      <w:marLeft w:val="0"/>
      <w:marRight w:val="0"/>
      <w:marTop w:val="0"/>
      <w:marBottom w:val="0"/>
      <w:divBdr>
        <w:top w:val="none" w:sz="0" w:space="0" w:color="auto"/>
        <w:left w:val="none" w:sz="0" w:space="0" w:color="auto"/>
        <w:bottom w:val="none" w:sz="0" w:space="0" w:color="auto"/>
        <w:right w:val="none" w:sz="0" w:space="0" w:color="auto"/>
      </w:divBdr>
    </w:div>
    <w:div w:id="735977849">
      <w:bodyDiv w:val="1"/>
      <w:marLeft w:val="0"/>
      <w:marRight w:val="0"/>
      <w:marTop w:val="0"/>
      <w:marBottom w:val="0"/>
      <w:divBdr>
        <w:top w:val="none" w:sz="0" w:space="0" w:color="auto"/>
        <w:left w:val="none" w:sz="0" w:space="0" w:color="auto"/>
        <w:bottom w:val="none" w:sz="0" w:space="0" w:color="auto"/>
        <w:right w:val="none" w:sz="0" w:space="0" w:color="auto"/>
      </w:divBdr>
    </w:div>
    <w:div w:id="737826364">
      <w:bodyDiv w:val="1"/>
      <w:marLeft w:val="0"/>
      <w:marRight w:val="0"/>
      <w:marTop w:val="0"/>
      <w:marBottom w:val="0"/>
      <w:divBdr>
        <w:top w:val="none" w:sz="0" w:space="0" w:color="auto"/>
        <w:left w:val="none" w:sz="0" w:space="0" w:color="auto"/>
        <w:bottom w:val="none" w:sz="0" w:space="0" w:color="auto"/>
        <w:right w:val="none" w:sz="0" w:space="0" w:color="auto"/>
      </w:divBdr>
    </w:div>
    <w:div w:id="743143930">
      <w:bodyDiv w:val="1"/>
      <w:marLeft w:val="0"/>
      <w:marRight w:val="0"/>
      <w:marTop w:val="0"/>
      <w:marBottom w:val="0"/>
      <w:divBdr>
        <w:top w:val="none" w:sz="0" w:space="0" w:color="auto"/>
        <w:left w:val="none" w:sz="0" w:space="0" w:color="auto"/>
        <w:bottom w:val="none" w:sz="0" w:space="0" w:color="auto"/>
        <w:right w:val="none" w:sz="0" w:space="0" w:color="auto"/>
      </w:divBdr>
    </w:div>
    <w:div w:id="743450764">
      <w:bodyDiv w:val="1"/>
      <w:marLeft w:val="0"/>
      <w:marRight w:val="0"/>
      <w:marTop w:val="0"/>
      <w:marBottom w:val="0"/>
      <w:divBdr>
        <w:top w:val="none" w:sz="0" w:space="0" w:color="auto"/>
        <w:left w:val="none" w:sz="0" w:space="0" w:color="auto"/>
        <w:bottom w:val="none" w:sz="0" w:space="0" w:color="auto"/>
        <w:right w:val="none" w:sz="0" w:space="0" w:color="auto"/>
      </w:divBdr>
    </w:div>
    <w:div w:id="744448883">
      <w:bodyDiv w:val="1"/>
      <w:marLeft w:val="0"/>
      <w:marRight w:val="0"/>
      <w:marTop w:val="0"/>
      <w:marBottom w:val="0"/>
      <w:divBdr>
        <w:top w:val="none" w:sz="0" w:space="0" w:color="auto"/>
        <w:left w:val="none" w:sz="0" w:space="0" w:color="auto"/>
        <w:bottom w:val="none" w:sz="0" w:space="0" w:color="auto"/>
        <w:right w:val="none" w:sz="0" w:space="0" w:color="auto"/>
      </w:divBdr>
    </w:div>
    <w:div w:id="746806585">
      <w:bodyDiv w:val="1"/>
      <w:marLeft w:val="0"/>
      <w:marRight w:val="0"/>
      <w:marTop w:val="0"/>
      <w:marBottom w:val="0"/>
      <w:divBdr>
        <w:top w:val="none" w:sz="0" w:space="0" w:color="auto"/>
        <w:left w:val="none" w:sz="0" w:space="0" w:color="auto"/>
        <w:bottom w:val="none" w:sz="0" w:space="0" w:color="auto"/>
        <w:right w:val="none" w:sz="0" w:space="0" w:color="auto"/>
      </w:divBdr>
    </w:div>
    <w:div w:id="750353910">
      <w:bodyDiv w:val="1"/>
      <w:marLeft w:val="0"/>
      <w:marRight w:val="0"/>
      <w:marTop w:val="0"/>
      <w:marBottom w:val="0"/>
      <w:divBdr>
        <w:top w:val="none" w:sz="0" w:space="0" w:color="auto"/>
        <w:left w:val="none" w:sz="0" w:space="0" w:color="auto"/>
        <w:bottom w:val="none" w:sz="0" w:space="0" w:color="auto"/>
        <w:right w:val="none" w:sz="0" w:space="0" w:color="auto"/>
      </w:divBdr>
    </w:div>
    <w:div w:id="751004247">
      <w:bodyDiv w:val="1"/>
      <w:marLeft w:val="0"/>
      <w:marRight w:val="0"/>
      <w:marTop w:val="0"/>
      <w:marBottom w:val="0"/>
      <w:divBdr>
        <w:top w:val="none" w:sz="0" w:space="0" w:color="auto"/>
        <w:left w:val="none" w:sz="0" w:space="0" w:color="auto"/>
        <w:bottom w:val="none" w:sz="0" w:space="0" w:color="auto"/>
        <w:right w:val="none" w:sz="0" w:space="0" w:color="auto"/>
      </w:divBdr>
    </w:div>
    <w:div w:id="754741888">
      <w:bodyDiv w:val="1"/>
      <w:marLeft w:val="0"/>
      <w:marRight w:val="0"/>
      <w:marTop w:val="0"/>
      <w:marBottom w:val="0"/>
      <w:divBdr>
        <w:top w:val="none" w:sz="0" w:space="0" w:color="auto"/>
        <w:left w:val="none" w:sz="0" w:space="0" w:color="auto"/>
        <w:bottom w:val="none" w:sz="0" w:space="0" w:color="auto"/>
        <w:right w:val="none" w:sz="0" w:space="0" w:color="auto"/>
      </w:divBdr>
    </w:div>
    <w:div w:id="757093054">
      <w:bodyDiv w:val="1"/>
      <w:marLeft w:val="0"/>
      <w:marRight w:val="0"/>
      <w:marTop w:val="0"/>
      <w:marBottom w:val="0"/>
      <w:divBdr>
        <w:top w:val="none" w:sz="0" w:space="0" w:color="auto"/>
        <w:left w:val="none" w:sz="0" w:space="0" w:color="auto"/>
        <w:bottom w:val="none" w:sz="0" w:space="0" w:color="auto"/>
        <w:right w:val="none" w:sz="0" w:space="0" w:color="auto"/>
      </w:divBdr>
    </w:div>
    <w:div w:id="759135325">
      <w:bodyDiv w:val="1"/>
      <w:marLeft w:val="0"/>
      <w:marRight w:val="0"/>
      <w:marTop w:val="0"/>
      <w:marBottom w:val="0"/>
      <w:divBdr>
        <w:top w:val="none" w:sz="0" w:space="0" w:color="auto"/>
        <w:left w:val="none" w:sz="0" w:space="0" w:color="auto"/>
        <w:bottom w:val="none" w:sz="0" w:space="0" w:color="auto"/>
        <w:right w:val="none" w:sz="0" w:space="0" w:color="auto"/>
      </w:divBdr>
    </w:div>
    <w:div w:id="759833086">
      <w:bodyDiv w:val="1"/>
      <w:marLeft w:val="0"/>
      <w:marRight w:val="0"/>
      <w:marTop w:val="0"/>
      <w:marBottom w:val="0"/>
      <w:divBdr>
        <w:top w:val="none" w:sz="0" w:space="0" w:color="auto"/>
        <w:left w:val="none" w:sz="0" w:space="0" w:color="auto"/>
        <w:bottom w:val="none" w:sz="0" w:space="0" w:color="auto"/>
        <w:right w:val="none" w:sz="0" w:space="0" w:color="auto"/>
      </w:divBdr>
    </w:div>
    <w:div w:id="765686676">
      <w:bodyDiv w:val="1"/>
      <w:marLeft w:val="0"/>
      <w:marRight w:val="0"/>
      <w:marTop w:val="0"/>
      <w:marBottom w:val="0"/>
      <w:divBdr>
        <w:top w:val="none" w:sz="0" w:space="0" w:color="auto"/>
        <w:left w:val="none" w:sz="0" w:space="0" w:color="auto"/>
        <w:bottom w:val="none" w:sz="0" w:space="0" w:color="auto"/>
        <w:right w:val="none" w:sz="0" w:space="0" w:color="auto"/>
      </w:divBdr>
    </w:div>
    <w:div w:id="769394925">
      <w:bodyDiv w:val="1"/>
      <w:marLeft w:val="0"/>
      <w:marRight w:val="0"/>
      <w:marTop w:val="0"/>
      <w:marBottom w:val="0"/>
      <w:divBdr>
        <w:top w:val="none" w:sz="0" w:space="0" w:color="auto"/>
        <w:left w:val="none" w:sz="0" w:space="0" w:color="auto"/>
        <w:bottom w:val="none" w:sz="0" w:space="0" w:color="auto"/>
        <w:right w:val="none" w:sz="0" w:space="0" w:color="auto"/>
      </w:divBdr>
    </w:div>
    <w:div w:id="772285942">
      <w:bodyDiv w:val="1"/>
      <w:marLeft w:val="0"/>
      <w:marRight w:val="0"/>
      <w:marTop w:val="0"/>
      <w:marBottom w:val="0"/>
      <w:divBdr>
        <w:top w:val="none" w:sz="0" w:space="0" w:color="auto"/>
        <w:left w:val="none" w:sz="0" w:space="0" w:color="auto"/>
        <w:bottom w:val="none" w:sz="0" w:space="0" w:color="auto"/>
        <w:right w:val="none" w:sz="0" w:space="0" w:color="auto"/>
      </w:divBdr>
    </w:div>
    <w:div w:id="773939892">
      <w:bodyDiv w:val="1"/>
      <w:marLeft w:val="0"/>
      <w:marRight w:val="0"/>
      <w:marTop w:val="0"/>
      <w:marBottom w:val="0"/>
      <w:divBdr>
        <w:top w:val="none" w:sz="0" w:space="0" w:color="auto"/>
        <w:left w:val="none" w:sz="0" w:space="0" w:color="auto"/>
        <w:bottom w:val="none" w:sz="0" w:space="0" w:color="auto"/>
        <w:right w:val="none" w:sz="0" w:space="0" w:color="auto"/>
      </w:divBdr>
    </w:div>
    <w:div w:id="774590761">
      <w:bodyDiv w:val="1"/>
      <w:marLeft w:val="0"/>
      <w:marRight w:val="0"/>
      <w:marTop w:val="0"/>
      <w:marBottom w:val="0"/>
      <w:divBdr>
        <w:top w:val="none" w:sz="0" w:space="0" w:color="auto"/>
        <w:left w:val="none" w:sz="0" w:space="0" w:color="auto"/>
        <w:bottom w:val="none" w:sz="0" w:space="0" w:color="auto"/>
        <w:right w:val="none" w:sz="0" w:space="0" w:color="auto"/>
      </w:divBdr>
    </w:div>
    <w:div w:id="780153279">
      <w:bodyDiv w:val="1"/>
      <w:marLeft w:val="0"/>
      <w:marRight w:val="0"/>
      <w:marTop w:val="0"/>
      <w:marBottom w:val="0"/>
      <w:divBdr>
        <w:top w:val="none" w:sz="0" w:space="0" w:color="auto"/>
        <w:left w:val="none" w:sz="0" w:space="0" w:color="auto"/>
        <w:bottom w:val="none" w:sz="0" w:space="0" w:color="auto"/>
        <w:right w:val="none" w:sz="0" w:space="0" w:color="auto"/>
      </w:divBdr>
    </w:div>
    <w:div w:id="785732701">
      <w:bodyDiv w:val="1"/>
      <w:marLeft w:val="0"/>
      <w:marRight w:val="0"/>
      <w:marTop w:val="0"/>
      <w:marBottom w:val="0"/>
      <w:divBdr>
        <w:top w:val="none" w:sz="0" w:space="0" w:color="auto"/>
        <w:left w:val="none" w:sz="0" w:space="0" w:color="auto"/>
        <w:bottom w:val="none" w:sz="0" w:space="0" w:color="auto"/>
        <w:right w:val="none" w:sz="0" w:space="0" w:color="auto"/>
      </w:divBdr>
    </w:div>
    <w:div w:id="787816243">
      <w:bodyDiv w:val="1"/>
      <w:marLeft w:val="0"/>
      <w:marRight w:val="0"/>
      <w:marTop w:val="0"/>
      <w:marBottom w:val="0"/>
      <w:divBdr>
        <w:top w:val="none" w:sz="0" w:space="0" w:color="auto"/>
        <w:left w:val="none" w:sz="0" w:space="0" w:color="auto"/>
        <w:bottom w:val="none" w:sz="0" w:space="0" w:color="auto"/>
        <w:right w:val="none" w:sz="0" w:space="0" w:color="auto"/>
      </w:divBdr>
    </w:div>
    <w:div w:id="790392506">
      <w:bodyDiv w:val="1"/>
      <w:marLeft w:val="0"/>
      <w:marRight w:val="0"/>
      <w:marTop w:val="0"/>
      <w:marBottom w:val="0"/>
      <w:divBdr>
        <w:top w:val="none" w:sz="0" w:space="0" w:color="auto"/>
        <w:left w:val="none" w:sz="0" w:space="0" w:color="auto"/>
        <w:bottom w:val="none" w:sz="0" w:space="0" w:color="auto"/>
        <w:right w:val="none" w:sz="0" w:space="0" w:color="auto"/>
      </w:divBdr>
    </w:div>
    <w:div w:id="791170782">
      <w:bodyDiv w:val="1"/>
      <w:marLeft w:val="0"/>
      <w:marRight w:val="0"/>
      <w:marTop w:val="0"/>
      <w:marBottom w:val="0"/>
      <w:divBdr>
        <w:top w:val="none" w:sz="0" w:space="0" w:color="auto"/>
        <w:left w:val="none" w:sz="0" w:space="0" w:color="auto"/>
        <w:bottom w:val="none" w:sz="0" w:space="0" w:color="auto"/>
        <w:right w:val="none" w:sz="0" w:space="0" w:color="auto"/>
      </w:divBdr>
    </w:div>
    <w:div w:id="795489651">
      <w:bodyDiv w:val="1"/>
      <w:marLeft w:val="0"/>
      <w:marRight w:val="0"/>
      <w:marTop w:val="0"/>
      <w:marBottom w:val="0"/>
      <w:divBdr>
        <w:top w:val="none" w:sz="0" w:space="0" w:color="auto"/>
        <w:left w:val="none" w:sz="0" w:space="0" w:color="auto"/>
        <w:bottom w:val="none" w:sz="0" w:space="0" w:color="auto"/>
        <w:right w:val="none" w:sz="0" w:space="0" w:color="auto"/>
      </w:divBdr>
    </w:div>
    <w:div w:id="797066112">
      <w:bodyDiv w:val="1"/>
      <w:marLeft w:val="0"/>
      <w:marRight w:val="0"/>
      <w:marTop w:val="0"/>
      <w:marBottom w:val="0"/>
      <w:divBdr>
        <w:top w:val="none" w:sz="0" w:space="0" w:color="auto"/>
        <w:left w:val="none" w:sz="0" w:space="0" w:color="auto"/>
        <w:bottom w:val="none" w:sz="0" w:space="0" w:color="auto"/>
        <w:right w:val="none" w:sz="0" w:space="0" w:color="auto"/>
      </w:divBdr>
    </w:div>
    <w:div w:id="805590654">
      <w:bodyDiv w:val="1"/>
      <w:marLeft w:val="0"/>
      <w:marRight w:val="0"/>
      <w:marTop w:val="0"/>
      <w:marBottom w:val="0"/>
      <w:divBdr>
        <w:top w:val="none" w:sz="0" w:space="0" w:color="auto"/>
        <w:left w:val="none" w:sz="0" w:space="0" w:color="auto"/>
        <w:bottom w:val="none" w:sz="0" w:space="0" w:color="auto"/>
        <w:right w:val="none" w:sz="0" w:space="0" w:color="auto"/>
      </w:divBdr>
    </w:div>
    <w:div w:id="805902558">
      <w:bodyDiv w:val="1"/>
      <w:marLeft w:val="0"/>
      <w:marRight w:val="0"/>
      <w:marTop w:val="0"/>
      <w:marBottom w:val="0"/>
      <w:divBdr>
        <w:top w:val="none" w:sz="0" w:space="0" w:color="auto"/>
        <w:left w:val="none" w:sz="0" w:space="0" w:color="auto"/>
        <w:bottom w:val="none" w:sz="0" w:space="0" w:color="auto"/>
        <w:right w:val="none" w:sz="0" w:space="0" w:color="auto"/>
      </w:divBdr>
    </w:div>
    <w:div w:id="809522563">
      <w:bodyDiv w:val="1"/>
      <w:marLeft w:val="0"/>
      <w:marRight w:val="0"/>
      <w:marTop w:val="0"/>
      <w:marBottom w:val="0"/>
      <w:divBdr>
        <w:top w:val="none" w:sz="0" w:space="0" w:color="auto"/>
        <w:left w:val="none" w:sz="0" w:space="0" w:color="auto"/>
        <w:bottom w:val="none" w:sz="0" w:space="0" w:color="auto"/>
        <w:right w:val="none" w:sz="0" w:space="0" w:color="auto"/>
      </w:divBdr>
    </w:div>
    <w:div w:id="813134447">
      <w:bodyDiv w:val="1"/>
      <w:marLeft w:val="0"/>
      <w:marRight w:val="0"/>
      <w:marTop w:val="0"/>
      <w:marBottom w:val="0"/>
      <w:divBdr>
        <w:top w:val="none" w:sz="0" w:space="0" w:color="auto"/>
        <w:left w:val="none" w:sz="0" w:space="0" w:color="auto"/>
        <w:bottom w:val="none" w:sz="0" w:space="0" w:color="auto"/>
        <w:right w:val="none" w:sz="0" w:space="0" w:color="auto"/>
      </w:divBdr>
    </w:div>
    <w:div w:id="824081118">
      <w:bodyDiv w:val="1"/>
      <w:marLeft w:val="0"/>
      <w:marRight w:val="0"/>
      <w:marTop w:val="0"/>
      <w:marBottom w:val="0"/>
      <w:divBdr>
        <w:top w:val="none" w:sz="0" w:space="0" w:color="auto"/>
        <w:left w:val="none" w:sz="0" w:space="0" w:color="auto"/>
        <w:bottom w:val="none" w:sz="0" w:space="0" w:color="auto"/>
        <w:right w:val="none" w:sz="0" w:space="0" w:color="auto"/>
      </w:divBdr>
    </w:div>
    <w:div w:id="831870338">
      <w:bodyDiv w:val="1"/>
      <w:marLeft w:val="0"/>
      <w:marRight w:val="0"/>
      <w:marTop w:val="0"/>
      <w:marBottom w:val="0"/>
      <w:divBdr>
        <w:top w:val="none" w:sz="0" w:space="0" w:color="auto"/>
        <w:left w:val="none" w:sz="0" w:space="0" w:color="auto"/>
        <w:bottom w:val="none" w:sz="0" w:space="0" w:color="auto"/>
        <w:right w:val="none" w:sz="0" w:space="0" w:color="auto"/>
      </w:divBdr>
    </w:div>
    <w:div w:id="835343595">
      <w:bodyDiv w:val="1"/>
      <w:marLeft w:val="0"/>
      <w:marRight w:val="0"/>
      <w:marTop w:val="0"/>
      <w:marBottom w:val="0"/>
      <w:divBdr>
        <w:top w:val="none" w:sz="0" w:space="0" w:color="auto"/>
        <w:left w:val="none" w:sz="0" w:space="0" w:color="auto"/>
        <w:bottom w:val="none" w:sz="0" w:space="0" w:color="auto"/>
        <w:right w:val="none" w:sz="0" w:space="0" w:color="auto"/>
      </w:divBdr>
    </w:div>
    <w:div w:id="842547536">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50726187">
      <w:bodyDiv w:val="1"/>
      <w:marLeft w:val="0"/>
      <w:marRight w:val="0"/>
      <w:marTop w:val="0"/>
      <w:marBottom w:val="0"/>
      <w:divBdr>
        <w:top w:val="none" w:sz="0" w:space="0" w:color="auto"/>
        <w:left w:val="none" w:sz="0" w:space="0" w:color="auto"/>
        <w:bottom w:val="none" w:sz="0" w:space="0" w:color="auto"/>
        <w:right w:val="none" w:sz="0" w:space="0" w:color="auto"/>
      </w:divBdr>
    </w:div>
    <w:div w:id="853568293">
      <w:bodyDiv w:val="1"/>
      <w:marLeft w:val="0"/>
      <w:marRight w:val="0"/>
      <w:marTop w:val="0"/>
      <w:marBottom w:val="0"/>
      <w:divBdr>
        <w:top w:val="none" w:sz="0" w:space="0" w:color="auto"/>
        <w:left w:val="none" w:sz="0" w:space="0" w:color="auto"/>
        <w:bottom w:val="none" w:sz="0" w:space="0" w:color="auto"/>
        <w:right w:val="none" w:sz="0" w:space="0" w:color="auto"/>
      </w:divBdr>
    </w:div>
    <w:div w:id="857504540">
      <w:bodyDiv w:val="1"/>
      <w:marLeft w:val="0"/>
      <w:marRight w:val="0"/>
      <w:marTop w:val="0"/>
      <w:marBottom w:val="0"/>
      <w:divBdr>
        <w:top w:val="none" w:sz="0" w:space="0" w:color="auto"/>
        <w:left w:val="none" w:sz="0" w:space="0" w:color="auto"/>
        <w:bottom w:val="none" w:sz="0" w:space="0" w:color="auto"/>
        <w:right w:val="none" w:sz="0" w:space="0" w:color="auto"/>
      </w:divBdr>
    </w:div>
    <w:div w:id="864683176">
      <w:bodyDiv w:val="1"/>
      <w:marLeft w:val="0"/>
      <w:marRight w:val="0"/>
      <w:marTop w:val="0"/>
      <w:marBottom w:val="0"/>
      <w:divBdr>
        <w:top w:val="none" w:sz="0" w:space="0" w:color="auto"/>
        <w:left w:val="none" w:sz="0" w:space="0" w:color="auto"/>
        <w:bottom w:val="none" w:sz="0" w:space="0" w:color="auto"/>
        <w:right w:val="none" w:sz="0" w:space="0" w:color="auto"/>
      </w:divBdr>
    </w:div>
    <w:div w:id="868564977">
      <w:bodyDiv w:val="1"/>
      <w:marLeft w:val="0"/>
      <w:marRight w:val="0"/>
      <w:marTop w:val="0"/>
      <w:marBottom w:val="0"/>
      <w:divBdr>
        <w:top w:val="none" w:sz="0" w:space="0" w:color="auto"/>
        <w:left w:val="none" w:sz="0" w:space="0" w:color="auto"/>
        <w:bottom w:val="none" w:sz="0" w:space="0" w:color="auto"/>
        <w:right w:val="none" w:sz="0" w:space="0" w:color="auto"/>
      </w:divBdr>
    </w:div>
    <w:div w:id="874804255">
      <w:bodyDiv w:val="1"/>
      <w:marLeft w:val="0"/>
      <w:marRight w:val="0"/>
      <w:marTop w:val="0"/>
      <w:marBottom w:val="0"/>
      <w:divBdr>
        <w:top w:val="none" w:sz="0" w:space="0" w:color="auto"/>
        <w:left w:val="none" w:sz="0" w:space="0" w:color="auto"/>
        <w:bottom w:val="none" w:sz="0" w:space="0" w:color="auto"/>
        <w:right w:val="none" w:sz="0" w:space="0" w:color="auto"/>
      </w:divBdr>
    </w:div>
    <w:div w:id="878130014">
      <w:bodyDiv w:val="1"/>
      <w:marLeft w:val="0"/>
      <w:marRight w:val="0"/>
      <w:marTop w:val="0"/>
      <w:marBottom w:val="0"/>
      <w:divBdr>
        <w:top w:val="none" w:sz="0" w:space="0" w:color="auto"/>
        <w:left w:val="none" w:sz="0" w:space="0" w:color="auto"/>
        <w:bottom w:val="none" w:sz="0" w:space="0" w:color="auto"/>
        <w:right w:val="none" w:sz="0" w:space="0" w:color="auto"/>
      </w:divBdr>
    </w:div>
    <w:div w:id="885213637">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9">
          <w:marLeft w:val="0"/>
          <w:marRight w:val="0"/>
          <w:marTop w:val="0"/>
          <w:marBottom w:val="0"/>
          <w:divBdr>
            <w:top w:val="none" w:sz="0" w:space="0" w:color="auto"/>
            <w:left w:val="none" w:sz="0" w:space="0" w:color="auto"/>
            <w:bottom w:val="none" w:sz="0" w:space="0" w:color="auto"/>
            <w:right w:val="none" w:sz="0" w:space="0" w:color="auto"/>
          </w:divBdr>
        </w:div>
        <w:div w:id="1092704039">
          <w:marLeft w:val="0"/>
          <w:marRight w:val="0"/>
          <w:marTop w:val="0"/>
          <w:marBottom w:val="0"/>
          <w:divBdr>
            <w:top w:val="none" w:sz="0" w:space="0" w:color="auto"/>
            <w:left w:val="none" w:sz="0" w:space="0" w:color="auto"/>
            <w:bottom w:val="none" w:sz="0" w:space="0" w:color="auto"/>
            <w:right w:val="none" w:sz="0" w:space="0" w:color="auto"/>
          </w:divBdr>
        </w:div>
        <w:div w:id="284703315">
          <w:marLeft w:val="0"/>
          <w:marRight w:val="0"/>
          <w:marTop w:val="0"/>
          <w:marBottom w:val="0"/>
          <w:divBdr>
            <w:top w:val="none" w:sz="0" w:space="0" w:color="auto"/>
            <w:left w:val="none" w:sz="0" w:space="0" w:color="auto"/>
            <w:bottom w:val="none" w:sz="0" w:space="0" w:color="auto"/>
            <w:right w:val="none" w:sz="0" w:space="0" w:color="auto"/>
          </w:divBdr>
        </w:div>
        <w:div w:id="145318031">
          <w:marLeft w:val="0"/>
          <w:marRight w:val="0"/>
          <w:marTop w:val="0"/>
          <w:marBottom w:val="0"/>
          <w:divBdr>
            <w:top w:val="none" w:sz="0" w:space="0" w:color="auto"/>
            <w:left w:val="none" w:sz="0" w:space="0" w:color="auto"/>
            <w:bottom w:val="none" w:sz="0" w:space="0" w:color="auto"/>
            <w:right w:val="none" w:sz="0" w:space="0" w:color="auto"/>
          </w:divBdr>
        </w:div>
        <w:div w:id="2110467131">
          <w:marLeft w:val="0"/>
          <w:marRight w:val="0"/>
          <w:marTop w:val="0"/>
          <w:marBottom w:val="0"/>
          <w:divBdr>
            <w:top w:val="none" w:sz="0" w:space="0" w:color="auto"/>
            <w:left w:val="none" w:sz="0" w:space="0" w:color="auto"/>
            <w:bottom w:val="none" w:sz="0" w:space="0" w:color="auto"/>
            <w:right w:val="none" w:sz="0" w:space="0" w:color="auto"/>
          </w:divBdr>
        </w:div>
        <w:div w:id="1561356168">
          <w:marLeft w:val="0"/>
          <w:marRight w:val="0"/>
          <w:marTop w:val="0"/>
          <w:marBottom w:val="0"/>
          <w:divBdr>
            <w:top w:val="none" w:sz="0" w:space="0" w:color="auto"/>
            <w:left w:val="none" w:sz="0" w:space="0" w:color="auto"/>
            <w:bottom w:val="none" w:sz="0" w:space="0" w:color="auto"/>
            <w:right w:val="none" w:sz="0" w:space="0" w:color="auto"/>
          </w:divBdr>
        </w:div>
        <w:div w:id="1714573773">
          <w:marLeft w:val="0"/>
          <w:marRight w:val="0"/>
          <w:marTop w:val="0"/>
          <w:marBottom w:val="0"/>
          <w:divBdr>
            <w:top w:val="none" w:sz="0" w:space="0" w:color="auto"/>
            <w:left w:val="none" w:sz="0" w:space="0" w:color="auto"/>
            <w:bottom w:val="none" w:sz="0" w:space="0" w:color="auto"/>
            <w:right w:val="none" w:sz="0" w:space="0" w:color="auto"/>
          </w:divBdr>
        </w:div>
      </w:divsChild>
    </w:div>
    <w:div w:id="885524692">
      <w:bodyDiv w:val="1"/>
      <w:marLeft w:val="0"/>
      <w:marRight w:val="0"/>
      <w:marTop w:val="0"/>
      <w:marBottom w:val="0"/>
      <w:divBdr>
        <w:top w:val="none" w:sz="0" w:space="0" w:color="auto"/>
        <w:left w:val="none" w:sz="0" w:space="0" w:color="auto"/>
        <w:bottom w:val="none" w:sz="0" w:space="0" w:color="auto"/>
        <w:right w:val="none" w:sz="0" w:space="0" w:color="auto"/>
      </w:divBdr>
    </w:div>
    <w:div w:id="885533213">
      <w:bodyDiv w:val="1"/>
      <w:marLeft w:val="0"/>
      <w:marRight w:val="0"/>
      <w:marTop w:val="0"/>
      <w:marBottom w:val="0"/>
      <w:divBdr>
        <w:top w:val="none" w:sz="0" w:space="0" w:color="auto"/>
        <w:left w:val="none" w:sz="0" w:space="0" w:color="auto"/>
        <w:bottom w:val="none" w:sz="0" w:space="0" w:color="auto"/>
        <w:right w:val="none" w:sz="0" w:space="0" w:color="auto"/>
      </w:divBdr>
    </w:div>
    <w:div w:id="898125904">
      <w:bodyDiv w:val="1"/>
      <w:marLeft w:val="0"/>
      <w:marRight w:val="0"/>
      <w:marTop w:val="0"/>
      <w:marBottom w:val="0"/>
      <w:divBdr>
        <w:top w:val="none" w:sz="0" w:space="0" w:color="auto"/>
        <w:left w:val="none" w:sz="0" w:space="0" w:color="auto"/>
        <w:bottom w:val="none" w:sz="0" w:space="0" w:color="auto"/>
        <w:right w:val="none" w:sz="0" w:space="0" w:color="auto"/>
      </w:divBdr>
    </w:div>
    <w:div w:id="898243879">
      <w:bodyDiv w:val="1"/>
      <w:marLeft w:val="0"/>
      <w:marRight w:val="0"/>
      <w:marTop w:val="0"/>
      <w:marBottom w:val="0"/>
      <w:divBdr>
        <w:top w:val="none" w:sz="0" w:space="0" w:color="auto"/>
        <w:left w:val="none" w:sz="0" w:space="0" w:color="auto"/>
        <w:bottom w:val="none" w:sz="0" w:space="0" w:color="auto"/>
        <w:right w:val="none" w:sz="0" w:space="0" w:color="auto"/>
      </w:divBdr>
    </w:div>
    <w:div w:id="906307728">
      <w:bodyDiv w:val="1"/>
      <w:marLeft w:val="0"/>
      <w:marRight w:val="0"/>
      <w:marTop w:val="0"/>
      <w:marBottom w:val="0"/>
      <w:divBdr>
        <w:top w:val="none" w:sz="0" w:space="0" w:color="auto"/>
        <w:left w:val="none" w:sz="0" w:space="0" w:color="auto"/>
        <w:bottom w:val="none" w:sz="0" w:space="0" w:color="auto"/>
        <w:right w:val="none" w:sz="0" w:space="0" w:color="auto"/>
      </w:divBdr>
      <w:divsChild>
        <w:div w:id="188390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722">
      <w:bodyDiv w:val="1"/>
      <w:marLeft w:val="0"/>
      <w:marRight w:val="0"/>
      <w:marTop w:val="0"/>
      <w:marBottom w:val="0"/>
      <w:divBdr>
        <w:top w:val="none" w:sz="0" w:space="0" w:color="auto"/>
        <w:left w:val="none" w:sz="0" w:space="0" w:color="auto"/>
        <w:bottom w:val="none" w:sz="0" w:space="0" w:color="auto"/>
        <w:right w:val="none" w:sz="0" w:space="0" w:color="auto"/>
      </w:divBdr>
    </w:div>
    <w:div w:id="909003246">
      <w:bodyDiv w:val="1"/>
      <w:marLeft w:val="0"/>
      <w:marRight w:val="0"/>
      <w:marTop w:val="0"/>
      <w:marBottom w:val="0"/>
      <w:divBdr>
        <w:top w:val="none" w:sz="0" w:space="0" w:color="auto"/>
        <w:left w:val="none" w:sz="0" w:space="0" w:color="auto"/>
        <w:bottom w:val="none" w:sz="0" w:space="0" w:color="auto"/>
        <w:right w:val="none" w:sz="0" w:space="0" w:color="auto"/>
      </w:divBdr>
    </w:div>
    <w:div w:id="910389574">
      <w:bodyDiv w:val="1"/>
      <w:marLeft w:val="0"/>
      <w:marRight w:val="0"/>
      <w:marTop w:val="0"/>
      <w:marBottom w:val="0"/>
      <w:divBdr>
        <w:top w:val="none" w:sz="0" w:space="0" w:color="auto"/>
        <w:left w:val="none" w:sz="0" w:space="0" w:color="auto"/>
        <w:bottom w:val="none" w:sz="0" w:space="0" w:color="auto"/>
        <w:right w:val="none" w:sz="0" w:space="0" w:color="auto"/>
      </w:divBdr>
    </w:div>
    <w:div w:id="910771937">
      <w:bodyDiv w:val="1"/>
      <w:marLeft w:val="0"/>
      <w:marRight w:val="0"/>
      <w:marTop w:val="0"/>
      <w:marBottom w:val="0"/>
      <w:divBdr>
        <w:top w:val="none" w:sz="0" w:space="0" w:color="auto"/>
        <w:left w:val="none" w:sz="0" w:space="0" w:color="auto"/>
        <w:bottom w:val="none" w:sz="0" w:space="0" w:color="auto"/>
        <w:right w:val="none" w:sz="0" w:space="0" w:color="auto"/>
      </w:divBdr>
    </w:div>
    <w:div w:id="911504495">
      <w:bodyDiv w:val="1"/>
      <w:marLeft w:val="0"/>
      <w:marRight w:val="0"/>
      <w:marTop w:val="0"/>
      <w:marBottom w:val="0"/>
      <w:divBdr>
        <w:top w:val="none" w:sz="0" w:space="0" w:color="auto"/>
        <w:left w:val="none" w:sz="0" w:space="0" w:color="auto"/>
        <w:bottom w:val="none" w:sz="0" w:space="0" w:color="auto"/>
        <w:right w:val="none" w:sz="0" w:space="0" w:color="auto"/>
      </w:divBdr>
    </w:div>
    <w:div w:id="913079684">
      <w:bodyDiv w:val="1"/>
      <w:marLeft w:val="0"/>
      <w:marRight w:val="0"/>
      <w:marTop w:val="0"/>
      <w:marBottom w:val="0"/>
      <w:divBdr>
        <w:top w:val="none" w:sz="0" w:space="0" w:color="auto"/>
        <w:left w:val="none" w:sz="0" w:space="0" w:color="auto"/>
        <w:bottom w:val="none" w:sz="0" w:space="0" w:color="auto"/>
        <w:right w:val="none" w:sz="0" w:space="0" w:color="auto"/>
      </w:divBdr>
    </w:div>
    <w:div w:id="917714558">
      <w:bodyDiv w:val="1"/>
      <w:marLeft w:val="0"/>
      <w:marRight w:val="0"/>
      <w:marTop w:val="0"/>
      <w:marBottom w:val="0"/>
      <w:divBdr>
        <w:top w:val="none" w:sz="0" w:space="0" w:color="auto"/>
        <w:left w:val="none" w:sz="0" w:space="0" w:color="auto"/>
        <w:bottom w:val="none" w:sz="0" w:space="0" w:color="auto"/>
        <w:right w:val="none" w:sz="0" w:space="0" w:color="auto"/>
      </w:divBdr>
    </w:div>
    <w:div w:id="917862032">
      <w:bodyDiv w:val="1"/>
      <w:marLeft w:val="0"/>
      <w:marRight w:val="0"/>
      <w:marTop w:val="0"/>
      <w:marBottom w:val="0"/>
      <w:divBdr>
        <w:top w:val="none" w:sz="0" w:space="0" w:color="auto"/>
        <w:left w:val="none" w:sz="0" w:space="0" w:color="auto"/>
        <w:bottom w:val="none" w:sz="0" w:space="0" w:color="auto"/>
        <w:right w:val="none" w:sz="0" w:space="0" w:color="auto"/>
      </w:divBdr>
    </w:div>
    <w:div w:id="922301100">
      <w:bodyDiv w:val="1"/>
      <w:marLeft w:val="0"/>
      <w:marRight w:val="0"/>
      <w:marTop w:val="0"/>
      <w:marBottom w:val="0"/>
      <w:divBdr>
        <w:top w:val="none" w:sz="0" w:space="0" w:color="auto"/>
        <w:left w:val="none" w:sz="0" w:space="0" w:color="auto"/>
        <w:bottom w:val="none" w:sz="0" w:space="0" w:color="auto"/>
        <w:right w:val="none" w:sz="0" w:space="0" w:color="auto"/>
      </w:divBdr>
    </w:div>
    <w:div w:id="922491572">
      <w:bodyDiv w:val="1"/>
      <w:marLeft w:val="0"/>
      <w:marRight w:val="0"/>
      <w:marTop w:val="0"/>
      <w:marBottom w:val="0"/>
      <w:divBdr>
        <w:top w:val="none" w:sz="0" w:space="0" w:color="auto"/>
        <w:left w:val="none" w:sz="0" w:space="0" w:color="auto"/>
        <w:bottom w:val="none" w:sz="0" w:space="0" w:color="auto"/>
        <w:right w:val="none" w:sz="0" w:space="0" w:color="auto"/>
      </w:divBdr>
    </w:div>
    <w:div w:id="926226974">
      <w:bodyDiv w:val="1"/>
      <w:marLeft w:val="0"/>
      <w:marRight w:val="0"/>
      <w:marTop w:val="0"/>
      <w:marBottom w:val="0"/>
      <w:divBdr>
        <w:top w:val="none" w:sz="0" w:space="0" w:color="auto"/>
        <w:left w:val="none" w:sz="0" w:space="0" w:color="auto"/>
        <w:bottom w:val="none" w:sz="0" w:space="0" w:color="auto"/>
        <w:right w:val="none" w:sz="0" w:space="0" w:color="auto"/>
      </w:divBdr>
    </w:div>
    <w:div w:id="926378278">
      <w:bodyDiv w:val="1"/>
      <w:marLeft w:val="0"/>
      <w:marRight w:val="0"/>
      <w:marTop w:val="0"/>
      <w:marBottom w:val="0"/>
      <w:divBdr>
        <w:top w:val="none" w:sz="0" w:space="0" w:color="auto"/>
        <w:left w:val="none" w:sz="0" w:space="0" w:color="auto"/>
        <w:bottom w:val="none" w:sz="0" w:space="0" w:color="auto"/>
        <w:right w:val="none" w:sz="0" w:space="0" w:color="auto"/>
      </w:divBdr>
    </w:div>
    <w:div w:id="928470645">
      <w:bodyDiv w:val="1"/>
      <w:marLeft w:val="0"/>
      <w:marRight w:val="0"/>
      <w:marTop w:val="0"/>
      <w:marBottom w:val="0"/>
      <w:divBdr>
        <w:top w:val="none" w:sz="0" w:space="0" w:color="auto"/>
        <w:left w:val="none" w:sz="0" w:space="0" w:color="auto"/>
        <w:bottom w:val="none" w:sz="0" w:space="0" w:color="auto"/>
        <w:right w:val="none" w:sz="0" w:space="0" w:color="auto"/>
      </w:divBdr>
    </w:div>
    <w:div w:id="938216623">
      <w:bodyDiv w:val="1"/>
      <w:marLeft w:val="0"/>
      <w:marRight w:val="0"/>
      <w:marTop w:val="0"/>
      <w:marBottom w:val="0"/>
      <w:divBdr>
        <w:top w:val="none" w:sz="0" w:space="0" w:color="auto"/>
        <w:left w:val="none" w:sz="0" w:space="0" w:color="auto"/>
        <w:bottom w:val="none" w:sz="0" w:space="0" w:color="auto"/>
        <w:right w:val="none" w:sz="0" w:space="0" w:color="auto"/>
      </w:divBdr>
    </w:div>
    <w:div w:id="942883002">
      <w:bodyDiv w:val="1"/>
      <w:marLeft w:val="0"/>
      <w:marRight w:val="0"/>
      <w:marTop w:val="0"/>
      <w:marBottom w:val="0"/>
      <w:divBdr>
        <w:top w:val="none" w:sz="0" w:space="0" w:color="auto"/>
        <w:left w:val="none" w:sz="0" w:space="0" w:color="auto"/>
        <w:bottom w:val="none" w:sz="0" w:space="0" w:color="auto"/>
        <w:right w:val="none" w:sz="0" w:space="0" w:color="auto"/>
      </w:divBdr>
    </w:div>
    <w:div w:id="949775938">
      <w:bodyDiv w:val="1"/>
      <w:marLeft w:val="0"/>
      <w:marRight w:val="0"/>
      <w:marTop w:val="0"/>
      <w:marBottom w:val="0"/>
      <w:divBdr>
        <w:top w:val="none" w:sz="0" w:space="0" w:color="auto"/>
        <w:left w:val="none" w:sz="0" w:space="0" w:color="auto"/>
        <w:bottom w:val="none" w:sz="0" w:space="0" w:color="auto"/>
        <w:right w:val="none" w:sz="0" w:space="0" w:color="auto"/>
      </w:divBdr>
    </w:div>
    <w:div w:id="959067877">
      <w:bodyDiv w:val="1"/>
      <w:marLeft w:val="0"/>
      <w:marRight w:val="0"/>
      <w:marTop w:val="0"/>
      <w:marBottom w:val="0"/>
      <w:divBdr>
        <w:top w:val="none" w:sz="0" w:space="0" w:color="auto"/>
        <w:left w:val="none" w:sz="0" w:space="0" w:color="auto"/>
        <w:bottom w:val="none" w:sz="0" w:space="0" w:color="auto"/>
        <w:right w:val="none" w:sz="0" w:space="0" w:color="auto"/>
      </w:divBdr>
    </w:div>
    <w:div w:id="960066260">
      <w:bodyDiv w:val="1"/>
      <w:marLeft w:val="0"/>
      <w:marRight w:val="0"/>
      <w:marTop w:val="0"/>
      <w:marBottom w:val="0"/>
      <w:divBdr>
        <w:top w:val="none" w:sz="0" w:space="0" w:color="auto"/>
        <w:left w:val="none" w:sz="0" w:space="0" w:color="auto"/>
        <w:bottom w:val="none" w:sz="0" w:space="0" w:color="auto"/>
        <w:right w:val="none" w:sz="0" w:space="0" w:color="auto"/>
      </w:divBdr>
    </w:div>
    <w:div w:id="970862790">
      <w:bodyDiv w:val="1"/>
      <w:marLeft w:val="0"/>
      <w:marRight w:val="0"/>
      <w:marTop w:val="0"/>
      <w:marBottom w:val="0"/>
      <w:divBdr>
        <w:top w:val="none" w:sz="0" w:space="0" w:color="auto"/>
        <w:left w:val="none" w:sz="0" w:space="0" w:color="auto"/>
        <w:bottom w:val="none" w:sz="0" w:space="0" w:color="auto"/>
        <w:right w:val="none" w:sz="0" w:space="0" w:color="auto"/>
      </w:divBdr>
    </w:div>
    <w:div w:id="976882480">
      <w:bodyDiv w:val="1"/>
      <w:marLeft w:val="0"/>
      <w:marRight w:val="0"/>
      <w:marTop w:val="0"/>
      <w:marBottom w:val="0"/>
      <w:divBdr>
        <w:top w:val="none" w:sz="0" w:space="0" w:color="auto"/>
        <w:left w:val="none" w:sz="0" w:space="0" w:color="auto"/>
        <w:bottom w:val="none" w:sz="0" w:space="0" w:color="auto"/>
        <w:right w:val="none" w:sz="0" w:space="0" w:color="auto"/>
      </w:divBdr>
    </w:div>
    <w:div w:id="988903341">
      <w:bodyDiv w:val="1"/>
      <w:marLeft w:val="0"/>
      <w:marRight w:val="0"/>
      <w:marTop w:val="0"/>
      <w:marBottom w:val="0"/>
      <w:divBdr>
        <w:top w:val="none" w:sz="0" w:space="0" w:color="auto"/>
        <w:left w:val="none" w:sz="0" w:space="0" w:color="auto"/>
        <w:bottom w:val="none" w:sz="0" w:space="0" w:color="auto"/>
        <w:right w:val="none" w:sz="0" w:space="0" w:color="auto"/>
      </w:divBdr>
      <w:divsChild>
        <w:div w:id="1222013793">
          <w:marLeft w:val="0"/>
          <w:marRight w:val="0"/>
          <w:marTop w:val="0"/>
          <w:marBottom w:val="0"/>
          <w:divBdr>
            <w:top w:val="none" w:sz="0" w:space="0" w:color="auto"/>
            <w:left w:val="none" w:sz="0" w:space="0" w:color="auto"/>
            <w:bottom w:val="none" w:sz="0" w:space="0" w:color="auto"/>
            <w:right w:val="none" w:sz="0" w:space="0" w:color="auto"/>
          </w:divBdr>
        </w:div>
        <w:div w:id="1946111860">
          <w:marLeft w:val="0"/>
          <w:marRight w:val="0"/>
          <w:marTop w:val="0"/>
          <w:marBottom w:val="0"/>
          <w:divBdr>
            <w:top w:val="none" w:sz="0" w:space="0" w:color="auto"/>
            <w:left w:val="none" w:sz="0" w:space="0" w:color="auto"/>
            <w:bottom w:val="none" w:sz="0" w:space="0" w:color="auto"/>
            <w:right w:val="none" w:sz="0" w:space="0" w:color="auto"/>
          </w:divBdr>
        </w:div>
      </w:divsChild>
    </w:div>
    <w:div w:id="998119136">
      <w:bodyDiv w:val="1"/>
      <w:marLeft w:val="0"/>
      <w:marRight w:val="0"/>
      <w:marTop w:val="0"/>
      <w:marBottom w:val="0"/>
      <w:divBdr>
        <w:top w:val="none" w:sz="0" w:space="0" w:color="auto"/>
        <w:left w:val="none" w:sz="0" w:space="0" w:color="auto"/>
        <w:bottom w:val="none" w:sz="0" w:space="0" w:color="auto"/>
        <w:right w:val="none" w:sz="0" w:space="0" w:color="auto"/>
      </w:divBdr>
    </w:div>
    <w:div w:id="999118914">
      <w:bodyDiv w:val="1"/>
      <w:marLeft w:val="0"/>
      <w:marRight w:val="0"/>
      <w:marTop w:val="0"/>
      <w:marBottom w:val="0"/>
      <w:divBdr>
        <w:top w:val="none" w:sz="0" w:space="0" w:color="auto"/>
        <w:left w:val="none" w:sz="0" w:space="0" w:color="auto"/>
        <w:bottom w:val="none" w:sz="0" w:space="0" w:color="auto"/>
        <w:right w:val="none" w:sz="0" w:space="0" w:color="auto"/>
      </w:divBdr>
    </w:div>
    <w:div w:id="1000238052">
      <w:bodyDiv w:val="1"/>
      <w:marLeft w:val="0"/>
      <w:marRight w:val="0"/>
      <w:marTop w:val="0"/>
      <w:marBottom w:val="0"/>
      <w:divBdr>
        <w:top w:val="none" w:sz="0" w:space="0" w:color="auto"/>
        <w:left w:val="none" w:sz="0" w:space="0" w:color="auto"/>
        <w:bottom w:val="none" w:sz="0" w:space="0" w:color="auto"/>
        <w:right w:val="none" w:sz="0" w:space="0" w:color="auto"/>
      </w:divBdr>
    </w:div>
    <w:div w:id="1019501447">
      <w:bodyDiv w:val="1"/>
      <w:marLeft w:val="0"/>
      <w:marRight w:val="0"/>
      <w:marTop w:val="0"/>
      <w:marBottom w:val="0"/>
      <w:divBdr>
        <w:top w:val="none" w:sz="0" w:space="0" w:color="auto"/>
        <w:left w:val="none" w:sz="0" w:space="0" w:color="auto"/>
        <w:bottom w:val="none" w:sz="0" w:space="0" w:color="auto"/>
        <w:right w:val="none" w:sz="0" w:space="0" w:color="auto"/>
      </w:divBdr>
    </w:div>
    <w:div w:id="1028988273">
      <w:bodyDiv w:val="1"/>
      <w:marLeft w:val="0"/>
      <w:marRight w:val="0"/>
      <w:marTop w:val="0"/>
      <w:marBottom w:val="0"/>
      <w:divBdr>
        <w:top w:val="none" w:sz="0" w:space="0" w:color="auto"/>
        <w:left w:val="none" w:sz="0" w:space="0" w:color="auto"/>
        <w:bottom w:val="none" w:sz="0" w:space="0" w:color="auto"/>
        <w:right w:val="none" w:sz="0" w:space="0" w:color="auto"/>
      </w:divBdr>
    </w:div>
    <w:div w:id="1029143018">
      <w:bodyDiv w:val="1"/>
      <w:marLeft w:val="0"/>
      <w:marRight w:val="0"/>
      <w:marTop w:val="0"/>
      <w:marBottom w:val="0"/>
      <w:divBdr>
        <w:top w:val="none" w:sz="0" w:space="0" w:color="auto"/>
        <w:left w:val="none" w:sz="0" w:space="0" w:color="auto"/>
        <w:bottom w:val="none" w:sz="0" w:space="0" w:color="auto"/>
        <w:right w:val="none" w:sz="0" w:space="0" w:color="auto"/>
      </w:divBdr>
    </w:div>
    <w:div w:id="1032993926">
      <w:bodyDiv w:val="1"/>
      <w:marLeft w:val="0"/>
      <w:marRight w:val="0"/>
      <w:marTop w:val="0"/>
      <w:marBottom w:val="0"/>
      <w:divBdr>
        <w:top w:val="none" w:sz="0" w:space="0" w:color="auto"/>
        <w:left w:val="none" w:sz="0" w:space="0" w:color="auto"/>
        <w:bottom w:val="none" w:sz="0" w:space="0" w:color="auto"/>
        <w:right w:val="none" w:sz="0" w:space="0" w:color="auto"/>
      </w:divBdr>
    </w:div>
    <w:div w:id="1033072850">
      <w:bodyDiv w:val="1"/>
      <w:marLeft w:val="0"/>
      <w:marRight w:val="0"/>
      <w:marTop w:val="0"/>
      <w:marBottom w:val="0"/>
      <w:divBdr>
        <w:top w:val="none" w:sz="0" w:space="0" w:color="auto"/>
        <w:left w:val="none" w:sz="0" w:space="0" w:color="auto"/>
        <w:bottom w:val="none" w:sz="0" w:space="0" w:color="auto"/>
        <w:right w:val="none" w:sz="0" w:space="0" w:color="auto"/>
      </w:divBdr>
    </w:div>
    <w:div w:id="1040789199">
      <w:bodyDiv w:val="1"/>
      <w:marLeft w:val="0"/>
      <w:marRight w:val="0"/>
      <w:marTop w:val="0"/>
      <w:marBottom w:val="0"/>
      <w:divBdr>
        <w:top w:val="none" w:sz="0" w:space="0" w:color="auto"/>
        <w:left w:val="none" w:sz="0" w:space="0" w:color="auto"/>
        <w:bottom w:val="none" w:sz="0" w:space="0" w:color="auto"/>
        <w:right w:val="none" w:sz="0" w:space="0" w:color="auto"/>
      </w:divBdr>
    </w:div>
    <w:div w:id="1062290685">
      <w:bodyDiv w:val="1"/>
      <w:marLeft w:val="0"/>
      <w:marRight w:val="0"/>
      <w:marTop w:val="0"/>
      <w:marBottom w:val="0"/>
      <w:divBdr>
        <w:top w:val="none" w:sz="0" w:space="0" w:color="auto"/>
        <w:left w:val="none" w:sz="0" w:space="0" w:color="auto"/>
        <w:bottom w:val="none" w:sz="0" w:space="0" w:color="auto"/>
        <w:right w:val="none" w:sz="0" w:space="0" w:color="auto"/>
      </w:divBdr>
    </w:div>
    <w:div w:id="1062479966">
      <w:bodyDiv w:val="1"/>
      <w:marLeft w:val="0"/>
      <w:marRight w:val="0"/>
      <w:marTop w:val="0"/>
      <w:marBottom w:val="0"/>
      <w:divBdr>
        <w:top w:val="none" w:sz="0" w:space="0" w:color="auto"/>
        <w:left w:val="none" w:sz="0" w:space="0" w:color="auto"/>
        <w:bottom w:val="none" w:sz="0" w:space="0" w:color="auto"/>
        <w:right w:val="none" w:sz="0" w:space="0" w:color="auto"/>
      </w:divBdr>
    </w:div>
    <w:div w:id="1062681686">
      <w:bodyDiv w:val="1"/>
      <w:marLeft w:val="0"/>
      <w:marRight w:val="0"/>
      <w:marTop w:val="0"/>
      <w:marBottom w:val="0"/>
      <w:divBdr>
        <w:top w:val="none" w:sz="0" w:space="0" w:color="auto"/>
        <w:left w:val="none" w:sz="0" w:space="0" w:color="auto"/>
        <w:bottom w:val="none" w:sz="0" w:space="0" w:color="auto"/>
        <w:right w:val="none" w:sz="0" w:space="0" w:color="auto"/>
      </w:divBdr>
    </w:div>
    <w:div w:id="1071267428">
      <w:bodyDiv w:val="1"/>
      <w:marLeft w:val="0"/>
      <w:marRight w:val="0"/>
      <w:marTop w:val="0"/>
      <w:marBottom w:val="0"/>
      <w:divBdr>
        <w:top w:val="none" w:sz="0" w:space="0" w:color="auto"/>
        <w:left w:val="none" w:sz="0" w:space="0" w:color="auto"/>
        <w:bottom w:val="none" w:sz="0" w:space="0" w:color="auto"/>
        <w:right w:val="none" w:sz="0" w:space="0" w:color="auto"/>
      </w:divBdr>
    </w:div>
    <w:div w:id="1075783492">
      <w:bodyDiv w:val="1"/>
      <w:marLeft w:val="0"/>
      <w:marRight w:val="0"/>
      <w:marTop w:val="0"/>
      <w:marBottom w:val="0"/>
      <w:divBdr>
        <w:top w:val="none" w:sz="0" w:space="0" w:color="auto"/>
        <w:left w:val="none" w:sz="0" w:space="0" w:color="auto"/>
        <w:bottom w:val="none" w:sz="0" w:space="0" w:color="auto"/>
        <w:right w:val="none" w:sz="0" w:space="0" w:color="auto"/>
      </w:divBdr>
    </w:div>
    <w:div w:id="1077242399">
      <w:bodyDiv w:val="1"/>
      <w:marLeft w:val="0"/>
      <w:marRight w:val="0"/>
      <w:marTop w:val="0"/>
      <w:marBottom w:val="0"/>
      <w:divBdr>
        <w:top w:val="none" w:sz="0" w:space="0" w:color="auto"/>
        <w:left w:val="none" w:sz="0" w:space="0" w:color="auto"/>
        <w:bottom w:val="none" w:sz="0" w:space="0" w:color="auto"/>
        <w:right w:val="none" w:sz="0" w:space="0" w:color="auto"/>
      </w:divBdr>
    </w:div>
    <w:div w:id="1077825984">
      <w:bodyDiv w:val="1"/>
      <w:marLeft w:val="0"/>
      <w:marRight w:val="0"/>
      <w:marTop w:val="0"/>
      <w:marBottom w:val="0"/>
      <w:divBdr>
        <w:top w:val="none" w:sz="0" w:space="0" w:color="auto"/>
        <w:left w:val="none" w:sz="0" w:space="0" w:color="auto"/>
        <w:bottom w:val="none" w:sz="0" w:space="0" w:color="auto"/>
        <w:right w:val="none" w:sz="0" w:space="0" w:color="auto"/>
      </w:divBdr>
    </w:div>
    <w:div w:id="1081292763">
      <w:bodyDiv w:val="1"/>
      <w:marLeft w:val="0"/>
      <w:marRight w:val="0"/>
      <w:marTop w:val="0"/>
      <w:marBottom w:val="0"/>
      <w:divBdr>
        <w:top w:val="none" w:sz="0" w:space="0" w:color="auto"/>
        <w:left w:val="none" w:sz="0" w:space="0" w:color="auto"/>
        <w:bottom w:val="none" w:sz="0" w:space="0" w:color="auto"/>
        <w:right w:val="none" w:sz="0" w:space="0" w:color="auto"/>
      </w:divBdr>
    </w:div>
    <w:div w:id="1081835203">
      <w:bodyDiv w:val="1"/>
      <w:marLeft w:val="0"/>
      <w:marRight w:val="0"/>
      <w:marTop w:val="0"/>
      <w:marBottom w:val="0"/>
      <w:divBdr>
        <w:top w:val="none" w:sz="0" w:space="0" w:color="auto"/>
        <w:left w:val="none" w:sz="0" w:space="0" w:color="auto"/>
        <w:bottom w:val="none" w:sz="0" w:space="0" w:color="auto"/>
        <w:right w:val="none" w:sz="0" w:space="0" w:color="auto"/>
      </w:divBdr>
    </w:div>
    <w:div w:id="1082532655">
      <w:bodyDiv w:val="1"/>
      <w:marLeft w:val="0"/>
      <w:marRight w:val="0"/>
      <w:marTop w:val="0"/>
      <w:marBottom w:val="0"/>
      <w:divBdr>
        <w:top w:val="none" w:sz="0" w:space="0" w:color="auto"/>
        <w:left w:val="none" w:sz="0" w:space="0" w:color="auto"/>
        <w:bottom w:val="none" w:sz="0" w:space="0" w:color="auto"/>
        <w:right w:val="none" w:sz="0" w:space="0" w:color="auto"/>
      </w:divBdr>
    </w:div>
    <w:div w:id="1088232941">
      <w:bodyDiv w:val="1"/>
      <w:marLeft w:val="0"/>
      <w:marRight w:val="0"/>
      <w:marTop w:val="0"/>
      <w:marBottom w:val="0"/>
      <w:divBdr>
        <w:top w:val="none" w:sz="0" w:space="0" w:color="auto"/>
        <w:left w:val="none" w:sz="0" w:space="0" w:color="auto"/>
        <w:bottom w:val="none" w:sz="0" w:space="0" w:color="auto"/>
        <w:right w:val="none" w:sz="0" w:space="0" w:color="auto"/>
      </w:divBdr>
    </w:div>
    <w:div w:id="1100490776">
      <w:bodyDiv w:val="1"/>
      <w:marLeft w:val="0"/>
      <w:marRight w:val="0"/>
      <w:marTop w:val="0"/>
      <w:marBottom w:val="0"/>
      <w:divBdr>
        <w:top w:val="none" w:sz="0" w:space="0" w:color="auto"/>
        <w:left w:val="none" w:sz="0" w:space="0" w:color="auto"/>
        <w:bottom w:val="none" w:sz="0" w:space="0" w:color="auto"/>
        <w:right w:val="none" w:sz="0" w:space="0" w:color="auto"/>
      </w:divBdr>
    </w:div>
    <w:div w:id="1101144093">
      <w:bodyDiv w:val="1"/>
      <w:marLeft w:val="0"/>
      <w:marRight w:val="0"/>
      <w:marTop w:val="0"/>
      <w:marBottom w:val="0"/>
      <w:divBdr>
        <w:top w:val="none" w:sz="0" w:space="0" w:color="auto"/>
        <w:left w:val="none" w:sz="0" w:space="0" w:color="auto"/>
        <w:bottom w:val="none" w:sz="0" w:space="0" w:color="auto"/>
        <w:right w:val="none" w:sz="0" w:space="0" w:color="auto"/>
      </w:divBdr>
    </w:div>
    <w:div w:id="1103066577">
      <w:bodyDiv w:val="1"/>
      <w:marLeft w:val="0"/>
      <w:marRight w:val="0"/>
      <w:marTop w:val="0"/>
      <w:marBottom w:val="0"/>
      <w:divBdr>
        <w:top w:val="none" w:sz="0" w:space="0" w:color="auto"/>
        <w:left w:val="none" w:sz="0" w:space="0" w:color="auto"/>
        <w:bottom w:val="none" w:sz="0" w:space="0" w:color="auto"/>
        <w:right w:val="none" w:sz="0" w:space="0" w:color="auto"/>
      </w:divBdr>
    </w:div>
    <w:div w:id="1103845131">
      <w:bodyDiv w:val="1"/>
      <w:marLeft w:val="0"/>
      <w:marRight w:val="0"/>
      <w:marTop w:val="0"/>
      <w:marBottom w:val="0"/>
      <w:divBdr>
        <w:top w:val="none" w:sz="0" w:space="0" w:color="auto"/>
        <w:left w:val="none" w:sz="0" w:space="0" w:color="auto"/>
        <w:bottom w:val="none" w:sz="0" w:space="0" w:color="auto"/>
        <w:right w:val="none" w:sz="0" w:space="0" w:color="auto"/>
      </w:divBdr>
    </w:div>
    <w:div w:id="1107891204">
      <w:bodyDiv w:val="1"/>
      <w:marLeft w:val="0"/>
      <w:marRight w:val="0"/>
      <w:marTop w:val="0"/>
      <w:marBottom w:val="0"/>
      <w:divBdr>
        <w:top w:val="none" w:sz="0" w:space="0" w:color="auto"/>
        <w:left w:val="none" w:sz="0" w:space="0" w:color="auto"/>
        <w:bottom w:val="none" w:sz="0" w:space="0" w:color="auto"/>
        <w:right w:val="none" w:sz="0" w:space="0" w:color="auto"/>
      </w:divBdr>
    </w:div>
    <w:div w:id="1108309753">
      <w:bodyDiv w:val="1"/>
      <w:marLeft w:val="0"/>
      <w:marRight w:val="0"/>
      <w:marTop w:val="0"/>
      <w:marBottom w:val="0"/>
      <w:divBdr>
        <w:top w:val="none" w:sz="0" w:space="0" w:color="auto"/>
        <w:left w:val="none" w:sz="0" w:space="0" w:color="auto"/>
        <w:bottom w:val="none" w:sz="0" w:space="0" w:color="auto"/>
        <w:right w:val="none" w:sz="0" w:space="0" w:color="auto"/>
      </w:divBdr>
    </w:div>
    <w:div w:id="1135608709">
      <w:bodyDiv w:val="1"/>
      <w:marLeft w:val="0"/>
      <w:marRight w:val="0"/>
      <w:marTop w:val="0"/>
      <w:marBottom w:val="0"/>
      <w:divBdr>
        <w:top w:val="none" w:sz="0" w:space="0" w:color="auto"/>
        <w:left w:val="none" w:sz="0" w:space="0" w:color="auto"/>
        <w:bottom w:val="none" w:sz="0" w:space="0" w:color="auto"/>
        <w:right w:val="none" w:sz="0" w:space="0" w:color="auto"/>
      </w:divBdr>
      <w:divsChild>
        <w:div w:id="62161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9867">
      <w:bodyDiv w:val="1"/>
      <w:marLeft w:val="0"/>
      <w:marRight w:val="0"/>
      <w:marTop w:val="0"/>
      <w:marBottom w:val="0"/>
      <w:divBdr>
        <w:top w:val="none" w:sz="0" w:space="0" w:color="auto"/>
        <w:left w:val="none" w:sz="0" w:space="0" w:color="auto"/>
        <w:bottom w:val="none" w:sz="0" w:space="0" w:color="auto"/>
        <w:right w:val="none" w:sz="0" w:space="0" w:color="auto"/>
      </w:divBdr>
    </w:div>
    <w:div w:id="1142161754">
      <w:bodyDiv w:val="1"/>
      <w:marLeft w:val="0"/>
      <w:marRight w:val="0"/>
      <w:marTop w:val="0"/>
      <w:marBottom w:val="0"/>
      <w:divBdr>
        <w:top w:val="none" w:sz="0" w:space="0" w:color="auto"/>
        <w:left w:val="none" w:sz="0" w:space="0" w:color="auto"/>
        <w:bottom w:val="none" w:sz="0" w:space="0" w:color="auto"/>
        <w:right w:val="none" w:sz="0" w:space="0" w:color="auto"/>
      </w:divBdr>
    </w:div>
    <w:div w:id="1149173943">
      <w:bodyDiv w:val="1"/>
      <w:marLeft w:val="0"/>
      <w:marRight w:val="0"/>
      <w:marTop w:val="0"/>
      <w:marBottom w:val="0"/>
      <w:divBdr>
        <w:top w:val="none" w:sz="0" w:space="0" w:color="auto"/>
        <w:left w:val="none" w:sz="0" w:space="0" w:color="auto"/>
        <w:bottom w:val="none" w:sz="0" w:space="0" w:color="auto"/>
        <w:right w:val="none" w:sz="0" w:space="0" w:color="auto"/>
      </w:divBdr>
    </w:div>
    <w:div w:id="1153987114">
      <w:bodyDiv w:val="1"/>
      <w:marLeft w:val="0"/>
      <w:marRight w:val="0"/>
      <w:marTop w:val="0"/>
      <w:marBottom w:val="0"/>
      <w:divBdr>
        <w:top w:val="none" w:sz="0" w:space="0" w:color="auto"/>
        <w:left w:val="none" w:sz="0" w:space="0" w:color="auto"/>
        <w:bottom w:val="none" w:sz="0" w:space="0" w:color="auto"/>
        <w:right w:val="none" w:sz="0" w:space="0" w:color="auto"/>
      </w:divBdr>
    </w:div>
    <w:div w:id="1154175136">
      <w:bodyDiv w:val="1"/>
      <w:marLeft w:val="0"/>
      <w:marRight w:val="0"/>
      <w:marTop w:val="0"/>
      <w:marBottom w:val="0"/>
      <w:divBdr>
        <w:top w:val="none" w:sz="0" w:space="0" w:color="auto"/>
        <w:left w:val="none" w:sz="0" w:space="0" w:color="auto"/>
        <w:bottom w:val="none" w:sz="0" w:space="0" w:color="auto"/>
        <w:right w:val="none" w:sz="0" w:space="0" w:color="auto"/>
      </w:divBdr>
    </w:div>
    <w:div w:id="1172144116">
      <w:bodyDiv w:val="1"/>
      <w:marLeft w:val="0"/>
      <w:marRight w:val="0"/>
      <w:marTop w:val="0"/>
      <w:marBottom w:val="0"/>
      <w:divBdr>
        <w:top w:val="none" w:sz="0" w:space="0" w:color="auto"/>
        <w:left w:val="none" w:sz="0" w:space="0" w:color="auto"/>
        <w:bottom w:val="none" w:sz="0" w:space="0" w:color="auto"/>
        <w:right w:val="none" w:sz="0" w:space="0" w:color="auto"/>
      </w:divBdr>
    </w:div>
    <w:div w:id="1175462068">
      <w:bodyDiv w:val="1"/>
      <w:marLeft w:val="0"/>
      <w:marRight w:val="0"/>
      <w:marTop w:val="0"/>
      <w:marBottom w:val="0"/>
      <w:divBdr>
        <w:top w:val="none" w:sz="0" w:space="0" w:color="auto"/>
        <w:left w:val="none" w:sz="0" w:space="0" w:color="auto"/>
        <w:bottom w:val="none" w:sz="0" w:space="0" w:color="auto"/>
        <w:right w:val="none" w:sz="0" w:space="0" w:color="auto"/>
      </w:divBdr>
    </w:div>
    <w:div w:id="1178038280">
      <w:bodyDiv w:val="1"/>
      <w:marLeft w:val="0"/>
      <w:marRight w:val="0"/>
      <w:marTop w:val="0"/>
      <w:marBottom w:val="0"/>
      <w:divBdr>
        <w:top w:val="none" w:sz="0" w:space="0" w:color="auto"/>
        <w:left w:val="none" w:sz="0" w:space="0" w:color="auto"/>
        <w:bottom w:val="none" w:sz="0" w:space="0" w:color="auto"/>
        <w:right w:val="none" w:sz="0" w:space="0" w:color="auto"/>
      </w:divBdr>
    </w:div>
    <w:div w:id="1180314998">
      <w:bodyDiv w:val="1"/>
      <w:marLeft w:val="0"/>
      <w:marRight w:val="0"/>
      <w:marTop w:val="0"/>
      <w:marBottom w:val="0"/>
      <w:divBdr>
        <w:top w:val="none" w:sz="0" w:space="0" w:color="auto"/>
        <w:left w:val="none" w:sz="0" w:space="0" w:color="auto"/>
        <w:bottom w:val="none" w:sz="0" w:space="0" w:color="auto"/>
        <w:right w:val="none" w:sz="0" w:space="0" w:color="auto"/>
      </w:divBdr>
    </w:div>
    <w:div w:id="1189177774">
      <w:bodyDiv w:val="1"/>
      <w:marLeft w:val="0"/>
      <w:marRight w:val="0"/>
      <w:marTop w:val="0"/>
      <w:marBottom w:val="0"/>
      <w:divBdr>
        <w:top w:val="none" w:sz="0" w:space="0" w:color="auto"/>
        <w:left w:val="none" w:sz="0" w:space="0" w:color="auto"/>
        <w:bottom w:val="none" w:sz="0" w:space="0" w:color="auto"/>
        <w:right w:val="none" w:sz="0" w:space="0" w:color="auto"/>
      </w:divBdr>
    </w:div>
    <w:div w:id="1190147089">
      <w:bodyDiv w:val="1"/>
      <w:marLeft w:val="0"/>
      <w:marRight w:val="0"/>
      <w:marTop w:val="0"/>
      <w:marBottom w:val="0"/>
      <w:divBdr>
        <w:top w:val="none" w:sz="0" w:space="0" w:color="auto"/>
        <w:left w:val="none" w:sz="0" w:space="0" w:color="auto"/>
        <w:bottom w:val="none" w:sz="0" w:space="0" w:color="auto"/>
        <w:right w:val="none" w:sz="0" w:space="0" w:color="auto"/>
      </w:divBdr>
    </w:div>
    <w:div w:id="1191795970">
      <w:bodyDiv w:val="1"/>
      <w:marLeft w:val="0"/>
      <w:marRight w:val="0"/>
      <w:marTop w:val="0"/>
      <w:marBottom w:val="0"/>
      <w:divBdr>
        <w:top w:val="none" w:sz="0" w:space="0" w:color="auto"/>
        <w:left w:val="none" w:sz="0" w:space="0" w:color="auto"/>
        <w:bottom w:val="none" w:sz="0" w:space="0" w:color="auto"/>
        <w:right w:val="none" w:sz="0" w:space="0" w:color="auto"/>
      </w:divBdr>
    </w:div>
    <w:div w:id="1196622906">
      <w:bodyDiv w:val="1"/>
      <w:marLeft w:val="0"/>
      <w:marRight w:val="0"/>
      <w:marTop w:val="0"/>
      <w:marBottom w:val="0"/>
      <w:divBdr>
        <w:top w:val="none" w:sz="0" w:space="0" w:color="auto"/>
        <w:left w:val="none" w:sz="0" w:space="0" w:color="auto"/>
        <w:bottom w:val="none" w:sz="0" w:space="0" w:color="auto"/>
        <w:right w:val="none" w:sz="0" w:space="0" w:color="auto"/>
      </w:divBdr>
    </w:div>
    <w:div w:id="1197890303">
      <w:bodyDiv w:val="1"/>
      <w:marLeft w:val="0"/>
      <w:marRight w:val="0"/>
      <w:marTop w:val="0"/>
      <w:marBottom w:val="0"/>
      <w:divBdr>
        <w:top w:val="none" w:sz="0" w:space="0" w:color="auto"/>
        <w:left w:val="none" w:sz="0" w:space="0" w:color="auto"/>
        <w:bottom w:val="none" w:sz="0" w:space="0" w:color="auto"/>
        <w:right w:val="none" w:sz="0" w:space="0" w:color="auto"/>
      </w:divBdr>
    </w:div>
    <w:div w:id="1199974973">
      <w:bodyDiv w:val="1"/>
      <w:marLeft w:val="0"/>
      <w:marRight w:val="0"/>
      <w:marTop w:val="0"/>
      <w:marBottom w:val="0"/>
      <w:divBdr>
        <w:top w:val="none" w:sz="0" w:space="0" w:color="auto"/>
        <w:left w:val="none" w:sz="0" w:space="0" w:color="auto"/>
        <w:bottom w:val="none" w:sz="0" w:space="0" w:color="auto"/>
        <w:right w:val="none" w:sz="0" w:space="0" w:color="auto"/>
      </w:divBdr>
    </w:div>
    <w:div w:id="1202787570">
      <w:bodyDiv w:val="1"/>
      <w:marLeft w:val="0"/>
      <w:marRight w:val="0"/>
      <w:marTop w:val="0"/>
      <w:marBottom w:val="0"/>
      <w:divBdr>
        <w:top w:val="none" w:sz="0" w:space="0" w:color="auto"/>
        <w:left w:val="none" w:sz="0" w:space="0" w:color="auto"/>
        <w:bottom w:val="none" w:sz="0" w:space="0" w:color="auto"/>
        <w:right w:val="none" w:sz="0" w:space="0" w:color="auto"/>
      </w:divBdr>
    </w:div>
    <w:div w:id="1203522224">
      <w:bodyDiv w:val="1"/>
      <w:marLeft w:val="0"/>
      <w:marRight w:val="0"/>
      <w:marTop w:val="0"/>
      <w:marBottom w:val="0"/>
      <w:divBdr>
        <w:top w:val="none" w:sz="0" w:space="0" w:color="auto"/>
        <w:left w:val="none" w:sz="0" w:space="0" w:color="auto"/>
        <w:bottom w:val="none" w:sz="0" w:space="0" w:color="auto"/>
        <w:right w:val="none" w:sz="0" w:space="0" w:color="auto"/>
      </w:divBdr>
    </w:div>
    <w:div w:id="1204366886">
      <w:bodyDiv w:val="1"/>
      <w:marLeft w:val="0"/>
      <w:marRight w:val="0"/>
      <w:marTop w:val="0"/>
      <w:marBottom w:val="0"/>
      <w:divBdr>
        <w:top w:val="none" w:sz="0" w:space="0" w:color="auto"/>
        <w:left w:val="none" w:sz="0" w:space="0" w:color="auto"/>
        <w:bottom w:val="none" w:sz="0" w:space="0" w:color="auto"/>
        <w:right w:val="none" w:sz="0" w:space="0" w:color="auto"/>
      </w:divBdr>
    </w:div>
    <w:div w:id="1207252579">
      <w:bodyDiv w:val="1"/>
      <w:marLeft w:val="0"/>
      <w:marRight w:val="0"/>
      <w:marTop w:val="0"/>
      <w:marBottom w:val="0"/>
      <w:divBdr>
        <w:top w:val="none" w:sz="0" w:space="0" w:color="auto"/>
        <w:left w:val="none" w:sz="0" w:space="0" w:color="auto"/>
        <w:bottom w:val="none" w:sz="0" w:space="0" w:color="auto"/>
        <w:right w:val="none" w:sz="0" w:space="0" w:color="auto"/>
      </w:divBdr>
    </w:div>
    <w:div w:id="1215658420">
      <w:bodyDiv w:val="1"/>
      <w:marLeft w:val="0"/>
      <w:marRight w:val="0"/>
      <w:marTop w:val="0"/>
      <w:marBottom w:val="0"/>
      <w:divBdr>
        <w:top w:val="none" w:sz="0" w:space="0" w:color="auto"/>
        <w:left w:val="none" w:sz="0" w:space="0" w:color="auto"/>
        <w:bottom w:val="none" w:sz="0" w:space="0" w:color="auto"/>
        <w:right w:val="none" w:sz="0" w:space="0" w:color="auto"/>
      </w:divBdr>
    </w:div>
    <w:div w:id="1224607678">
      <w:bodyDiv w:val="1"/>
      <w:marLeft w:val="0"/>
      <w:marRight w:val="0"/>
      <w:marTop w:val="0"/>
      <w:marBottom w:val="0"/>
      <w:divBdr>
        <w:top w:val="none" w:sz="0" w:space="0" w:color="auto"/>
        <w:left w:val="none" w:sz="0" w:space="0" w:color="auto"/>
        <w:bottom w:val="none" w:sz="0" w:space="0" w:color="auto"/>
        <w:right w:val="none" w:sz="0" w:space="0" w:color="auto"/>
      </w:divBdr>
    </w:div>
    <w:div w:id="1225871820">
      <w:bodyDiv w:val="1"/>
      <w:marLeft w:val="0"/>
      <w:marRight w:val="0"/>
      <w:marTop w:val="0"/>
      <w:marBottom w:val="0"/>
      <w:divBdr>
        <w:top w:val="none" w:sz="0" w:space="0" w:color="auto"/>
        <w:left w:val="none" w:sz="0" w:space="0" w:color="auto"/>
        <w:bottom w:val="none" w:sz="0" w:space="0" w:color="auto"/>
        <w:right w:val="none" w:sz="0" w:space="0" w:color="auto"/>
      </w:divBdr>
    </w:div>
    <w:div w:id="1228415846">
      <w:bodyDiv w:val="1"/>
      <w:marLeft w:val="0"/>
      <w:marRight w:val="0"/>
      <w:marTop w:val="0"/>
      <w:marBottom w:val="0"/>
      <w:divBdr>
        <w:top w:val="none" w:sz="0" w:space="0" w:color="auto"/>
        <w:left w:val="none" w:sz="0" w:space="0" w:color="auto"/>
        <w:bottom w:val="none" w:sz="0" w:space="0" w:color="auto"/>
        <w:right w:val="none" w:sz="0" w:space="0" w:color="auto"/>
      </w:divBdr>
    </w:div>
    <w:div w:id="1231422112">
      <w:bodyDiv w:val="1"/>
      <w:marLeft w:val="0"/>
      <w:marRight w:val="0"/>
      <w:marTop w:val="0"/>
      <w:marBottom w:val="0"/>
      <w:divBdr>
        <w:top w:val="none" w:sz="0" w:space="0" w:color="auto"/>
        <w:left w:val="none" w:sz="0" w:space="0" w:color="auto"/>
        <w:bottom w:val="none" w:sz="0" w:space="0" w:color="auto"/>
        <w:right w:val="none" w:sz="0" w:space="0" w:color="auto"/>
      </w:divBdr>
    </w:div>
    <w:div w:id="1236741883">
      <w:bodyDiv w:val="1"/>
      <w:marLeft w:val="0"/>
      <w:marRight w:val="0"/>
      <w:marTop w:val="0"/>
      <w:marBottom w:val="0"/>
      <w:divBdr>
        <w:top w:val="none" w:sz="0" w:space="0" w:color="auto"/>
        <w:left w:val="none" w:sz="0" w:space="0" w:color="auto"/>
        <w:bottom w:val="none" w:sz="0" w:space="0" w:color="auto"/>
        <w:right w:val="none" w:sz="0" w:space="0" w:color="auto"/>
      </w:divBdr>
    </w:div>
    <w:div w:id="1240138313">
      <w:bodyDiv w:val="1"/>
      <w:marLeft w:val="0"/>
      <w:marRight w:val="0"/>
      <w:marTop w:val="0"/>
      <w:marBottom w:val="0"/>
      <w:divBdr>
        <w:top w:val="none" w:sz="0" w:space="0" w:color="auto"/>
        <w:left w:val="none" w:sz="0" w:space="0" w:color="auto"/>
        <w:bottom w:val="none" w:sz="0" w:space="0" w:color="auto"/>
        <w:right w:val="none" w:sz="0" w:space="0" w:color="auto"/>
      </w:divBdr>
    </w:div>
    <w:div w:id="1242987541">
      <w:bodyDiv w:val="1"/>
      <w:marLeft w:val="0"/>
      <w:marRight w:val="0"/>
      <w:marTop w:val="0"/>
      <w:marBottom w:val="0"/>
      <w:divBdr>
        <w:top w:val="none" w:sz="0" w:space="0" w:color="auto"/>
        <w:left w:val="none" w:sz="0" w:space="0" w:color="auto"/>
        <w:bottom w:val="none" w:sz="0" w:space="0" w:color="auto"/>
        <w:right w:val="none" w:sz="0" w:space="0" w:color="auto"/>
      </w:divBdr>
    </w:div>
    <w:div w:id="1247423042">
      <w:bodyDiv w:val="1"/>
      <w:marLeft w:val="0"/>
      <w:marRight w:val="0"/>
      <w:marTop w:val="0"/>
      <w:marBottom w:val="0"/>
      <w:divBdr>
        <w:top w:val="none" w:sz="0" w:space="0" w:color="auto"/>
        <w:left w:val="none" w:sz="0" w:space="0" w:color="auto"/>
        <w:bottom w:val="none" w:sz="0" w:space="0" w:color="auto"/>
        <w:right w:val="none" w:sz="0" w:space="0" w:color="auto"/>
      </w:divBdr>
    </w:div>
    <w:div w:id="1253860283">
      <w:bodyDiv w:val="1"/>
      <w:marLeft w:val="0"/>
      <w:marRight w:val="0"/>
      <w:marTop w:val="0"/>
      <w:marBottom w:val="0"/>
      <w:divBdr>
        <w:top w:val="none" w:sz="0" w:space="0" w:color="auto"/>
        <w:left w:val="none" w:sz="0" w:space="0" w:color="auto"/>
        <w:bottom w:val="none" w:sz="0" w:space="0" w:color="auto"/>
        <w:right w:val="none" w:sz="0" w:space="0" w:color="auto"/>
      </w:divBdr>
    </w:div>
    <w:div w:id="1259947470">
      <w:bodyDiv w:val="1"/>
      <w:marLeft w:val="0"/>
      <w:marRight w:val="0"/>
      <w:marTop w:val="0"/>
      <w:marBottom w:val="0"/>
      <w:divBdr>
        <w:top w:val="none" w:sz="0" w:space="0" w:color="auto"/>
        <w:left w:val="none" w:sz="0" w:space="0" w:color="auto"/>
        <w:bottom w:val="none" w:sz="0" w:space="0" w:color="auto"/>
        <w:right w:val="none" w:sz="0" w:space="0" w:color="auto"/>
      </w:divBdr>
    </w:div>
    <w:div w:id="1261989517">
      <w:bodyDiv w:val="1"/>
      <w:marLeft w:val="0"/>
      <w:marRight w:val="0"/>
      <w:marTop w:val="0"/>
      <w:marBottom w:val="0"/>
      <w:divBdr>
        <w:top w:val="none" w:sz="0" w:space="0" w:color="auto"/>
        <w:left w:val="none" w:sz="0" w:space="0" w:color="auto"/>
        <w:bottom w:val="none" w:sz="0" w:space="0" w:color="auto"/>
        <w:right w:val="none" w:sz="0" w:space="0" w:color="auto"/>
      </w:divBdr>
    </w:div>
    <w:div w:id="1270888804">
      <w:bodyDiv w:val="1"/>
      <w:marLeft w:val="0"/>
      <w:marRight w:val="0"/>
      <w:marTop w:val="0"/>
      <w:marBottom w:val="0"/>
      <w:divBdr>
        <w:top w:val="none" w:sz="0" w:space="0" w:color="auto"/>
        <w:left w:val="none" w:sz="0" w:space="0" w:color="auto"/>
        <w:bottom w:val="none" w:sz="0" w:space="0" w:color="auto"/>
        <w:right w:val="none" w:sz="0" w:space="0" w:color="auto"/>
      </w:divBdr>
    </w:div>
    <w:div w:id="1279605072">
      <w:bodyDiv w:val="1"/>
      <w:marLeft w:val="0"/>
      <w:marRight w:val="0"/>
      <w:marTop w:val="0"/>
      <w:marBottom w:val="0"/>
      <w:divBdr>
        <w:top w:val="none" w:sz="0" w:space="0" w:color="auto"/>
        <w:left w:val="none" w:sz="0" w:space="0" w:color="auto"/>
        <w:bottom w:val="none" w:sz="0" w:space="0" w:color="auto"/>
        <w:right w:val="none" w:sz="0" w:space="0" w:color="auto"/>
      </w:divBdr>
    </w:div>
    <w:div w:id="1280650487">
      <w:bodyDiv w:val="1"/>
      <w:marLeft w:val="0"/>
      <w:marRight w:val="0"/>
      <w:marTop w:val="0"/>
      <w:marBottom w:val="0"/>
      <w:divBdr>
        <w:top w:val="none" w:sz="0" w:space="0" w:color="auto"/>
        <w:left w:val="none" w:sz="0" w:space="0" w:color="auto"/>
        <w:bottom w:val="none" w:sz="0" w:space="0" w:color="auto"/>
        <w:right w:val="none" w:sz="0" w:space="0" w:color="auto"/>
      </w:divBdr>
    </w:div>
    <w:div w:id="1287542319">
      <w:bodyDiv w:val="1"/>
      <w:marLeft w:val="0"/>
      <w:marRight w:val="0"/>
      <w:marTop w:val="0"/>
      <w:marBottom w:val="0"/>
      <w:divBdr>
        <w:top w:val="none" w:sz="0" w:space="0" w:color="auto"/>
        <w:left w:val="none" w:sz="0" w:space="0" w:color="auto"/>
        <w:bottom w:val="none" w:sz="0" w:space="0" w:color="auto"/>
        <w:right w:val="none" w:sz="0" w:space="0" w:color="auto"/>
      </w:divBdr>
    </w:div>
    <w:div w:id="1294408898">
      <w:bodyDiv w:val="1"/>
      <w:marLeft w:val="0"/>
      <w:marRight w:val="0"/>
      <w:marTop w:val="0"/>
      <w:marBottom w:val="0"/>
      <w:divBdr>
        <w:top w:val="none" w:sz="0" w:space="0" w:color="auto"/>
        <w:left w:val="none" w:sz="0" w:space="0" w:color="auto"/>
        <w:bottom w:val="none" w:sz="0" w:space="0" w:color="auto"/>
        <w:right w:val="none" w:sz="0" w:space="0" w:color="auto"/>
      </w:divBdr>
    </w:div>
    <w:div w:id="1301572920">
      <w:bodyDiv w:val="1"/>
      <w:marLeft w:val="0"/>
      <w:marRight w:val="0"/>
      <w:marTop w:val="0"/>
      <w:marBottom w:val="0"/>
      <w:divBdr>
        <w:top w:val="none" w:sz="0" w:space="0" w:color="auto"/>
        <w:left w:val="none" w:sz="0" w:space="0" w:color="auto"/>
        <w:bottom w:val="none" w:sz="0" w:space="0" w:color="auto"/>
        <w:right w:val="none" w:sz="0" w:space="0" w:color="auto"/>
      </w:divBdr>
    </w:div>
    <w:div w:id="1304001100">
      <w:bodyDiv w:val="1"/>
      <w:marLeft w:val="0"/>
      <w:marRight w:val="0"/>
      <w:marTop w:val="0"/>
      <w:marBottom w:val="0"/>
      <w:divBdr>
        <w:top w:val="none" w:sz="0" w:space="0" w:color="auto"/>
        <w:left w:val="none" w:sz="0" w:space="0" w:color="auto"/>
        <w:bottom w:val="none" w:sz="0" w:space="0" w:color="auto"/>
        <w:right w:val="none" w:sz="0" w:space="0" w:color="auto"/>
      </w:divBdr>
    </w:div>
    <w:div w:id="1306816642">
      <w:bodyDiv w:val="1"/>
      <w:marLeft w:val="0"/>
      <w:marRight w:val="0"/>
      <w:marTop w:val="0"/>
      <w:marBottom w:val="0"/>
      <w:divBdr>
        <w:top w:val="none" w:sz="0" w:space="0" w:color="auto"/>
        <w:left w:val="none" w:sz="0" w:space="0" w:color="auto"/>
        <w:bottom w:val="none" w:sz="0" w:space="0" w:color="auto"/>
        <w:right w:val="none" w:sz="0" w:space="0" w:color="auto"/>
      </w:divBdr>
    </w:div>
    <w:div w:id="1307129188">
      <w:bodyDiv w:val="1"/>
      <w:marLeft w:val="0"/>
      <w:marRight w:val="0"/>
      <w:marTop w:val="0"/>
      <w:marBottom w:val="0"/>
      <w:divBdr>
        <w:top w:val="none" w:sz="0" w:space="0" w:color="auto"/>
        <w:left w:val="none" w:sz="0" w:space="0" w:color="auto"/>
        <w:bottom w:val="none" w:sz="0" w:space="0" w:color="auto"/>
        <w:right w:val="none" w:sz="0" w:space="0" w:color="auto"/>
      </w:divBdr>
    </w:div>
    <w:div w:id="1318222337">
      <w:bodyDiv w:val="1"/>
      <w:marLeft w:val="0"/>
      <w:marRight w:val="0"/>
      <w:marTop w:val="0"/>
      <w:marBottom w:val="0"/>
      <w:divBdr>
        <w:top w:val="none" w:sz="0" w:space="0" w:color="auto"/>
        <w:left w:val="none" w:sz="0" w:space="0" w:color="auto"/>
        <w:bottom w:val="none" w:sz="0" w:space="0" w:color="auto"/>
        <w:right w:val="none" w:sz="0" w:space="0" w:color="auto"/>
      </w:divBdr>
    </w:div>
    <w:div w:id="1319653888">
      <w:bodyDiv w:val="1"/>
      <w:marLeft w:val="0"/>
      <w:marRight w:val="0"/>
      <w:marTop w:val="0"/>
      <w:marBottom w:val="0"/>
      <w:divBdr>
        <w:top w:val="none" w:sz="0" w:space="0" w:color="auto"/>
        <w:left w:val="none" w:sz="0" w:space="0" w:color="auto"/>
        <w:bottom w:val="none" w:sz="0" w:space="0" w:color="auto"/>
        <w:right w:val="none" w:sz="0" w:space="0" w:color="auto"/>
      </w:divBdr>
      <w:divsChild>
        <w:div w:id="927735859">
          <w:marLeft w:val="0"/>
          <w:marRight w:val="0"/>
          <w:marTop w:val="0"/>
          <w:marBottom w:val="0"/>
          <w:divBdr>
            <w:top w:val="none" w:sz="0" w:space="0" w:color="auto"/>
            <w:left w:val="none" w:sz="0" w:space="0" w:color="auto"/>
            <w:bottom w:val="none" w:sz="0" w:space="0" w:color="auto"/>
            <w:right w:val="none" w:sz="0" w:space="0" w:color="auto"/>
          </w:divBdr>
        </w:div>
        <w:div w:id="1213813368">
          <w:marLeft w:val="0"/>
          <w:marRight w:val="0"/>
          <w:marTop w:val="0"/>
          <w:marBottom w:val="0"/>
          <w:divBdr>
            <w:top w:val="none" w:sz="0" w:space="0" w:color="auto"/>
            <w:left w:val="none" w:sz="0" w:space="0" w:color="auto"/>
            <w:bottom w:val="none" w:sz="0" w:space="0" w:color="auto"/>
            <w:right w:val="none" w:sz="0" w:space="0" w:color="auto"/>
          </w:divBdr>
        </w:div>
        <w:div w:id="1404983234">
          <w:marLeft w:val="0"/>
          <w:marRight w:val="0"/>
          <w:marTop w:val="0"/>
          <w:marBottom w:val="0"/>
          <w:divBdr>
            <w:top w:val="none" w:sz="0" w:space="0" w:color="auto"/>
            <w:left w:val="none" w:sz="0" w:space="0" w:color="auto"/>
            <w:bottom w:val="none" w:sz="0" w:space="0" w:color="auto"/>
            <w:right w:val="none" w:sz="0" w:space="0" w:color="auto"/>
          </w:divBdr>
        </w:div>
      </w:divsChild>
    </w:div>
    <w:div w:id="1323195117">
      <w:bodyDiv w:val="1"/>
      <w:marLeft w:val="0"/>
      <w:marRight w:val="0"/>
      <w:marTop w:val="0"/>
      <w:marBottom w:val="0"/>
      <w:divBdr>
        <w:top w:val="none" w:sz="0" w:space="0" w:color="auto"/>
        <w:left w:val="none" w:sz="0" w:space="0" w:color="auto"/>
        <w:bottom w:val="none" w:sz="0" w:space="0" w:color="auto"/>
        <w:right w:val="none" w:sz="0" w:space="0" w:color="auto"/>
      </w:divBdr>
    </w:div>
    <w:div w:id="1330675016">
      <w:bodyDiv w:val="1"/>
      <w:marLeft w:val="0"/>
      <w:marRight w:val="0"/>
      <w:marTop w:val="0"/>
      <w:marBottom w:val="0"/>
      <w:divBdr>
        <w:top w:val="none" w:sz="0" w:space="0" w:color="auto"/>
        <w:left w:val="none" w:sz="0" w:space="0" w:color="auto"/>
        <w:bottom w:val="none" w:sz="0" w:space="0" w:color="auto"/>
        <w:right w:val="none" w:sz="0" w:space="0" w:color="auto"/>
      </w:divBdr>
    </w:div>
    <w:div w:id="1336229986">
      <w:bodyDiv w:val="1"/>
      <w:marLeft w:val="0"/>
      <w:marRight w:val="0"/>
      <w:marTop w:val="0"/>
      <w:marBottom w:val="0"/>
      <w:divBdr>
        <w:top w:val="none" w:sz="0" w:space="0" w:color="auto"/>
        <w:left w:val="none" w:sz="0" w:space="0" w:color="auto"/>
        <w:bottom w:val="none" w:sz="0" w:space="0" w:color="auto"/>
        <w:right w:val="none" w:sz="0" w:space="0" w:color="auto"/>
      </w:divBdr>
    </w:div>
    <w:div w:id="1338581324">
      <w:bodyDiv w:val="1"/>
      <w:marLeft w:val="0"/>
      <w:marRight w:val="0"/>
      <w:marTop w:val="0"/>
      <w:marBottom w:val="0"/>
      <w:divBdr>
        <w:top w:val="none" w:sz="0" w:space="0" w:color="auto"/>
        <w:left w:val="none" w:sz="0" w:space="0" w:color="auto"/>
        <w:bottom w:val="none" w:sz="0" w:space="0" w:color="auto"/>
        <w:right w:val="none" w:sz="0" w:space="0" w:color="auto"/>
      </w:divBdr>
    </w:div>
    <w:div w:id="1343970600">
      <w:bodyDiv w:val="1"/>
      <w:marLeft w:val="0"/>
      <w:marRight w:val="0"/>
      <w:marTop w:val="0"/>
      <w:marBottom w:val="0"/>
      <w:divBdr>
        <w:top w:val="none" w:sz="0" w:space="0" w:color="auto"/>
        <w:left w:val="none" w:sz="0" w:space="0" w:color="auto"/>
        <w:bottom w:val="none" w:sz="0" w:space="0" w:color="auto"/>
        <w:right w:val="none" w:sz="0" w:space="0" w:color="auto"/>
      </w:divBdr>
    </w:div>
    <w:div w:id="1357731350">
      <w:bodyDiv w:val="1"/>
      <w:marLeft w:val="0"/>
      <w:marRight w:val="0"/>
      <w:marTop w:val="0"/>
      <w:marBottom w:val="0"/>
      <w:divBdr>
        <w:top w:val="none" w:sz="0" w:space="0" w:color="auto"/>
        <w:left w:val="none" w:sz="0" w:space="0" w:color="auto"/>
        <w:bottom w:val="none" w:sz="0" w:space="0" w:color="auto"/>
        <w:right w:val="none" w:sz="0" w:space="0" w:color="auto"/>
      </w:divBdr>
    </w:div>
    <w:div w:id="1365784353">
      <w:bodyDiv w:val="1"/>
      <w:marLeft w:val="0"/>
      <w:marRight w:val="0"/>
      <w:marTop w:val="0"/>
      <w:marBottom w:val="0"/>
      <w:divBdr>
        <w:top w:val="none" w:sz="0" w:space="0" w:color="auto"/>
        <w:left w:val="none" w:sz="0" w:space="0" w:color="auto"/>
        <w:bottom w:val="none" w:sz="0" w:space="0" w:color="auto"/>
        <w:right w:val="none" w:sz="0" w:space="0" w:color="auto"/>
      </w:divBdr>
    </w:div>
    <w:div w:id="1378044552">
      <w:bodyDiv w:val="1"/>
      <w:marLeft w:val="0"/>
      <w:marRight w:val="0"/>
      <w:marTop w:val="0"/>
      <w:marBottom w:val="0"/>
      <w:divBdr>
        <w:top w:val="none" w:sz="0" w:space="0" w:color="auto"/>
        <w:left w:val="none" w:sz="0" w:space="0" w:color="auto"/>
        <w:bottom w:val="none" w:sz="0" w:space="0" w:color="auto"/>
        <w:right w:val="none" w:sz="0" w:space="0" w:color="auto"/>
      </w:divBdr>
    </w:div>
    <w:div w:id="1390032358">
      <w:bodyDiv w:val="1"/>
      <w:marLeft w:val="0"/>
      <w:marRight w:val="0"/>
      <w:marTop w:val="0"/>
      <w:marBottom w:val="0"/>
      <w:divBdr>
        <w:top w:val="none" w:sz="0" w:space="0" w:color="auto"/>
        <w:left w:val="none" w:sz="0" w:space="0" w:color="auto"/>
        <w:bottom w:val="none" w:sz="0" w:space="0" w:color="auto"/>
        <w:right w:val="none" w:sz="0" w:space="0" w:color="auto"/>
      </w:divBdr>
    </w:div>
    <w:div w:id="1410467660">
      <w:bodyDiv w:val="1"/>
      <w:marLeft w:val="0"/>
      <w:marRight w:val="0"/>
      <w:marTop w:val="0"/>
      <w:marBottom w:val="0"/>
      <w:divBdr>
        <w:top w:val="none" w:sz="0" w:space="0" w:color="auto"/>
        <w:left w:val="none" w:sz="0" w:space="0" w:color="auto"/>
        <w:bottom w:val="none" w:sz="0" w:space="0" w:color="auto"/>
        <w:right w:val="none" w:sz="0" w:space="0" w:color="auto"/>
      </w:divBdr>
    </w:div>
    <w:div w:id="1410927491">
      <w:bodyDiv w:val="1"/>
      <w:marLeft w:val="0"/>
      <w:marRight w:val="0"/>
      <w:marTop w:val="0"/>
      <w:marBottom w:val="0"/>
      <w:divBdr>
        <w:top w:val="none" w:sz="0" w:space="0" w:color="auto"/>
        <w:left w:val="none" w:sz="0" w:space="0" w:color="auto"/>
        <w:bottom w:val="none" w:sz="0" w:space="0" w:color="auto"/>
        <w:right w:val="none" w:sz="0" w:space="0" w:color="auto"/>
      </w:divBdr>
    </w:div>
    <w:div w:id="1414470801">
      <w:bodyDiv w:val="1"/>
      <w:marLeft w:val="0"/>
      <w:marRight w:val="0"/>
      <w:marTop w:val="0"/>
      <w:marBottom w:val="0"/>
      <w:divBdr>
        <w:top w:val="none" w:sz="0" w:space="0" w:color="auto"/>
        <w:left w:val="none" w:sz="0" w:space="0" w:color="auto"/>
        <w:bottom w:val="none" w:sz="0" w:space="0" w:color="auto"/>
        <w:right w:val="none" w:sz="0" w:space="0" w:color="auto"/>
      </w:divBdr>
    </w:div>
    <w:div w:id="1433283075">
      <w:bodyDiv w:val="1"/>
      <w:marLeft w:val="0"/>
      <w:marRight w:val="0"/>
      <w:marTop w:val="0"/>
      <w:marBottom w:val="0"/>
      <w:divBdr>
        <w:top w:val="none" w:sz="0" w:space="0" w:color="auto"/>
        <w:left w:val="none" w:sz="0" w:space="0" w:color="auto"/>
        <w:bottom w:val="none" w:sz="0" w:space="0" w:color="auto"/>
        <w:right w:val="none" w:sz="0" w:space="0" w:color="auto"/>
      </w:divBdr>
    </w:div>
    <w:div w:id="1434208275">
      <w:bodyDiv w:val="1"/>
      <w:marLeft w:val="0"/>
      <w:marRight w:val="0"/>
      <w:marTop w:val="0"/>
      <w:marBottom w:val="0"/>
      <w:divBdr>
        <w:top w:val="none" w:sz="0" w:space="0" w:color="auto"/>
        <w:left w:val="none" w:sz="0" w:space="0" w:color="auto"/>
        <w:bottom w:val="none" w:sz="0" w:space="0" w:color="auto"/>
        <w:right w:val="none" w:sz="0" w:space="0" w:color="auto"/>
      </w:divBdr>
    </w:div>
    <w:div w:id="1435394900">
      <w:bodyDiv w:val="1"/>
      <w:marLeft w:val="0"/>
      <w:marRight w:val="0"/>
      <w:marTop w:val="0"/>
      <w:marBottom w:val="0"/>
      <w:divBdr>
        <w:top w:val="none" w:sz="0" w:space="0" w:color="auto"/>
        <w:left w:val="none" w:sz="0" w:space="0" w:color="auto"/>
        <w:bottom w:val="none" w:sz="0" w:space="0" w:color="auto"/>
        <w:right w:val="none" w:sz="0" w:space="0" w:color="auto"/>
      </w:divBdr>
    </w:div>
    <w:div w:id="1441994409">
      <w:bodyDiv w:val="1"/>
      <w:marLeft w:val="0"/>
      <w:marRight w:val="0"/>
      <w:marTop w:val="0"/>
      <w:marBottom w:val="0"/>
      <w:divBdr>
        <w:top w:val="none" w:sz="0" w:space="0" w:color="auto"/>
        <w:left w:val="none" w:sz="0" w:space="0" w:color="auto"/>
        <w:bottom w:val="none" w:sz="0" w:space="0" w:color="auto"/>
        <w:right w:val="none" w:sz="0" w:space="0" w:color="auto"/>
      </w:divBdr>
    </w:div>
    <w:div w:id="1443497280">
      <w:bodyDiv w:val="1"/>
      <w:marLeft w:val="0"/>
      <w:marRight w:val="0"/>
      <w:marTop w:val="0"/>
      <w:marBottom w:val="0"/>
      <w:divBdr>
        <w:top w:val="none" w:sz="0" w:space="0" w:color="auto"/>
        <w:left w:val="none" w:sz="0" w:space="0" w:color="auto"/>
        <w:bottom w:val="none" w:sz="0" w:space="0" w:color="auto"/>
        <w:right w:val="none" w:sz="0" w:space="0" w:color="auto"/>
      </w:divBdr>
    </w:div>
    <w:div w:id="1443845353">
      <w:bodyDiv w:val="1"/>
      <w:marLeft w:val="0"/>
      <w:marRight w:val="0"/>
      <w:marTop w:val="0"/>
      <w:marBottom w:val="0"/>
      <w:divBdr>
        <w:top w:val="none" w:sz="0" w:space="0" w:color="auto"/>
        <w:left w:val="none" w:sz="0" w:space="0" w:color="auto"/>
        <w:bottom w:val="none" w:sz="0" w:space="0" w:color="auto"/>
        <w:right w:val="none" w:sz="0" w:space="0" w:color="auto"/>
      </w:divBdr>
    </w:div>
    <w:div w:id="1451582656">
      <w:bodyDiv w:val="1"/>
      <w:marLeft w:val="0"/>
      <w:marRight w:val="0"/>
      <w:marTop w:val="0"/>
      <w:marBottom w:val="0"/>
      <w:divBdr>
        <w:top w:val="none" w:sz="0" w:space="0" w:color="auto"/>
        <w:left w:val="none" w:sz="0" w:space="0" w:color="auto"/>
        <w:bottom w:val="none" w:sz="0" w:space="0" w:color="auto"/>
        <w:right w:val="none" w:sz="0" w:space="0" w:color="auto"/>
      </w:divBdr>
    </w:div>
    <w:div w:id="1453599211">
      <w:bodyDiv w:val="1"/>
      <w:marLeft w:val="0"/>
      <w:marRight w:val="0"/>
      <w:marTop w:val="0"/>
      <w:marBottom w:val="0"/>
      <w:divBdr>
        <w:top w:val="none" w:sz="0" w:space="0" w:color="auto"/>
        <w:left w:val="none" w:sz="0" w:space="0" w:color="auto"/>
        <w:bottom w:val="none" w:sz="0" w:space="0" w:color="auto"/>
        <w:right w:val="none" w:sz="0" w:space="0" w:color="auto"/>
      </w:divBdr>
    </w:div>
    <w:div w:id="1457868615">
      <w:bodyDiv w:val="1"/>
      <w:marLeft w:val="0"/>
      <w:marRight w:val="0"/>
      <w:marTop w:val="0"/>
      <w:marBottom w:val="0"/>
      <w:divBdr>
        <w:top w:val="none" w:sz="0" w:space="0" w:color="auto"/>
        <w:left w:val="none" w:sz="0" w:space="0" w:color="auto"/>
        <w:bottom w:val="none" w:sz="0" w:space="0" w:color="auto"/>
        <w:right w:val="none" w:sz="0" w:space="0" w:color="auto"/>
      </w:divBdr>
    </w:div>
    <w:div w:id="1459449449">
      <w:bodyDiv w:val="1"/>
      <w:marLeft w:val="0"/>
      <w:marRight w:val="0"/>
      <w:marTop w:val="0"/>
      <w:marBottom w:val="0"/>
      <w:divBdr>
        <w:top w:val="none" w:sz="0" w:space="0" w:color="auto"/>
        <w:left w:val="none" w:sz="0" w:space="0" w:color="auto"/>
        <w:bottom w:val="none" w:sz="0" w:space="0" w:color="auto"/>
        <w:right w:val="none" w:sz="0" w:space="0" w:color="auto"/>
      </w:divBdr>
    </w:div>
    <w:div w:id="1467972904">
      <w:bodyDiv w:val="1"/>
      <w:marLeft w:val="0"/>
      <w:marRight w:val="0"/>
      <w:marTop w:val="0"/>
      <w:marBottom w:val="0"/>
      <w:divBdr>
        <w:top w:val="none" w:sz="0" w:space="0" w:color="auto"/>
        <w:left w:val="none" w:sz="0" w:space="0" w:color="auto"/>
        <w:bottom w:val="none" w:sz="0" w:space="0" w:color="auto"/>
        <w:right w:val="none" w:sz="0" w:space="0" w:color="auto"/>
      </w:divBdr>
    </w:div>
    <w:div w:id="1473448734">
      <w:bodyDiv w:val="1"/>
      <w:marLeft w:val="0"/>
      <w:marRight w:val="0"/>
      <w:marTop w:val="0"/>
      <w:marBottom w:val="0"/>
      <w:divBdr>
        <w:top w:val="none" w:sz="0" w:space="0" w:color="auto"/>
        <w:left w:val="none" w:sz="0" w:space="0" w:color="auto"/>
        <w:bottom w:val="none" w:sz="0" w:space="0" w:color="auto"/>
        <w:right w:val="none" w:sz="0" w:space="0" w:color="auto"/>
      </w:divBdr>
    </w:div>
    <w:div w:id="1477646607">
      <w:bodyDiv w:val="1"/>
      <w:marLeft w:val="0"/>
      <w:marRight w:val="0"/>
      <w:marTop w:val="0"/>
      <w:marBottom w:val="0"/>
      <w:divBdr>
        <w:top w:val="none" w:sz="0" w:space="0" w:color="auto"/>
        <w:left w:val="none" w:sz="0" w:space="0" w:color="auto"/>
        <w:bottom w:val="none" w:sz="0" w:space="0" w:color="auto"/>
        <w:right w:val="none" w:sz="0" w:space="0" w:color="auto"/>
      </w:divBdr>
    </w:div>
    <w:div w:id="1478720843">
      <w:bodyDiv w:val="1"/>
      <w:marLeft w:val="0"/>
      <w:marRight w:val="0"/>
      <w:marTop w:val="0"/>
      <w:marBottom w:val="0"/>
      <w:divBdr>
        <w:top w:val="none" w:sz="0" w:space="0" w:color="auto"/>
        <w:left w:val="none" w:sz="0" w:space="0" w:color="auto"/>
        <w:bottom w:val="none" w:sz="0" w:space="0" w:color="auto"/>
        <w:right w:val="none" w:sz="0" w:space="0" w:color="auto"/>
      </w:divBdr>
    </w:div>
    <w:div w:id="1479226617">
      <w:bodyDiv w:val="1"/>
      <w:marLeft w:val="0"/>
      <w:marRight w:val="0"/>
      <w:marTop w:val="0"/>
      <w:marBottom w:val="0"/>
      <w:divBdr>
        <w:top w:val="none" w:sz="0" w:space="0" w:color="auto"/>
        <w:left w:val="none" w:sz="0" w:space="0" w:color="auto"/>
        <w:bottom w:val="none" w:sz="0" w:space="0" w:color="auto"/>
        <w:right w:val="none" w:sz="0" w:space="0" w:color="auto"/>
      </w:divBdr>
    </w:div>
    <w:div w:id="1482111255">
      <w:bodyDiv w:val="1"/>
      <w:marLeft w:val="0"/>
      <w:marRight w:val="0"/>
      <w:marTop w:val="0"/>
      <w:marBottom w:val="0"/>
      <w:divBdr>
        <w:top w:val="none" w:sz="0" w:space="0" w:color="auto"/>
        <w:left w:val="none" w:sz="0" w:space="0" w:color="auto"/>
        <w:bottom w:val="none" w:sz="0" w:space="0" w:color="auto"/>
        <w:right w:val="none" w:sz="0" w:space="0" w:color="auto"/>
      </w:divBdr>
    </w:div>
    <w:div w:id="1488594181">
      <w:bodyDiv w:val="1"/>
      <w:marLeft w:val="0"/>
      <w:marRight w:val="0"/>
      <w:marTop w:val="0"/>
      <w:marBottom w:val="0"/>
      <w:divBdr>
        <w:top w:val="none" w:sz="0" w:space="0" w:color="auto"/>
        <w:left w:val="none" w:sz="0" w:space="0" w:color="auto"/>
        <w:bottom w:val="none" w:sz="0" w:space="0" w:color="auto"/>
        <w:right w:val="none" w:sz="0" w:space="0" w:color="auto"/>
      </w:divBdr>
    </w:div>
    <w:div w:id="1492409551">
      <w:bodyDiv w:val="1"/>
      <w:marLeft w:val="0"/>
      <w:marRight w:val="0"/>
      <w:marTop w:val="0"/>
      <w:marBottom w:val="0"/>
      <w:divBdr>
        <w:top w:val="none" w:sz="0" w:space="0" w:color="auto"/>
        <w:left w:val="none" w:sz="0" w:space="0" w:color="auto"/>
        <w:bottom w:val="none" w:sz="0" w:space="0" w:color="auto"/>
        <w:right w:val="none" w:sz="0" w:space="0" w:color="auto"/>
      </w:divBdr>
    </w:div>
    <w:div w:id="1498225710">
      <w:bodyDiv w:val="1"/>
      <w:marLeft w:val="0"/>
      <w:marRight w:val="0"/>
      <w:marTop w:val="0"/>
      <w:marBottom w:val="0"/>
      <w:divBdr>
        <w:top w:val="none" w:sz="0" w:space="0" w:color="auto"/>
        <w:left w:val="none" w:sz="0" w:space="0" w:color="auto"/>
        <w:bottom w:val="none" w:sz="0" w:space="0" w:color="auto"/>
        <w:right w:val="none" w:sz="0" w:space="0" w:color="auto"/>
      </w:divBdr>
    </w:div>
    <w:div w:id="1499883006">
      <w:bodyDiv w:val="1"/>
      <w:marLeft w:val="0"/>
      <w:marRight w:val="0"/>
      <w:marTop w:val="0"/>
      <w:marBottom w:val="0"/>
      <w:divBdr>
        <w:top w:val="none" w:sz="0" w:space="0" w:color="auto"/>
        <w:left w:val="none" w:sz="0" w:space="0" w:color="auto"/>
        <w:bottom w:val="none" w:sz="0" w:space="0" w:color="auto"/>
        <w:right w:val="none" w:sz="0" w:space="0" w:color="auto"/>
      </w:divBdr>
    </w:div>
    <w:div w:id="1504856160">
      <w:bodyDiv w:val="1"/>
      <w:marLeft w:val="0"/>
      <w:marRight w:val="0"/>
      <w:marTop w:val="0"/>
      <w:marBottom w:val="0"/>
      <w:divBdr>
        <w:top w:val="none" w:sz="0" w:space="0" w:color="auto"/>
        <w:left w:val="none" w:sz="0" w:space="0" w:color="auto"/>
        <w:bottom w:val="none" w:sz="0" w:space="0" w:color="auto"/>
        <w:right w:val="none" w:sz="0" w:space="0" w:color="auto"/>
      </w:divBdr>
    </w:div>
    <w:div w:id="1508398759">
      <w:bodyDiv w:val="1"/>
      <w:marLeft w:val="0"/>
      <w:marRight w:val="0"/>
      <w:marTop w:val="0"/>
      <w:marBottom w:val="0"/>
      <w:divBdr>
        <w:top w:val="none" w:sz="0" w:space="0" w:color="auto"/>
        <w:left w:val="none" w:sz="0" w:space="0" w:color="auto"/>
        <w:bottom w:val="none" w:sz="0" w:space="0" w:color="auto"/>
        <w:right w:val="none" w:sz="0" w:space="0" w:color="auto"/>
      </w:divBdr>
    </w:div>
    <w:div w:id="1517579390">
      <w:bodyDiv w:val="1"/>
      <w:marLeft w:val="0"/>
      <w:marRight w:val="0"/>
      <w:marTop w:val="0"/>
      <w:marBottom w:val="0"/>
      <w:divBdr>
        <w:top w:val="none" w:sz="0" w:space="0" w:color="auto"/>
        <w:left w:val="none" w:sz="0" w:space="0" w:color="auto"/>
        <w:bottom w:val="none" w:sz="0" w:space="0" w:color="auto"/>
        <w:right w:val="none" w:sz="0" w:space="0" w:color="auto"/>
      </w:divBdr>
    </w:div>
    <w:div w:id="1521580855">
      <w:bodyDiv w:val="1"/>
      <w:marLeft w:val="0"/>
      <w:marRight w:val="0"/>
      <w:marTop w:val="0"/>
      <w:marBottom w:val="0"/>
      <w:divBdr>
        <w:top w:val="none" w:sz="0" w:space="0" w:color="auto"/>
        <w:left w:val="none" w:sz="0" w:space="0" w:color="auto"/>
        <w:bottom w:val="none" w:sz="0" w:space="0" w:color="auto"/>
        <w:right w:val="none" w:sz="0" w:space="0" w:color="auto"/>
      </w:divBdr>
    </w:div>
    <w:div w:id="1522208810">
      <w:bodyDiv w:val="1"/>
      <w:marLeft w:val="0"/>
      <w:marRight w:val="0"/>
      <w:marTop w:val="0"/>
      <w:marBottom w:val="0"/>
      <w:divBdr>
        <w:top w:val="none" w:sz="0" w:space="0" w:color="auto"/>
        <w:left w:val="none" w:sz="0" w:space="0" w:color="auto"/>
        <w:bottom w:val="none" w:sz="0" w:space="0" w:color="auto"/>
        <w:right w:val="none" w:sz="0" w:space="0" w:color="auto"/>
      </w:divBdr>
    </w:div>
    <w:div w:id="1526869352">
      <w:bodyDiv w:val="1"/>
      <w:marLeft w:val="0"/>
      <w:marRight w:val="0"/>
      <w:marTop w:val="0"/>
      <w:marBottom w:val="0"/>
      <w:divBdr>
        <w:top w:val="none" w:sz="0" w:space="0" w:color="auto"/>
        <w:left w:val="none" w:sz="0" w:space="0" w:color="auto"/>
        <w:bottom w:val="none" w:sz="0" w:space="0" w:color="auto"/>
        <w:right w:val="none" w:sz="0" w:space="0" w:color="auto"/>
      </w:divBdr>
    </w:div>
    <w:div w:id="1529443563">
      <w:bodyDiv w:val="1"/>
      <w:marLeft w:val="0"/>
      <w:marRight w:val="0"/>
      <w:marTop w:val="0"/>
      <w:marBottom w:val="0"/>
      <w:divBdr>
        <w:top w:val="none" w:sz="0" w:space="0" w:color="auto"/>
        <w:left w:val="none" w:sz="0" w:space="0" w:color="auto"/>
        <w:bottom w:val="none" w:sz="0" w:space="0" w:color="auto"/>
        <w:right w:val="none" w:sz="0" w:space="0" w:color="auto"/>
      </w:divBdr>
    </w:div>
    <w:div w:id="1531336611">
      <w:bodyDiv w:val="1"/>
      <w:marLeft w:val="0"/>
      <w:marRight w:val="0"/>
      <w:marTop w:val="0"/>
      <w:marBottom w:val="0"/>
      <w:divBdr>
        <w:top w:val="none" w:sz="0" w:space="0" w:color="auto"/>
        <w:left w:val="none" w:sz="0" w:space="0" w:color="auto"/>
        <w:bottom w:val="none" w:sz="0" w:space="0" w:color="auto"/>
        <w:right w:val="none" w:sz="0" w:space="0" w:color="auto"/>
      </w:divBdr>
    </w:div>
    <w:div w:id="1533493280">
      <w:bodyDiv w:val="1"/>
      <w:marLeft w:val="0"/>
      <w:marRight w:val="0"/>
      <w:marTop w:val="0"/>
      <w:marBottom w:val="0"/>
      <w:divBdr>
        <w:top w:val="none" w:sz="0" w:space="0" w:color="auto"/>
        <w:left w:val="none" w:sz="0" w:space="0" w:color="auto"/>
        <w:bottom w:val="none" w:sz="0" w:space="0" w:color="auto"/>
        <w:right w:val="none" w:sz="0" w:space="0" w:color="auto"/>
      </w:divBdr>
    </w:div>
    <w:div w:id="1535727151">
      <w:bodyDiv w:val="1"/>
      <w:marLeft w:val="0"/>
      <w:marRight w:val="0"/>
      <w:marTop w:val="0"/>
      <w:marBottom w:val="0"/>
      <w:divBdr>
        <w:top w:val="none" w:sz="0" w:space="0" w:color="auto"/>
        <w:left w:val="none" w:sz="0" w:space="0" w:color="auto"/>
        <w:bottom w:val="none" w:sz="0" w:space="0" w:color="auto"/>
        <w:right w:val="none" w:sz="0" w:space="0" w:color="auto"/>
      </w:divBdr>
    </w:div>
    <w:div w:id="1537236080">
      <w:bodyDiv w:val="1"/>
      <w:marLeft w:val="0"/>
      <w:marRight w:val="0"/>
      <w:marTop w:val="0"/>
      <w:marBottom w:val="0"/>
      <w:divBdr>
        <w:top w:val="none" w:sz="0" w:space="0" w:color="auto"/>
        <w:left w:val="none" w:sz="0" w:space="0" w:color="auto"/>
        <w:bottom w:val="none" w:sz="0" w:space="0" w:color="auto"/>
        <w:right w:val="none" w:sz="0" w:space="0" w:color="auto"/>
      </w:divBdr>
    </w:div>
    <w:div w:id="1537960150">
      <w:bodyDiv w:val="1"/>
      <w:marLeft w:val="0"/>
      <w:marRight w:val="0"/>
      <w:marTop w:val="0"/>
      <w:marBottom w:val="0"/>
      <w:divBdr>
        <w:top w:val="none" w:sz="0" w:space="0" w:color="auto"/>
        <w:left w:val="none" w:sz="0" w:space="0" w:color="auto"/>
        <w:bottom w:val="none" w:sz="0" w:space="0" w:color="auto"/>
        <w:right w:val="none" w:sz="0" w:space="0" w:color="auto"/>
      </w:divBdr>
    </w:div>
    <w:div w:id="1548486934">
      <w:bodyDiv w:val="1"/>
      <w:marLeft w:val="0"/>
      <w:marRight w:val="0"/>
      <w:marTop w:val="0"/>
      <w:marBottom w:val="0"/>
      <w:divBdr>
        <w:top w:val="none" w:sz="0" w:space="0" w:color="auto"/>
        <w:left w:val="none" w:sz="0" w:space="0" w:color="auto"/>
        <w:bottom w:val="none" w:sz="0" w:space="0" w:color="auto"/>
        <w:right w:val="none" w:sz="0" w:space="0" w:color="auto"/>
      </w:divBdr>
    </w:div>
    <w:div w:id="1554193870">
      <w:bodyDiv w:val="1"/>
      <w:marLeft w:val="0"/>
      <w:marRight w:val="0"/>
      <w:marTop w:val="0"/>
      <w:marBottom w:val="0"/>
      <w:divBdr>
        <w:top w:val="none" w:sz="0" w:space="0" w:color="auto"/>
        <w:left w:val="none" w:sz="0" w:space="0" w:color="auto"/>
        <w:bottom w:val="none" w:sz="0" w:space="0" w:color="auto"/>
        <w:right w:val="none" w:sz="0" w:space="0" w:color="auto"/>
      </w:divBdr>
    </w:div>
    <w:div w:id="1554807195">
      <w:bodyDiv w:val="1"/>
      <w:marLeft w:val="0"/>
      <w:marRight w:val="0"/>
      <w:marTop w:val="0"/>
      <w:marBottom w:val="0"/>
      <w:divBdr>
        <w:top w:val="none" w:sz="0" w:space="0" w:color="auto"/>
        <w:left w:val="none" w:sz="0" w:space="0" w:color="auto"/>
        <w:bottom w:val="none" w:sz="0" w:space="0" w:color="auto"/>
        <w:right w:val="none" w:sz="0" w:space="0" w:color="auto"/>
      </w:divBdr>
    </w:div>
    <w:div w:id="1564876630">
      <w:bodyDiv w:val="1"/>
      <w:marLeft w:val="0"/>
      <w:marRight w:val="0"/>
      <w:marTop w:val="0"/>
      <w:marBottom w:val="0"/>
      <w:divBdr>
        <w:top w:val="none" w:sz="0" w:space="0" w:color="auto"/>
        <w:left w:val="none" w:sz="0" w:space="0" w:color="auto"/>
        <w:bottom w:val="none" w:sz="0" w:space="0" w:color="auto"/>
        <w:right w:val="none" w:sz="0" w:space="0" w:color="auto"/>
      </w:divBdr>
    </w:div>
    <w:div w:id="1569463676">
      <w:bodyDiv w:val="1"/>
      <w:marLeft w:val="0"/>
      <w:marRight w:val="0"/>
      <w:marTop w:val="0"/>
      <w:marBottom w:val="0"/>
      <w:divBdr>
        <w:top w:val="none" w:sz="0" w:space="0" w:color="auto"/>
        <w:left w:val="none" w:sz="0" w:space="0" w:color="auto"/>
        <w:bottom w:val="none" w:sz="0" w:space="0" w:color="auto"/>
        <w:right w:val="none" w:sz="0" w:space="0" w:color="auto"/>
      </w:divBdr>
    </w:div>
    <w:div w:id="1571696429">
      <w:bodyDiv w:val="1"/>
      <w:marLeft w:val="0"/>
      <w:marRight w:val="0"/>
      <w:marTop w:val="0"/>
      <w:marBottom w:val="0"/>
      <w:divBdr>
        <w:top w:val="none" w:sz="0" w:space="0" w:color="auto"/>
        <w:left w:val="none" w:sz="0" w:space="0" w:color="auto"/>
        <w:bottom w:val="none" w:sz="0" w:space="0" w:color="auto"/>
        <w:right w:val="none" w:sz="0" w:space="0" w:color="auto"/>
      </w:divBdr>
    </w:div>
    <w:div w:id="1572234285">
      <w:bodyDiv w:val="1"/>
      <w:marLeft w:val="0"/>
      <w:marRight w:val="0"/>
      <w:marTop w:val="0"/>
      <w:marBottom w:val="0"/>
      <w:divBdr>
        <w:top w:val="none" w:sz="0" w:space="0" w:color="auto"/>
        <w:left w:val="none" w:sz="0" w:space="0" w:color="auto"/>
        <w:bottom w:val="none" w:sz="0" w:space="0" w:color="auto"/>
        <w:right w:val="none" w:sz="0" w:space="0" w:color="auto"/>
      </w:divBdr>
    </w:div>
    <w:div w:id="1587760222">
      <w:bodyDiv w:val="1"/>
      <w:marLeft w:val="0"/>
      <w:marRight w:val="0"/>
      <w:marTop w:val="0"/>
      <w:marBottom w:val="0"/>
      <w:divBdr>
        <w:top w:val="none" w:sz="0" w:space="0" w:color="auto"/>
        <w:left w:val="none" w:sz="0" w:space="0" w:color="auto"/>
        <w:bottom w:val="none" w:sz="0" w:space="0" w:color="auto"/>
        <w:right w:val="none" w:sz="0" w:space="0" w:color="auto"/>
      </w:divBdr>
    </w:div>
    <w:div w:id="1591234360">
      <w:bodyDiv w:val="1"/>
      <w:marLeft w:val="0"/>
      <w:marRight w:val="0"/>
      <w:marTop w:val="0"/>
      <w:marBottom w:val="0"/>
      <w:divBdr>
        <w:top w:val="none" w:sz="0" w:space="0" w:color="auto"/>
        <w:left w:val="none" w:sz="0" w:space="0" w:color="auto"/>
        <w:bottom w:val="none" w:sz="0" w:space="0" w:color="auto"/>
        <w:right w:val="none" w:sz="0" w:space="0" w:color="auto"/>
      </w:divBdr>
    </w:div>
    <w:div w:id="1601719056">
      <w:bodyDiv w:val="1"/>
      <w:marLeft w:val="0"/>
      <w:marRight w:val="0"/>
      <w:marTop w:val="0"/>
      <w:marBottom w:val="0"/>
      <w:divBdr>
        <w:top w:val="none" w:sz="0" w:space="0" w:color="auto"/>
        <w:left w:val="none" w:sz="0" w:space="0" w:color="auto"/>
        <w:bottom w:val="none" w:sz="0" w:space="0" w:color="auto"/>
        <w:right w:val="none" w:sz="0" w:space="0" w:color="auto"/>
      </w:divBdr>
    </w:div>
    <w:div w:id="1605380706">
      <w:bodyDiv w:val="1"/>
      <w:marLeft w:val="0"/>
      <w:marRight w:val="0"/>
      <w:marTop w:val="0"/>
      <w:marBottom w:val="0"/>
      <w:divBdr>
        <w:top w:val="none" w:sz="0" w:space="0" w:color="auto"/>
        <w:left w:val="none" w:sz="0" w:space="0" w:color="auto"/>
        <w:bottom w:val="none" w:sz="0" w:space="0" w:color="auto"/>
        <w:right w:val="none" w:sz="0" w:space="0" w:color="auto"/>
      </w:divBdr>
    </w:div>
    <w:div w:id="1607038828">
      <w:bodyDiv w:val="1"/>
      <w:marLeft w:val="0"/>
      <w:marRight w:val="0"/>
      <w:marTop w:val="0"/>
      <w:marBottom w:val="0"/>
      <w:divBdr>
        <w:top w:val="none" w:sz="0" w:space="0" w:color="auto"/>
        <w:left w:val="none" w:sz="0" w:space="0" w:color="auto"/>
        <w:bottom w:val="none" w:sz="0" w:space="0" w:color="auto"/>
        <w:right w:val="none" w:sz="0" w:space="0" w:color="auto"/>
      </w:divBdr>
    </w:div>
    <w:div w:id="1614677082">
      <w:bodyDiv w:val="1"/>
      <w:marLeft w:val="0"/>
      <w:marRight w:val="0"/>
      <w:marTop w:val="0"/>
      <w:marBottom w:val="0"/>
      <w:divBdr>
        <w:top w:val="none" w:sz="0" w:space="0" w:color="auto"/>
        <w:left w:val="none" w:sz="0" w:space="0" w:color="auto"/>
        <w:bottom w:val="none" w:sz="0" w:space="0" w:color="auto"/>
        <w:right w:val="none" w:sz="0" w:space="0" w:color="auto"/>
      </w:divBdr>
    </w:div>
    <w:div w:id="1615019786">
      <w:bodyDiv w:val="1"/>
      <w:marLeft w:val="0"/>
      <w:marRight w:val="0"/>
      <w:marTop w:val="0"/>
      <w:marBottom w:val="0"/>
      <w:divBdr>
        <w:top w:val="none" w:sz="0" w:space="0" w:color="auto"/>
        <w:left w:val="none" w:sz="0" w:space="0" w:color="auto"/>
        <w:bottom w:val="none" w:sz="0" w:space="0" w:color="auto"/>
        <w:right w:val="none" w:sz="0" w:space="0" w:color="auto"/>
      </w:divBdr>
    </w:div>
    <w:div w:id="1616211592">
      <w:bodyDiv w:val="1"/>
      <w:marLeft w:val="0"/>
      <w:marRight w:val="0"/>
      <w:marTop w:val="0"/>
      <w:marBottom w:val="0"/>
      <w:divBdr>
        <w:top w:val="none" w:sz="0" w:space="0" w:color="auto"/>
        <w:left w:val="none" w:sz="0" w:space="0" w:color="auto"/>
        <w:bottom w:val="none" w:sz="0" w:space="0" w:color="auto"/>
        <w:right w:val="none" w:sz="0" w:space="0" w:color="auto"/>
      </w:divBdr>
    </w:div>
    <w:div w:id="1616521961">
      <w:bodyDiv w:val="1"/>
      <w:marLeft w:val="0"/>
      <w:marRight w:val="0"/>
      <w:marTop w:val="0"/>
      <w:marBottom w:val="0"/>
      <w:divBdr>
        <w:top w:val="none" w:sz="0" w:space="0" w:color="auto"/>
        <w:left w:val="none" w:sz="0" w:space="0" w:color="auto"/>
        <w:bottom w:val="none" w:sz="0" w:space="0" w:color="auto"/>
        <w:right w:val="none" w:sz="0" w:space="0" w:color="auto"/>
      </w:divBdr>
    </w:div>
    <w:div w:id="1625889961">
      <w:bodyDiv w:val="1"/>
      <w:marLeft w:val="0"/>
      <w:marRight w:val="0"/>
      <w:marTop w:val="0"/>
      <w:marBottom w:val="0"/>
      <w:divBdr>
        <w:top w:val="none" w:sz="0" w:space="0" w:color="auto"/>
        <w:left w:val="none" w:sz="0" w:space="0" w:color="auto"/>
        <w:bottom w:val="none" w:sz="0" w:space="0" w:color="auto"/>
        <w:right w:val="none" w:sz="0" w:space="0" w:color="auto"/>
      </w:divBdr>
    </w:div>
    <w:div w:id="1627857400">
      <w:bodyDiv w:val="1"/>
      <w:marLeft w:val="0"/>
      <w:marRight w:val="0"/>
      <w:marTop w:val="0"/>
      <w:marBottom w:val="0"/>
      <w:divBdr>
        <w:top w:val="none" w:sz="0" w:space="0" w:color="auto"/>
        <w:left w:val="none" w:sz="0" w:space="0" w:color="auto"/>
        <w:bottom w:val="none" w:sz="0" w:space="0" w:color="auto"/>
        <w:right w:val="none" w:sz="0" w:space="0" w:color="auto"/>
      </w:divBdr>
    </w:div>
    <w:div w:id="1629120020">
      <w:bodyDiv w:val="1"/>
      <w:marLeft w:val="0"/>
      <w:marRight w:val="0"/>
      <w:marTop w:val="0"/>
      <w:marBottom w:val="0"/>
      <w:divBdr>
        <w:top w:val="none" w:sz="0" w:space="0" w:color="auto"/>
        <w:left w:val="none" w:sz="0" w:space="0" w:color="auto"/>
        <w:bottom w:val="none" w:sz="0" w:space="0" w:color="auto"/>
        <w:right w:val="none" w:sz="0" w:space="0" w:color="auto"/>
      </w:divBdr>
    </w:div>
    <w:div w:id="1630017006">
      <w:bodyDiv w:val="1"/>
      <w:marLeft w:val="0"/>
      <w:marRight w:val="0"/>
      <w:marTop w:val="0"/>
      <w:marBottom w:val="0"/>
      <w:divBdr>
        <w:top w:val="none" w:sz="0" w:space="0" w:color="auto"/>
        <w:left w:val="none" w:sz="0" w:space="0" w:color="auto"/>
        <w:bottom w:val="none" w:sz="0" w:space="0" w:color="auto"/>
        <w:right w:val="none" w:sz="0" w:space="0" w:color="auto"/>
      </w:divBdr>
    </w:div>
    <w:div w:id="1636328109">
      <w:bodyDiv w:val="1"/>
      <w:marLeft w:val="0"/>
      <w:marRight w:val="0"/>
      <w:marTop w:val="0"/>
      <w:marBottom w:val="0"/>
      <w:divBdr>
        <w:top w:val="none" w:sz="0" w:space="0" w:color="auto"/>
        <w:left w:val="none" w:sz="0" w:space="0" w:color="auto"/>
        <w:bottom w:val="none" w:sz="0" w:space="0" w:color="auto"/>
        <w:right w:val="none" w:sz="0" w:space="0" w:color="auto"/>
      </w:divBdr>
    </w:div>
    <w:div w:id="1647469898">
      <w:bodyDiv w:val="1"/>
      <w:marLeft w:val="0"/>
      <w:marRight w:val="0"/>
      <w:marTop w:val="0"/>
      <w:marBottom w:val="0"/>
      <w:divBdr>
        <w:top w:val="none" w:sz="0" w:space="0" w:color="auto"/>
        <w:left w:val="none" w:sz="0" w:space="0" w:color="auto"/>
        <w:bottom w:val="none" w:sz="0" w:space="0" w:color="auto"/>
        <w:right w:val="none" w:sz="0" w:space="0" w:color="auto"/>
      </w:divBdr>
    </w:div>
    <w:div w:id="1651403283">
      <w:bodyDiv w:val="1"/>
      <w:marLeft w:val="0"/>
      <w:marRight w:val="0"/>
      <w:marTop w:val="0"/>
      <w:marBottom w:val="0"/>
      <w:divBdr>
        <w:top w:val="none" w:sz="0" w:space="0" w:color="auto"/>
        <w:left w:val="none" w:sz="0" w:space="0" w:color="auto"/>
        <w:bottom w:val="none" w:sz="0" w:space="0" w:color="auto"/>
        <w:right w:val="none" w:sz="0" w:space="0" w:color="auto"/>
      </w:divBdr>
    </w:div>
    <w:div w:id="1660960481">
      <w:bodyDiv w:val="1"/>
      <w:marLeft w:val="0"/>
      <w:marRight w:val="0"/>
      <w:marTop w:val="0"/>
      <w:marBottom w:val="0"/>
      <w:divBdr>
        <w:top w:val="none" w:sz="0" w:space="0" w:color="auto"/>
        <w:left w:val="none" w:sz="0" w:space="0" w:color="auto"/>
        <w:bottom w:val="none" w:sz="0" w:space="0" w:color="auto"/>
        <w:right w:val="none" w:sz="0" w:space="0" w:color="auto"/>
      </w:divBdr>
    </w:div>
    <w:div w:id="1661544133">
      <w:bodyDiv w:val="1"/>
      <w:marLeft w:val="0"/>
      <w:marRight w:val="0"/>
      <w:marTop w:val="0"/>
      <w:marBottom w:val="0"/>
      <w:divBdr>
        <w:top w:val="none" w:sz="0" w:space="0" w:color="auto"/>
        <w:left w:val="none" w:sz="0" w:space="0" w:color="auto"/>
        <w:bottom w:val="none" w:sz="0" w:space="0" w:color="auto"/>
        <w:right w:val="none" w:sz="0" w:space="0" w:color="auto"/>
      </w:divBdr>
    </w:div>
    <w:div w:id="1661930558">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64552259">
      <w:bodyDiv w:val="1"/>
      <w:marLeft w:val="0"/>
      <w:marRight w:val="0"/>
      <w:marTop w:val="0"/>
      <w:marBottom w:val="0"/>
      <w:divBdr>
        <w:top w:val="none" w:sz="0" w:space="0" w:color="auto"/>
        <w:left w:val="none" w:sz="0" w:space="0" w:color="auto"/>
        <w:bottom w:val="none" w:sz="0" w:space="0" w:color="auto"/>
        <w:right w:val="none" w:sz="0" w:space="0" w:color="auto"/>
      </w:divBdr>
    </w:div>
    <w:div w:id="1668554532">
      <w:bodyDiv w:val="1"/>
      <w:marLeft w:val="0"/>
      <w:marRight w:val="0"/>
      <w:marTop w:val="0"/>
      <w:marBottom w:val="0"/>
      <w:divBdr>
        <w:top w:val="none" w:sz="0" w:space="0" w:color="auto"/>
        <w:left w:val="none" w:sz="0" w:space="0" w:color="auto"/>
        <w:bottom w:val="none" w:sz="0" w:space="0" w:color="auto"/>
        <w:right w:val="none" w:sz="0" w:space="0" w:color="auto"/>
      </w:divBdr>
    </w:div>
    <w:div w:id="1671641783">
      <w:bodyDiv w:val="1"/>
      <w:marLeft w:val="0"/>
      <w:marRight w:val="0"/>
      <w:marTop w:val="0"/>
      <w:marBottom w:val="0"/>
      <w:divBdr>
        <w:top w:val="none" w:sz="0" w:space="0" w:color="auto"/>
        <w:left w:val="none" w:sz="0" w:space="0" w:color="auto"/>
        <w:bottom w:val="none" w:sz="0" w:space="0" w:color="auto"/>
        <w:right w:val="none" w:sz="0" w:space="0" w:color="auto"/>
      </w:divBdr>
    </w:div>
    <w:div w:id="1683821560">
      <w:bodyDiv w:val="1"/>
      <w:marLeft w:val="0"/>
      <w:marRight w:val="0"/>
      <w:marTop w:val="0"/>
      <w:marBottom w:val="0"/>
      <w:divBdr>
        <w:top w:val="none" w:sz="0" w:space="0" w:color="auto"/>
        <w:left w:val="none" w:sz="0" w:space="0" w:color="auto"/>
        <w:bottom w:val="none" w:sz="0" w:space="0" w:color="auto"/>
        <w:right w:val="none" w:sz="0" w:space="0" w:color="auto"/>
      </w:divBdr>
    </w:div>
    <w:div w:id="1700083125">
      <w:bodyDiv w:val="1"/>
      <w:marLeft w:val="0"/>
      <w:marRight w:val="0"/>
      <w:marTop w:val="0"/>
      <w:marBottom w:val="0"/>
      <w:divBdr>
        <w:top w:val="none" w:sz="0" w:space="0" w:color="auto"/>
        <w:left w:val="none" w:sz="0" w:space="0" w:color="auto"/>
        <w:bottom w:val="none" w:sz="0" w:space="0" w:color="auto"/>
        <w:right w:val="none" w:sz="0" w:space="0" w:color="auto"/>
      </w:divBdr>
    </w:div>
    <w:div w:id="1702701854">
      <w:bodyDiv w:val="1"/>
      <w:marLeft w:val="0"/>
      <w:marRight w:val="0"/>
      <w:marTop w:val="0"/>
      <w:marBottom w:val="0"/>
      <w:divBdr>
        <w:top w:val="none" w:sz="0" w:space="0" w:color="auto"/>
        <w:left w:val="none" w:sz="0" w:space="0" w:color="auto"/>
        <w:bottom w:val="none" w:sz="0" w:space="0" w:color="auto"/>
        <w:right w:val="none" w:sz="0" w:space="0" w:color="auto"/>
      </w:divBdr>
    </w:div>
    <w:div w:id="1708026954">
      <w:bodyDiv w:val="1"/>
      <w:marLeft w:val="0"/>
      <w:marRight w:val="0"/>
      <w:marTop w:val="0"/>
      <w:marBottom w:val="0"/>
      <w:divBdr>
        <w:top w:val="none" w:sz="0" w:space="0" w:color="auto"/>
        <w:left w:val="none" w:sz="0" w:space="0" w:color="auto"/>
        <w:bottom w:val="none" w:sz="0" w:space="0" w:color="auto"/>
        <w:right w:val="none" w:sz="0" w:space="0" w:color="auto"/>
      </w:divBdr>
    </w:div>
    <w:div w:id="1708866701">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14232651">
      <w:bodyDiv w:val="1"/>
      <w:marLeft w:val="0"/>
      <w:marRight w:val="0"/>
      <w:marTop w:val="0"/>
      <w:marBottom w:val="0"/>
      <w:divBdr>
        <w:top w:val="none" w:sz="0" w:space="0" w:color="auto"/>
        <w:left w:val="none" w:sz="0" w:space="0" w:color="auto"/>
        <w:bottom w:val="none" w:sz="0" w:space="0" w:color="auto"/>
        <w:right w:val="none" w:sz="0" w:space="0" w:color="auto"/>
      </w:divBdr>
    </w:div>
    <w:div w:id="1719085158">
      <w:bodyDiv w:val="1"/>
      <w:marLeft w:val="0"/>
      <w:marRight w:val="0"/>
      <w:marTop w:val="0"/>
      <w:marBottom w:val="0"/>
      <w:divBdr>
        <w:top w:val="none" w:sz="0" w:space="0" w:color="auto"/>
        <w:left w:val="none" w:sz="0" w:space="0" w:color="auto"/>
        <w:bottom w:val="none" w:sz="0" w:space="0" w:color="auto"/>
        <w:right w:val="none" w:sz="0" w:space="0" w:color="auto"/>
      </w:divBdr>
    </w:div>
    <w:div w:id="1719621798">
      <w:bodyDiv w:val="1"/>
      <w:marLeft w:val="0"/>
      <w:marRight w:val="0"/>
      <w:marTop w:val="0"/>
      <w:marBottom w:val="0"/>
      <w:divBdr>
        <w:top w:val="none" w:sz="0" w:space="0" w:color="auto"/>
        <w:left w:val="none" w:sz="0" w:space="0" w:color="auto"/>
        <w:bottom w:val="none" w:sz="0" w:space="0" w:color="auto"/>
        <w:right w:val="none" w:sz="0" w:space="0" w:color="auto"/>
      </w:divBdr>
    </w:div>
    <w:div w:id="1721977448">
      <w:bodyDiv w:val="1"/>
      <w:marLeft w:val="0"/>
      <w:marRight w:val="0"/>
      <w:marTop w:val="0"/>
      <w:marBottom w:val="0"/>
      <w:divBdr>
        <w:top w:val="none" w:sz="0" w:space="0" w:color="auto"/>
        <w:left w:val="none" w:sz="0" w:space="0" w:color="auto"/>
        <w:bottom w:val="none" w:sz="0" w:space="0" w:color="auto"/>
        <w:right w:val="none" w:sz="0" w:space="0" w:color="auto"/>
      </w:divBdr>
    </w:div>
    <w:div w:id="1723476694">
      <w:bodyDiv w:val="1"/>
      <w:marLeft w:val="0"/>
      <w:marRight w:val="0"/>
      <w:marTop w:val="0"/>
      <w:marBottom w:val="0"/>
      <w:divBdr>
        <w:top w:val="none" w:sz="0" w:space="0" w:color="auto"/>
        <w:left w:val="none" w:sz="0" w:space="0" w:color="auto"/>
        <w:bottom w:val="none" w:sz="0" w:space="0" w:color="auto"/>
        <w:right w:val="none" w:sz="0" w:space="0" w:color="auto"/>
      </w:divBdr>
    </w:div>
    <w:div w:id="1723796115">
      <w:bodyDiv w:val="1"/>
      <w:marLeft w:val="0"/>
      <w:marRight w:val="0"/>
      <w:marTop w:val="0"/>
      <w:marBottom w:val="0"/>
      <w:divBdr>
        <w:top w:val="none" w:sz="0" w:space="0" w:color="auto"/>
        <w:left w:val="none" w:sz="0" w:space="0" w:color="auto"/>
        <w:bottom w:val="none" w:sz="0" w:space="0" w:color="auto"/>
        <w:right w:val="none" w:sz="0" w:space="0" w:color="auto"/>
      </w:divBdr>
    </w:div>
    <w:div w:id="1727336246">
      <w:bodyDiv w:val="1"/>
      <w:marLeft w:val="0"/>
      <w:marRight w:val="0"/>
      <w:marTop w:val="0"/>
      <w:marBottom w:val="0"/>
      <w:divBdr>
        <w:top w:val="none" w:sz="0" w:space="0" w:color="auto"/>
        <w:left w:val="none" w:sz="0" w:space="0" w:color="auto"/>
        <w:bottom w:val="none" w:sz="0" w:space="0" w:color="auto"/>
        <w:right w:val="none" w:sz="0" w:space="0" w:color="auto"/>
      </w:divBdr>
    </w:div>
    <w:div w:id="1730611326">
      <w:bodyDiv w:val="1"/>
      <w:marLeft w:val="0"/>
      <w:marRight w:val="0"/>
      <w:marTop w:val="0"/>
      <w:marBottom w:val="0"/>
      <w:divBdr>
        <w:top w:val="none" w:sz="0" w:space="0" w:color="auto"/>
        <w:left w:val="none" w:sz="0" w:space="0" w:color="auto"/>
        <w:bottom w:val="none" w:sz="0" w:space="0" w:color="auto"/>
        <w:right w:val="none" w:sz="0" w:space="0" w:color="auto"/>
      </w:divBdr>
    </w:div>
    <w:div w:id="1742368078">
      <w:bodyDiv w:val="1"/>
      <w:marLeft w:val="0"/>
      <w:marRight w:val="0"/>
      <w:marTop w:val="0"/>
      <w:marBottom w:val="0"/>
      <w:divBdr>
        <w:top w:val="none" w:sz="0" w:space="0" w:color="auto"/>
        <w:left w:val="none" w:sz="0" w:space="0" w:color="auto"/>
        <w:bottom w:val="none" w:sz="0" w:space="0" w:color="auto"/>
        <w:right w:val="none" w:sz="0" w:space="0" w:color="auto"/>
      </w:divBdr>
    </w:div>
    <w:div w:id="1745177664">
      <w:bodyDiv w:val="1"/>
      <w:marLeft w:val="0"/>
      <w:marRight w:val="0"/>
      <w:marTop w:val="0"/>
      <w:marBottom w:val="0"/>
      <w:divBdr>
        <w:top w:val="none" w:sz="0" w:space="0" w:color="auto"/>
        <w:left w:val="none" w:sz="0" w:space="0" w:color="auto"/>
        <w:bottom w:val="none" w:sz="0" w:space="0" w:color="auto"/>
        <w:right w:val="none" w:sz="0" w:space="0" w:color="auto"/>
      </w:divBdr>
    </w:div>
    <w:div w:id="1750694967">
      <w:bodyDiv w:val="1"/>
      <w:marLeft w:val="0"/>
      <w:marRight w:val="0"/>
      <w:marTop w:val="0"/>
      <w:marBottom w:val="0"/>
      <w:divBdr>
        <w:top w:val="none" w:sz="0" w:space="0" w:color="auto"/>
        <w:left w:val="none" w:sz="0" w:space="0" w:color="auto"/>
        <w:bottom w:val="none" w:sz="0" w:space="0" w:color="auto"/>
        <w:right w:val="none" w:sz="0" w:space="0" w:color="auto"/>
      </w:divBdr>
    </w:div>
    <w:div w:id="1752387241">
      <w:bodyDiv w:val="1"/>
      <w:marLeft w:val="0"/>
      <w:marRight w:val="0"/>
      <w:marTop w:val="0"/>
      <w:marBottom w:val="0"/>
      <w:divBdr>
        <w:top w:val="none" w:sz="0" w:space="0" w:color="auto"/>
        <w:left w:val="none" w:sz="0" w:space="0" w:color="auto"/>
        <w:bottom w:val="none" w:sz="0" w:space="0" w:color="auto"/>
        <w:right w:val="none" w:sz="0" w:space="0" w:color="auto"/>
      </w:divBdr>
    </w:div>
    <w:div w:id="1755854408">
      <w:bodyDiv w:val="1"/>
      <w:marLeft w:val="0"/>
      <w:marRight w:val="0"/>
      <w:marTop w:val="0"/>
      <w:marBottom w:val="0"/>
      <w:divBdr>
        <w:top w:val="none" w:sz="0" w:space="0" w:color="auto"/>
        <w:left w:val="none" w:sz="0" w:space="0" w:color="auto"/>
        <w:bottom w:val="none" w:sz="0" w:space="0" w:color="auto"/>
        <w:right w:val="none" w:sz="0" w:space="0" w:color="auto"/>
      </w:divBdr>
    </w:div>
    <w:div w:id="1760100805">
      <w:bodyDiv w:val="1"/>
      <w:marLeft w:val="0"/>
      <w:marRight w:val="0"/>
      <w:marTop w:val="0"/>
      <w:marBottom w:val="0"/>
      <w:divBdr>
        <w:top w:val="none" w:sz="0" w:space="0" w:color="auto"/>
        <w:left w:val="none" w:sz="0" w:space="0" w:color="auto"/>
        <w:bottom w:val="none" w:sz="0" w:space="0" w:color="auto"/>
        <w:right w:val="none" w:sz="0" w:space="0" w:color="auto"/>
      </w:divBdr>
    </w:div>
    <w:div w:id="1760563973">
      <w:bodyDiv w:val="1"/>
      <w:marLeft w:val="0"/>
      <w:marRight w:val="0"/>
      <w:marTop w:val="0"/>
      <w:marBottom w:val="0"/>
      <w:divBdr>
        <w:top w:val="none" w:sz="0" w:space="0" w:color="auto"/>
        <w:left w:val="none" w:sz="0" w:space="0" w:color="auto"/>
        <w:bottom w:val="none" w:sz="0" w:space="0" w:color="auto"/>
        <w:right w:val="none" w:sz="0" w:space="0" w:color="auto"/>
      </w:divBdr>
    </w:div>
    <w:div w:id="1760834948">
      <w:bodyDiv w:val="1"/>
      <w:marLeft w:val="0"/>
      <w:marRight w:val="0"/>
      <w:marTop w:val="0"/>
      <w:marBottom w:val="0"/>
      <w:divBdr>
        <w:top w:val="none" w:sz="0" w:space="0" w:color="auto"/>
        <w:left w:val="none" w:sz="0" w:space="0" w:color="auto"/>
        <w:bottom w:val="none" w:sz="0" w:space="0" w:color="auto"/>
        <w:right w:val="none" w:sz="0" w:space="0" w:color="auto"/>
      </w:divBdr>
    </w:div>
    <w:div w:id="1769539860">
      <w:bodyDiv w:val="1"/>
      <w:marLeft w:val="0"/>
      <w:marRight w:val="0"/>
      <w:marTop w:val="0"/>
      <w:marBottom w:val="0"/>
      <w:divBdr>
        <w:top w:val="none" w:sz="0" w:space="0" w:color="auto"/>
        <w:left w:val="none" w:sz="0" w:space="0" w:color="auto"/>
        <w:bottom w:val="none" w:sz="0" w:space="0" w:color="auto"/>
        <w:right w:val="none" w:sz="0" w:space="0" w:color="auto"/>
      </w:divBdr>
    </w:div>
    <w:div w:id="1774470113">
      <w:bodyDiv w:val="1"/>
      <w:marLeft w:val="0"/>
      <w:marRight w:val="0"/>
      <w:marTop w:val="0"/>
      <w:marBottom w:val="0"/>
      <w:divBdr>
        <w:top w:val="none" w:sz="0" w:space="0" w:color="auto"/>
        <w:left w:val="none" w:sz="0" w:space="0" w:color="auto"/>
        <w:bottom w:val="none" w:sz="0" w:space="0" w:color="auto"/>
        <w:right w:val="none" w:sz="0" w:space="0" w:color="auto"/>
      </w:divBdr>
    </w:div>
    <w:div w:id="1776443499">
      <w:bodyDiv w:val="1"/>
      <w:marLeft w:val="0"/>
      <w:marRight w:val="0"/>
      <w:marTop w:val="0"/>
      <w:marBottom w:val="0"/>
      <w:divBdr>
        <w:top w:val="none" w:sz="0" w:space="0" w:color="auto"/>
        <w:left w:val="none" w:sz="0" w:space="0" w:color="auto"/>
        <w:bottom w:val="none" w:sz="0" w:space="0" w:color="auto"/>
        <w:right w:val="none" w:sz="0" w:space="0" w:color="auto"/>
      </w:divBdr>
    </w:div>
    <w:div w:id="1783107528">
      <w:bodyDiv w:val="1"/>
      <w:marLeft w:val="0"/>
      <w:marRight w:val="0"/>
      <w:marTop w:val="0"/>
      <w:marBottom w:val="0"/>
      <w:divBdr>
        <w:top w:val="none" w:sz="0" w:space="0" w:color="auto"/>
        <w:left w:val="none" w:sz="0" w:space="0" w:color="auto"/>
        <w:bottom w:val="none" w:sz="0" w:space="0" w:color="auto"/>
        <w:right w:val="none" w:sz="0" w:space="0" w:color="auto"/>
      </w:divBdr>
    </w:div>
    <w:div w:id="1783185459">
      <w:bodyDiv w:val="1"/>
      <w:marLeft w:val="0"/>
      <w:marRight w:val="0"/>
      <w:marTop w:val="0"/>
      <w:marBottom w:val="0"/>
      <w:divBdr>
        <w:top w:val="none" w:sz="0" w:space="0" w:color="auto"/>
        <w:left w:val="none" w:sz="0" w:space="0" w:color="auto"/>
        <w:bottom w:val="none" w:sz="0" w:space="0" w:color="auto"/>
        <w:right w:val="none" w:sz="0" w:space="0" w:color="auto"/>
      </w:divBdr>
    </w:div>
    <w:div w:id="1787847210">
      <w:bodyDiv w:val="1"/>
      <w:marLeft w:val="0"/>
      <w:marRight w:val="0"/>
      <w:marTop w:val="0"/>
      <w:marBottom w:val="0"/>
      <w:divBdr>
        <w:top w:val="none" w:sz="0" w:space="0" w:color="auto"/>
        <w:left w:val="none" w:sz="0" w:space="0" w:color="auto"/>
        <w:bottom w:val="none" w:sz="0" w:space="0" w:color="auto"/>
        <w:right w:val="none" w:sz="0" w:space="0" w:color="auto"/>
      </w:divBdr>
    </w:div>
    <w:div w:id="1790203981">
      <w:bodyDiv w:val="1"/>
      <w:marLeft w:val="0"/>
      <w:marRight w:val="0"/>
      <w:marTop w:val="0"/>
      <w:marBottom w:val="0"/>
      <w:divBdr>
        <w:top w:val="none" w:sz="0" w:space="0" w:color="auto"/>
        <w:left w:val="none" w:sz="0" w:space="0" w:color="auto"/>
        <w:bottom w:val="none" w:sz="0" w:space="0" w:color="auto"/>
        <w:right w:val="none" w:sz="0" w:space="0" w:color="auto"/>
      </w:divBdr>
    </w:div>
    <w:div w:id="1795781612">
      <w:bodyDiv w:val="1"/>
      <w:marLeft w:val="0"/>
      <w:marRight w:val="0"/>
      <w:marTop w:val="0"/>
      <w:marBottom w:val="0"/>
      <w:divBdr>
        <w:top w:val="none" w:sz="0" w:space="0" w:color="auto"/>
        <w:left w:val="none" w:sz="0" w:space="0" w:color="auto"/>
        <w:bottom w:val="none" w:sz="0" w:space="0" w:color="auto"/>
        <w:right w:val="none" w:sz="0" w:space="0" w:color="auto"/>
      </w:divBdr>
    </w:div>
    <w:div w:id="1798180817">
      <w:bodyDiv w:val="1"/>
      <w:marLeft w:val="0"/>
      <w:marRight w:val="0"/>
      <w:marTop w:val="0"/>
      <w:marBottom w:val="0"/>
      <w:divBdr>
        <w:top w:val="none" w:sz="0" w:space="0" w:color="auto"/>
        <w:left w:val="none" w:sz="0" w:space="0" w:color="auto"/>
        <w:bottom w:val="none" w:sz="0" w:space="0" w:color="auto"/>
        <w:right w:val="none" w:sz="0" w:space="0" w:color="auto"/>
      </w:divBdr>
    </w:div>
    <w:div w:id="1806777816">
      <w:bodyDiv w:val="1"/>
      <w:marLeft w:val="0"/>
      <w:marRight w:val="0"/>
      <w:marTop w:val="0"/>
      <w:marBottom w:val="0"/>
      <w:divBdr>
        <w:top w:val="none" w:sz="0" w:space="0" w:color="auto"/>
        <w:left w:val="none" w:sz="0" w:space="0" w:color="auto"/>
        <w:bottom w:val="none" w:sz="0" w:space="0" w:color="auto"/>
        <w:right w:val="none" w:sz="0" w:space="0" w:color="auto"/>
      </w:divBdr>
    </w:div>
    <w:div w:id="1816068632">
      <w:bodyDiv w:val="1"/>
      <w:marLeft w:val="0"/>
      <w:marRight w:val="0"/>
      <w:marTop w:val="0"/>
      <w:marBottom w:val="0"/>
      <w:divBdr>
        <w:top w:val="none" w:sz="0" w:space="0" w:color="auto"/>
        <w:left w:val="none" w:sz="0" w:space="0" w:color="auto"/>
        <w:bottom w:val="none" w:sz="0" w:space="0" w:color="auto"/>
        <w:right w:val="none" w:sz="0" w:space="0" w:color="auto"/>
      </w:divBdr>
    </w:div>
    <w:div w:id="1822842622">
      <w:bodyDiv w:val="1"/>
      <w:marLeft w:val="0"/>
      <w:marRight w:val="0"/>
      <w:marTop w:val="0"/>
      <w:marBottom w:val="0"/>
      <w:divBdr>
        <w:top w:val="none" w:sz="0" w:space="0" w:color="auto"/>
        <w:left w:val="none" w:sz="0" w:space="0" w:color="auto"/>
        <w:bottom w:val="none" w:sz="0" w:space="0" w:color="auto"/>
        <w:right w:val="none" w:sz="0" w:space="0" w:color="auto"/>
      </w:divBdr>
    </w:div>
    <w:div w:id="1836339299">
      <w:bodyDiv w:val="1"/>
      <w:marLeft w:val="0"/>
      <w:marRight w:val="0"/>
      <w:marTop w:val="0"/>
      <w:marBottom w:val="0"/>
      <w:divBdr>
        <w:top w:val="none" w:sz="0" w:space="0" w:color="auto"/>
        <w:left w:val="none" w:sz="0" w:space="0" w:color="auto"/>
        <w:bottom w:val="none" w:sz="0" w:space="0" w:color="auto"/>
        <w:right w:val="none" w:sz="0" w:space="0" w:color="auto"/>
      </w:divBdr>
    </w:div>
    <w:div w:id="1838421047">
      <w:bodyDiv w:val="1"/>
      <w:marLeft w:val="0"/>
      <w:marRight w:val="0"/>
      <w:marTop w:val="0"/>
      <w:marBottom w:val="0"/>
      <w:divBdr>
        <w:top w:val="none" w:sz="0" w:space="0" w:color="auto"/>
        <w:left w:val="none" w:sz="0" w:space="0" w:color="auto"/>
        <w:bottom w:val="none" w:sz="0" w:space="0" w:color="auto"/>
        <w:right w:val="none" w:sz="0" w:space="0" w:color="auto"/>
      </w:divBdr>
    </w:div>
    <w:div w:id="1847398075">
      <w:bodyDiv w:val="1"/>
      <w:marLeft w:val="0"/>
      <w:marRight w:val="0"/>
      <w:marTop w:val="0"/>
      <w:marBottom w:val="0"/>
      <w:divBdr>
        <w:top w:val="none" w:sz="0" w:space="0" w:color="auto"/>
        <w:left w:val="none" w:sz="0" w:space="0" w:color="auto"/>
        <w:bottom w:val="none" w:sz="0" w:space="0" w:color="auto"/>
        <w:right w:val="none" w:sz="0" w:space="0" w:color="auto"/>
      </w:divBdr>
    </w:div>
    <w:div w:id="1869954105">
      <w:bodyDiv w:val="1"/>
      <w:marLeft w:val="0"/>
      <w:marRight w:val="0"/>
      <w:marTop w:val="0"/>
      <w:marBottom w:val="0"/>
      <w:divBdr>
        <w:top w:val="none" w:sz="0" w:space="0" w:color="auto"/>
        <w:left w:val="none" w:sz="0" w:space="0" w:color="auto"/>
        <w:bottom w:val="none" w:sz="0" w:space="0" w:color="auto"/>
        <w:right w:val="none" w:sz="0" w:space="0" w:color="auto"/>
      </w:divBdr>
    </w:div>
    <w:div w:id="1870873586">
      <w:bodyDiv w:val="1"/>
      <w:marLeft w:val="0"/>
      <w:marRight w:val="0"/>
      <w:marTop w:val="0"/>
      <w:marBottom w:val="0"/>
      <w:divBdr>
        <w:top w:val="none" w:sz="0" w:space="0" w:color="auto"/>
        <w:left w:val="none" w:sz="0" w:space="0" w:color="auto"/>
        <w:bottom w:val="none" w:sz="0" w:space="0" w:color="auto"/>
        <w:right w:val="none" w:sz="0" w:space="0" w:color="auto"/>
      </w:divBdr>
    </w:div>
    <w:div w:id="1877346180">
      <w:bodyDiv w:val="1"/>
      <w:marLeft w:val="0"/>
      <w:marRight w:val="0"/>
      <w:marTop w:val="0"/>
      <w:marBottom w:val="0"/>
      <w:divBdr>
        <w:top w:val="none" w:sz="0" w:space="0" w:color="auto"/>
        <w:left w:val="none" w:sz="0" w:space="0" w:color="auto"/>
        <w:bottom w:val="none" w:sz="0" w:space="0" w:color="auto"/>
        <w:right w:val="none" w:sz="0" w:space="0" w:color="auto"/>
      </w:divBdr>
    </w:div>
    <w:div w:id="1878929951">
      <w:bodyDiv w:val="1"/>
      <w:marLeft w:val="0"/>
      <w:marRight w:val="0"/>
      <w:marTop w:val="0"/>
      <w:marBottom w:val="0"/>
      <w:divBdr>
        <w:top w:val="none" w:sz="0" w:space="0" w:color="auto"/>
        <w:left w:val="none" w:sz="0" w:space="0" w:color="auto"/>
        <w:bottom w:val="none" w:sz="0" w:space="0" w:color="auto"/>
        <w:right w:val="none" w:sz="0" w:space="0" w:color="auto"/>
      </w:divBdr>
    </w:div>
    <w:div w:id="1882932868">
      <w:bodyDiv w:val="1"/>
      <w:marLeft w:val="0"/>
      <w:marRight w:val="0"/>
      <w:marTop w:val="0"/>
      <w:marBottom w:val="0"/>
      <w:divBdr>
        <w:top w:val="none" w:sz="0" w:space="0" w:color="auto"/>
        <w:left w:val="none" w:sz="0" w:space="0" w:color="auto"/>
        <w:bottom w:val="none" w:sz="0" w:space="0" w:color="auto"/>
        <w:right w:val="none" w:sz="0" w:space="0" w:color="auto"/>
      </w:divBdr>
    </w:div>
    <w:div w:id="1897810175">
      <w:bodyDiv w:val="1"/>
      <w:marLeft w:val="0"/>
      <w:marRight w:val="0"/>
      <w:marTop w:val="0"/>
      <w:marBottom w:val="0"/>
      <w:divBdr>
        <w:top w:val="none" w:sz="0" w:space="0" w:color="auto"/>
        <w:left w:val="none" w:sz="0" w:space="0" w:color="auto"/>
        <w:bottom w:val="none" w:sz="0" w:space="0" w:color="auto"/>
        <w:right w:val="none" w:sz="0" w:space="0" w:color="auto"/>
      </w:divBdr>
    </w:div>
    <w:div w:id="1898275846">
      <w:bodyDiv w:val="1"/>
      <w:marLeft w:val="0"/>
      <w:marRight w:val="0"/>
      <w:marTop w:val="0"/>
      <w:marBottom w:val="0"/>
      <w:divBdr>
        <w:top w:val="none" w:sz="0" w:space="0" w:color="auto"/>
        <w:left w:val="none" w:sz="0" w:space="0" w:color="auto"/>
        <w:bottom w:val="none" w:sz="0" w:space="0" w:color="auto"/>
        <w:right w:val="none" w:sz="0" w:space="0" w:color="auto"/>
      </w:divBdr>
    </w:div>
    <w:div w:id="1909069365">
      <w:bodyDiv w:val="1"/>
      <w:marLeft w:val="0"/>
      <w:marRight w:val="0"/>
      <w:marTop w:val="0"/>
      <w:marBottom w:val="0"/>
      <w:divBdr>
        <w:top w:val="none" w:sz="0" w:space="0" w:color="auto"/>
        <w:left w:val="none" w:sz="0" w:space="0" w:color="auto"/>
        <w:bottom w:val="none" w:sz="0" w:space="0" w:color="auto"/>
        <w:right w:val="none" w:sz="0" w:space="0" w:color="auto"/>
      </w:divBdr>
    </w:div>
    <w:div w:id="1914470017">
      <w:bodyDiv w:val="1"/>
      <w:marLeft w:val="0"/>
      <w:marRight w:val="0"/>
      <w:marTop w:val="0"/>
      <w:marBottom w:val="0"/>
      <w:divBdr>
        <w:top w:val="none" w:sz="0" w:space="0" w:color="auto"/>
        <w:left w:val="none" w:sz="0" w:space="0" w:color="auto"/>
        <w:bottom w:val="none" w:sz="0" w:space="0" w:color="auto"/>
        <w:right w:val="none" w:sz="0" w:space="0" w:color="auto"/>
      </w:divBdr>
    </w:div>
    <w:div w:id="1917278936">
      <w:bodyDiv w:val="1"/>
      <w:marLeft w:val="0"/>
      <w:marRight w:val="0"/>
      <w:marTop w:val="0"/>
      <w:marBottom w:val="0"/>
      <w:divBdr>
        <w:top w:val="none" w:sz="0" w:space="0" w:color="auto"/>
        <w:left w:val="none" w:sz="0" w:space="0" w:color="auto"/>
        <w:bottom w:val="none" w:sz="0" w:space="0" w:color="auto"/>
        <w:right w:val="none" w:sz="0" w:space="0" w:color="auto"/>
      </w:divBdr>
    </w:div>
    <w:div w:id="1917785455">
      <w:bodyDiv w:val="1"/>
      <w:marLeft w:val="0"/>
      <w:marRight w:val="0"/>
      <w:marTop w:val="0"/>
      <w:marBottom w:val="0"/>
      <w:divBdr>
        <w:top w:val="none" w:sz="0" w:space="0" w:color="auto"/>
        <w:left w:val="none" w:sz="0" w:space="0" w:color="auto"/>
        <w:bottom w:val="none" w:sz="0" w:space="0" w:color="auto"/>
        <w:right w:val="none" w:sz="0" w:space="0" w:color="auto"/>
      </w:divBdr>
    </w:div>
    <w:div w:id="1918132201">
      <w:bodyDiv w:val="1"/>
      <w:marLeft w:val="0"/>
      <w:marRight w:val="0"/>
      <w:marTop w:val="0"/>
      <w:marBottom w:val="0"/>
      <w:divBdr>
        <w:top w:val="none" w:sz="0" w:space="0" w:color="auto"/>
        <w:left w:val="none" w:sz="0" w:space="0" w:color="auto"/>
        <w:bottom w:val="none" w:sz="0" w:space="0" w:color="auto"/>
        <w:right w:val="none" w:sz="0" w:space="0" w:color="auto"/>
      </w:divBdr>
    </w:div>
    <w:div w:id="1923636561">
      <w:bodyDiv w:val="1"/>
      <w:marLeft w:val="0"/>
      <w:marRight w:val="0"/>
      <w:marTop w:val="0"/>
      <w:marBottom w:val="0"/>
      <w:divBdr>
        <w:top w:val="none" w:sz="0" w:space="0" w:color="auto"/>
        <w:left w:val="none" w:sz="0" w:space="0" w:color="auto"/>
        <w:bottom w:val="none" w:sz="0" w:space="0" w:color="auto"/>
        <w:right w:val="none" w:sz="0" w:space="0" w:color="auto"/>
      </w:divBdr>
    </w:div>
    <w:div w:id="1924560093">
      <w:bodyDiv w:val="1"/>
      <w:marLeft w:val="0"/>
      <w:marRight w:val="0"/>
      <w:marTop w:val="0"/>
      <w:marBottom w:val="0"/>
      <w:divBdr>
        <w:top w:val="none" w:sz="0" w:space="0" w:color="auto"/>
        <w:left w:val="none" w:sz="0" w:space="0" w:color="auto"/>
        <w:bottom w:val="none" w:sz="0" w:space="0" w:color="auto"/>
        <w:right w:val="none" w:sz="0" w:space="0" w:color="auto"/>
      </w:divBdr>
    </w:div>
    <w:div w:id="1928615929">
      <w:bodyDiv w:val="1"/>
      <w:marLeft w:val="0"/>
      <w:marRight w:val="0"/>
      <w:marTop w:val="0"/>
      <w:marBottom w:val="0"/>
      <w:divBdr>
        <w:top w:val="none" w:sz="0" w:space="0" w:color="auto"/>
        <w:left w:val="none" w:sz="0" w:space="0" w:color="auto"/>
        <w:bottom w:val="none" w:sz="0" w:space="0" w:color="auto"/>
        <w:right w:val="none" w:sz="0" w:space="0" w:color="auto"/>
      </w:divBdr>
    </w:div>
    <w:div w:id="1931310998">
      <w:bodyDiv w:val="1"/>
      <w:marLeft w:val="0"/>
      <w:marRight w:val="0"/>
      <w:marTop w:val="0"/>
      <w:marBottom w:val="0"/>
      <w:divBdr>
        <w:top w:val="none" w:sz="0" w:space="0" w:color="auto"/>
        <w:left w:val="none" w:sz="0" w:space="0" w:color="auto"/>
        <w:bottom w:val="none" w:sz="0" w:space="0" w:color="auto"/>
        <w:right w:val="none" w:sz="0" w:space="0" w:color="auto"/>
      </w:divBdr>
    </w:div>
    <w:div w:id="1932540376">
      <w:bodyDiv w:val="1"/>
      <w:marLeft w:val="0"/>
      <w:marRight w:val="0"/>
      <w:marTop w:val="0"/>
      <w:marBottom w:val="0"/>
      <w:divBdr>
        <w:top w:val="none" w:sz="0" w:space="0" w:color="auto"/>
        <w:left w:val="none" w:sz="0" w:space="0" w:color="auto"/>
        <w:bottom w:val="none" w:sz="0" w:space="0" w:color="auto"/>
        <w:right w:val="none" w:sz="0" w:space="0" w:color="auto"/>
      </w:divBdr>
    </w:div>
    <w:div w:id="1937667735">
      <w:bodyDiv w:val="1"/>
      <w:marLeft w:val="0"/>
      <w:marRight w:val="0"/>
      <w:marTop w:val="0"/>
      <w:marBottom w:val="0"/>
      <w:divBdr>
        <w:top w:val="none" w:sz="0" w:space="0" w:color="auto"/>
        <w:left w:val="none" w:sz="0" w:space="0" w:color="auto"/>
        <w:bottom w:val="none" w:sz="0" w:space="0" w:color="auto"/>
        <w:right w:val="none" w:sz="0" w:space="0" w:color="auto"/>
      </w:divBdr>
      <w:divsChild>
        <w:div w:id="1824154928">
          <w:marLeft w:val="0"/>
          <w:marRight w:val="0"/>
          <w:marTop w:val="0"/>
          <w:marBottom w:val="0"/>
          <w:divBdr>
            <w:top w:val="none" w:sz="0" w:space="0" w:color="auto"/>
            <w:left w:val="none" w:sz="0" w:space="0" w:color="auto"/>
            <w:bottom w:val="none" w:sz="0" w:space="0" w:color="auto"/>
            <w:right w:val="none" w:sz="0" w:space="0" w:color="auto"/>
          </w:divBdr>
        </w:div>
        <w:div w:id="463429887">
          <w:marLeft w:val="0"/>
          <w:marRight w:val="0"/>
          <w:marTop w:val="0"/>
          <w:marBottom w:val="0"/>
          <w:divBdr>
            <w:top w:val="none" w:sz="0" w:space="0" w:color="auto"/>
            <w:left w:val="none" w:sz="0" w:space="0" w:color="auto"/>
            <w:bottom w:val="none" w:sz="0" w:space="0" w:color="auto"/>
            <w:right w:val="none" w:sz="0" w:space="0" w:color="auto"/>
          </w:divBdr>
        </w:div>
        <w:div w:id="1124467978">
          <w:marLeft w:val="0"/>
          <w:marRight w:val="0"/>
          <w:marTop w:val="0"/>
          <w:marBottom w:val="0"/>
          <w:divBdr>
            <w:top w:val="none" w:sz="0" w:space="0" w:color="auto"/>
            <w:left w:val="none" w:sz="0" w:space="0" w:color="auto"/>
            <w:bottom w:val="none" w:sz="0" w:space="0" w:color="auto"/>
            <w:right w:val="none" w:sz="0" w:space="0" w:color="auto"/>
          </w:divBdr>
        </w:div>
        <w:div w:id="1246499931">
          <w:marLeft w:val="0"/>
          <w:marRight w:val="0"/>
          <w:marTop w:val="0"/>
          <w:marBottom w:val="0"/>
          <w:divBdr>
            <w:top w:val="none" w:sz="0" w:space="0" w:color="auto"/>
            <w:left w:val="none" w:sz="0" w:space="0" w:color="auto"/>
            <w:bottom w:val="none" w:sz="0" w:space="0" w:color="auto"/>
            <w:right w:val="none" w:sz="0" w:space="0" w:color="auto"/>
          </w:divBdr>
        </w:div>
      </w:divsChild>
    </w:div>
    <w:div w:id="1938446547">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6838147">
      <w:bodyDiv w:val="1"/>
      <w:marLeft w:val="0"/>
      <w:marRight w:val="0"/>
      <w:marTop w:val="0"/>
      <w:marBottom w:val="0"/>
      <w:divBdr>
        <w:top w:val="none" w:sz="0" w:space="0" w:color="auto"/>
        <w:left w:val="none" w:sz="0" w:space="0" w:color="auto"/>
        <w:bottom w:val="none" w:sz="0" w:space="0" w:color="auto"/>
        <w:right w:val="none" w:sz="0" w:space="0" w:color="auto"/>
      </w:divBdr>
    </w:div>
    <w:div w:id="1953129212">
      <w:bodyDiv w:val="1"/>
      <w:marLeft w:val="0"/>
      <w:marRight w:val="0"/>
      <w:marTop w:val="0"/>
      <w:marBottom w:val="0"/>
      <w:divBdr>
        <w:top w:val="none" w:sz="0" w:space="0" w:color="auto"/>
        <w:left w:val="none" w:sz="0" w:space="0" w:color="auto"/>
        <w:bottom w:val="none" w:sz="0" w:space="0" w:color="auto"/>
        <w:right w:val="none" w:sz="0" w:space="0" w:color="auto"/>
      </w:divBdr>
    </w:div>
    <w:div w:id="1954633277">
      <w:bodyDiv w:val="1"/>
      <w:marLeft w:val="0"/>
      <w:marRight w:val="0"/>
      <w:marTop w:val="0"/>
      <w:marBottom w:val="0"/>
      <w:divBdr>
        <w:top w:val="none" w:sz="0" w:space="0" w:color="auto"/>
        <w:left w:val="none" w:sz="0" w:space="0" w:color="auto"/>
        <w:bottom w:val="none" w:sz="0" w:space="0" w:color="auto"/>
        <w:right w:val="none" w:sz="0" w:space="0" w:color="auto"/>
      </w:divBdr>
    </w:div>
    <w:div w:id="1955092951">
      <w:bodyDiv w:val="1"/>
      <w:marLeft w:val="0"/>
      <w:marRight w:val="0"/>
      <w:marTop w:val="0"/>
      <w:marBottom w:val="0"/>
      <w:divBdr>
        <w:top w:val="none" w:sz="0" w:space="0" w:color="auto"/>
        <w:left w:val="none" w:sz="0" w:space="0" w:color="auto"/>
        <w:bottom w:val="none" w:sz="0" w:space="0" w:color="auto"/>
        <w:right w:val="none" w:sz="0" w:space="0" w:color="auto"/>
      </w:divBdr>
    </w:div>
    <w:div w:id="1967151407">
      <w:bodyDiv w:val="1"/>
      <w:marLeft w:val="0"/>
      <w:marRight w:val="0"/>
      <w:marTop w:val="0"/>
      <w:marBottom w:val="0"/>
      <w:divBdr>
        <w:top w:val="none" w:sz="0" w:space="0" w:color="auto"/>
        <w:left w:val="none" w:sz="0" w:space="0" w:color="auto"/>
        <w:bottom w:val="none" w:sz="0" w:space="0" w:color="auto"/>
        <w:right w:val="none" w:sz="0" w:space="0" w:color="auto"/>
      </w:divBdr>
    </w:div>
    <w:div w:id="1967881513">
      <w:bodyDiv w:val="1"/>
      <w:marLeft w:val="0"/>
      <w:marRight w:val="0"/>
      <w:marTop w:val="0"/>
      <w:marBottom w:val="0"/>
      <w:divBdr>
        <w:top w:val="none" w:sz="0" w:space="0" w:color="auto"/>
        <w:left w:val="none" w:sz="0" w:space="0" w:color="auto"/>
        <w:bottom w:val="none" w:sz="0" w:space="0" w:color="auto"/>
        <w:right w:val="none" w:sz="0" w:space="0" w:color="auto"/>
      </w:divBdr>
    </w:div>
    <w:div w:id="1975023613">
      <w:bodyDiv w:val="1"/>
      <w:marLeft w:val="0"/>
      <w:marRight w:val="0"/>
      <w:marTop w:val="0"/>
      <w:marBottom w:val="0"/>
      <w:divBdr>
        <w:top w:val="none" w:sz="0" w:space="0" w:color="auto"/>
        <w:left w:val="none" w:sz="0" w:space="0" w:color="auto"/>
        <w:bottom w:val="none" w:sz="0" w:space="0" w:color="auto"/>
        <w:right w:val="none" w:sz="0" w:space="0" w:color="auto"/>
      </w:divBdr>
    </w:div>
    <w:div w:id="1975062533">
      <w:bodyDiv w:val="1"/>
      <w:marLeft w:val="0"/>
      <w:marRight w:val="0"/>
      <w:marTop w:val="0"/>
      <w:marBottom w:val="0"/>
      <w:divBdr>
        <w:top w:val="none" w:sz="0" w:space="0" w:color="auto"/>
        <w:left w:val="none" w:sz="0" w:space="0" w:color="auto"/>
        <w:bottom w:val="none" w:sz="0" w:space="0" w:color="auto"/>
        <w:right w:val="none" w:sz="0" w:space="0" w:color="auto"/>
      </w:divBdr>
    </w:div>
    <w:div w:id="1977223380">
      <w:bodyDiv w:val="1"/>
      <w:marLeft w:val="0"/>
      <w:marRight w:val="0"/>
      <w:marTop w:val="0"/>
      <w:marBottom w:val="0"/>
      <w:divBdr>
        <w:top w:val="none" w:sz="0" w:space="0" w:color="auto"/>
        <w:left w:val="none" w:sz="0" w:space="0" w:color="auto"/>
        <w:bottom w:val="none" w:sz="0" w:space="0" w:color="auto"/>
        <w:right w:val="none" w:sz="0" w:space="0" w:color="auto"/>
      </w:divBdr>
    </w:div>
    <w:div w:id="1977372326">
      <w:bodyDiv w:val="1"/>
      <w:marLeft w:val="0"/>
      <w:marRight w:val="0"/>
      <w:marTop w:val="0"/>
      <w:marBottom w:val="0"/>
      <w:divBdr>
        <w:top w:val="none" w:sz="0" w:space="0" w:color="auto"/>
        <w:left w:val="none" w:sz="0" w:space="0" w:color="auto"/>
        <w:bottom w:val="none" w:sz="0" w:space="0" w:color="auto"/>
        <w:right w:val="none" w:sz="0" w:space="0" w:color="auto"/>
      </w:divBdr>
    </w:div>
    <w:div w:id="1980064102">
      <w:bodyDiv w:val="1"/>
      <w:marLeft w:val="0"/>
      <w:marRight w:val="0"/>
      <w:marTop w:val="0"/>
      <w:marBottom w:val="0"/>
      <w:divBdr>
        <w:top w:val="none" w:sz="0" w:space="0" w:color="auto"/>
        <w:left w:val="none" w:sz="0" w:space="0" w:color="auto"/>
        <w:bottom w:val="none" w:sz="0" w:space="0" w:color="auto"/>
        <w:right w:val="none" w:sz="0" w:space="0" w:color="auto"/>
      </w:divBdr>
    </w:div>
    <w:div w:id="1980453437">
      <w:bodyDiv w:val="1"/>
      <w:marLeft w:val="0"/>
      <w:marRight w:val="0"/>
      <w:marTop w:val="0"/>
      <w:marBottom w:val="0"/>
      <w:divBdr>
        <w:top w:val="none" w:sz="0" w:space="0" w:color="auto"/>
        <w:left w:val="none" w:sz="0" w:space="0" w:color="auto"/>
        <w:bottom w:val="none" w:sz="0" w:space="0" w:color="auto"/>
        <w:right w:val="none" w:sz="0" w:space="0" w:color="auto"/>
      </w:divBdr>
    </w:div>
    <w:div w:id="1982808530">
      <w:bodyDiv w:val="1"/>
      <w:marLeft w:val="0"/>
      <w:marRight w:val="0"/>
      <w:marTop w:val="0"/>
      <w:marBottom w:val="0"/>
      <w:divBdr>
        <w:top w:val="none" w:sz="0" w:space="0" w:color="auto"/>
        <w:left w:val="none" w:sz="0" w:space="0" w:color="auto"/>
        <w:bottom w:val="none" w:sz="0" w:space="0" w:color="auto"/>
        <w:right w:val="none" w:sz="0" w:space="0" w:color="auto"/>
      </w:divBdr>
    </w:div>
    <w:div w:id="1984768612">
      <w:bodyDiv w:val="1"/>
      <w:marLeft w:val="0"/>
      <w:marRight w:val="0"/>
      <w:marTop w:val="0"/>
      <w:marBottom w:val="0"/>
      <w:divBdr>
        <w:top w:val="none" w:sz="0" w:space="0" w:color="auto"/>
        <w:left w:val="none" w:sz="0" w:space="0" w:color="auto"/>
        <w:bottom w:val="none" w:sz="0" w:space="0" w:color="auto"/>
        <w:right w:val="none" w:sz="0" w:space="0" w:color="auto"/>
      </w:divBdr>
    </w:div>
    <w:div w:id="1987279935">
      <w:bodyDiv w:val="1"/>
      <w:marLeft w:val="0"/>
      <w:marRight w:val="0"/>
      <w:marTop w:val="0"/>
      <w:marBottom w:val="0"/>
      <w:divBdr>
        <w:top w:val="none" w:sz="0" w:space="0" w:color="auto"/>
        <w:left w:val="none" w:sz="0" w:space="0" w:color="auto"/>
        <w:bottom w:val="none" w:sz="0" w:space="0" w:color="auto"/>
        <w:right w:val="none" w:sz="0" w:space="0" w:color="auto"/>
      </w:divBdr>
    </w:div>
    <w:div w:id="1989630762">
      <w:bodyDiv w:val="1"/>
      <w:marLeft w:val="0"/>
      <w:marRight w:val="0"/>
      <w:marTop w:val="0"/>
      <w:marBottom w:val="0"/>
      <w:divBdr>
        <w:top w:val="none" w:sz="0" w:space="0" w:color="auto"/>
        <w:left w:val="none" w:sz="0" w:space="0" w:color="auto"/>
        <w:bottom w:val="none" w:sz="0" w:space="0" w:color="auto"/>
        <w:right w:val="none" w:sz="0" w:space="0" w:color="auto"/>
      </w:divBdr>
    </w:div>
    <w:div w:id="1993605363">
      <w:bodyDiv w:val="1"/>
      <w:marLeft w:val="0"/>
      <w:marRight w:val="0"/>
      <w:marTop w:val="0"/>
      <w:marBottom w:val="0"/>
      <w:divBdr>
        <w:top w:val="none" w:sz="0" w:space="0" w:color="auto"/>
        <w:left w:val="none" w:sz="0" w:space="0" w:color="auto"/>
        <w:bottom w:val="none" w:sz="0" w:space="0" w:color="auto"/>
        <w:right w:val="none" w:sz="0" w:space="0" w:color="auto"/>
      </w:divBdr>
    </w:div>
    <w:div w:id="2001039970">
      <w:bodyDiv w:val="1"/>
      <w:marLeft w:val="0"/>
      <w:marRight w:val="0"/>
      <w:marTop w:val="0"/>
      <w:marBottom w:val="0"/>
      <w:divBdr>
        <w:top w:val="none" w:sz="0" w:space="0" w:color="auto"/>
        <w:left w:val="none" w:sz="0" w:space="0" w:color="auto"/>
        <w:bottom w:val="none" w:sz="0" w:space="0" w:color="auto"/>
        <w:right w:val="none" w:sz="0" w:space="0" w:color="auto"/>
      </w:divBdr>
    </w:div>
    <w:div w:id="2002387639">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08440578">
      <w:bodyDiv w:val="1"/>
      <w:marLeft w:val="0"/>
      <w:marRight w:val="0"/>
      <w:marTop w:val="0"/>
      <w:marBottom w:val="0"/>
      <w:divBdr>
        <w:top w:val="none" w:sz="0" w:space="0" w:color="auto"/>
        <w:left w:val="none" w:sz="0" w:space="0" w:color="auto"/>
        <w:bottom w:val="none" w:sz="0" w:space="0" w:color="auto"/>
        <w:right w:val="none" w:sz="0" w:space="0" w:color="auto"/>
      </w:divBdr>
    </w:div>
    <w:div w:id="2009944376">
      <w:bodyDiv w:val="1"/>
      <w:marLeft w:val="0"/>
      <w:marRight w:val="0"/>
      <w:marTop w:val="0"/>
      <w:marBottom w:val="0"/>
      <w:divBdr>
        <w:top w:val="none" w:sz="0" w:space="0" w:color="auto"/>
        <w:left w:val="none" w:sz="0" w:space="0" w:color="auto"/>
        <w:bottom w:val="none" w:sz="0" w:space="0" w:color="auto"/>
        <w:right w:val="none" w:sz="0" w:space="0" w:color="auto"/>
      </w:divBdr>
    </w:div>
    <w:div w:id="2020111352">
      <w:bodyDiv w:val="1"/>
      <w:marLeft w:val="0"/>
      <w:marRight w:val="0"/>
      <w:marTop w:val="0"/>
      <w:marBottom w:val="0"/>
      <w:divBdr>
        <w:top w:val="none" w:sz="0" w:space="0" w:color="auto"/>
        <w:left w:val="none" w:sz="0" w:space="0" w:color="auto"/>
        <w:bottom w:val="none" w:sz="0" w:space="0" w:color="auto"/>
        <w:right w:val="none" w:sz="0" w:space="0" w:color="auto"/>
      </w:divBdr>
    </w:div>
    <w:div w:id="2029987711">
      <w:bodyDiv w:val="1"/>
      <w:marLeft w:val="0"/>
      <w:marRight w:val="0"/>
      <w:marTop w:val="0"/>
      <w:marBottom w:val="0"/>
      <w:divBdr>
        <w:top w:val="none" w:sz="0" w:space="0" w:color="auto"/>
        <w:left w:val="none" w:sz="0" w:space="0" w:color="auto"/>
        <w:bottom w:val="none" w:sz="0" w:space="0" w:color="auto"/>
        <w:right w:val="none" w:sz="0" w:space="0" w:color="auto"/>
      </w:divBdr>
    </w:div>
    <w:div w:id="2038191312">
      <w:bodyDiv w:val="1"/>
      <w:marLeft w:val="0"/>
      <w:marRight w:val="0"/>
      <w:marTop w:val="0"/>
      <w:marBottom w:val="0"/>
      <w:divBdr>
        <w:top w:val="none" w:sz="0" w:space="0" w:color="auto"/>
        <w:left w:val="none" w:sz="0" w:space="0" w:color="auto"/>
        <w:bottom w:val="none" w:sz="0" w:space="0" w:color="auto"/>
        <w:right w:val="none" w:sz="0" w:space="0" w:color="auto"/>
      </w:divBdr>
    </w:div>
    <w:div w:id="2043968991">
      <w:bodyDiv w:val="1"/>
      <w:marLeft w:val="0"/>
      <w:marRight w:val="0"/>
      <w:marTop w:val="0"/>
      <w:marBottom w:val="0"/>
      <w:divBdr>
        <w:top w:val="none" w:sz="0" w:space="0" w:color="auto"/>
        <w:left w:val="none" w:sz="0" w:space="0" w:color="auto"/>
        <w:bottom w:val="none" w:sz="0" w:space="0" w:color="auto"/>
        <w:right w:val="none" w:sz="0" w:space="0" w:color="auto"/>
      </w:divBdr>
    </w:div>
    <w:div w:id="2055501116">
      <w:bodyDiv w:val="1"/>
      <w:marLeft w:val="0"/>
      <w:marRight w:val="0"/>
      <w:marTop w:val="0"/>
      <w:marBottom w:val="0"/>
      <w:divBdr>
        <w:top w:val="none" w:sz="0" w:space="0" w:color="auto"/>
        <w:left w:val="none" w:sz="0" w:space="0" w:color="auto"/>
        <w:bottom w:val="none" w:sz="0" w:space="0" w:color="auto"/>
        <w:right w:val="none" w:sz="0" w:space="0" w:color="auto"/>
      </w:divBdr>
    </w:div>
    <w:div w:id="2056464209">
      <w:bodyDiv w:val="1"/>
      <w:marLeft w:val="0"/>
      <w:marRight w:val="0"/>
      <w:marTop w:val="0"/>
      <w:marBottom w:val="0"/>
      <w:divBdr>
        <w:top w:val="none" w:sz="0" w:space="0" w:color="auto"/>
        <w:left w:val="none" w:sz="0" w:space="0" w:color="auto"/>
        <w:bottom w:val="none" w:sz="0" w:space="0" w:color="auto"/>
        <w:right w:val="none" w:sz="0" w:space="0" w:color="auto"/>
      </w:divBdr>
    </w:div>
    <w:div w:id="2057463239">
      <w:bodyDiv w:val="1"/>
      <w:marLeft w:val="0"/>
      <w:marRight w:val="0"/>
      <w:marTop w:val="0"/>
      <w:marBottom w:val="0"/>
      <w:divBdr>
        <w:top w:val="none" w:sz="0" w:space="0" w:color="auto"/>
        <w:left w:val="none" w:sz="0" w:space="0" w:color="auto"/>
        <w:bottom w:val="none" w:sz="0" w:space="0" w:color="auto"/>
        <w:right w:val="none" w:sz="0" w:space="0" w:color="auto"/>
      </w:divBdr>
    </w:div>
    <w:div w:id="2057507037">
      <w:bodyDiv w:val="1"/>
      <w:marLeft w:val="0"/>
      <w:marRight w:val="0"/>
      <w:marTop w:val="0"/>
      <w:marBottom w:val="0"/>
      <w:divBdr>
        <w:top w:val="none" w:sz="0" w:space="0" w:color="auto"/>
        <w:left w:val="none" w:sz="0" w:space="0" w:color="auto"/>
        <w:bottom w:val="none" w:sz="0" w:space="0" w:color="auto"/>
        <w:right w:val="none" w:sz="0" w:space="0" w:color="auto"/>
      </w:divBdr>
    </w:div>
    <w:div w:id="2074696975">
      <w:bodyDiv w:val="1"/>
      <w:marLeft w:val="0"/>
      <w:marRight w:val="0"/>
      <w:marTop w:val="0"/>
      <w:marBottom w:val="0"/>
      <w:divBdr>
        <w:top w:val="none" w:sz="0" w:space="0" w:color="auto"/>
        <w:left w:val="none" w:sz="0" w:space="0" w:color="auto"/>
        <w:bottom w:val="none" w:sz="0" w:space="0" w:color="auto"/>
        <w:right w:val="none" w:sz="0" w:space="0" w:color="auto"/>
      </w:divBdr>
    </w:div>
    <w:div w:id="2077438068">
      <w:bodyDiv w:val="1"/>
      <w:marLeft w:val="0"/>
      <w:marRight w:val="0"/>
      <w:marTop w:val="0"/>
      <w:marBottom w:val="0"/>
      <w:divBdr>
        <w:top w:val="none" w:sz="0" w:space="0" w:color="auto"/>
        <w:left w:val="none" w:sz="0" w:space="0" w:color="auto"/>
        <w:bottom w:val="none" w:sz="0" w:space="0" w:color="auto"/>
        <w:right w:val="none" w:sz="0" w:space="0" w:color="auto"/>
      </w:divBdr>
    </w:div>
    <w:div w:id="2081904530">
      <w:bodyDiv w:val="1"/>
      <w:marLeft w:val="0"/>
      <w:marRight w:val="0"/>
      <w:marTop w:val="0"/>
      <w:marBottom w:val="0"/>
      <w:divBdr>
        <w:top w:val="none" w:sz="0" w:space="0" w:color="auto"/>
        <w:left w:val="none" w:sz="0" w:space="0" w:color="auto"/>
        <w:bottom w:val="none" w:sz="0" w:space="0" w:color="auto"/>
        <w:right w:val="none" w:sz="0" w:space="0" w:color="auto"/>
      </w:divBdr>
    </w:div>
    <w:div w:id="2085182847">
      <w:bodyDiv w:val="1"/>
      <w:marLeft w:val="0"/>
      <w:marRight w:val="0"/>
      <w:marTop w:val="0"/>
      <w:marBottom w:val="0"/>
      <w:divBdr>
        <w:top w:val="none" w:sz="0" w:space="0" w:color="auto"/>
        <w:left w:val="none" w:sz="0" w:space="0" w:color="auto"/>
        <w:bottom w:val="none" w:sz="0" w:space="0" w:color="auto"/>
        <w:right w:val="none" w:sz="0" w:space="0" w:color="auto"/>
      </w:divBdr>
    </w:div>
    <w:div w:id="2091389216">
      <w:bodyDiv w:val="1"/>
      <w:marLeft w:val="0"/>
      <w:marRight w:val="0"/>
      <w:marTop w:val="0"/>
      <w:marBottom w:val="0"/>
      <w:divBdr>
        <w:top w:val="none" w:sz="0" w:space="0" w:color="auto"/>
        <w:left w:val="none" w:sz="0" w:space="0" w:color="auto"/>
        <w:bottom w:val="none" w:sz="0" w:space="0" w:color="auto"/>
        <w:right w:val="none" w:sz="0" w:space="0" w:color="auto"/>
      </w:divBdr>
    </w:div>
    <w:div w:id="2092923231">
      <w:bodyDiv w:val="1"/>
      <w:marLeft w:val="0"/>
      <w:marRight w:val="0"/>
      <w:marTop w:val="0"/>
      <w:marBottom w:val="0"/>
      <w:divBdr>
        <w:top w:val="none" w:sz="0" w:space="0" w:color="auto"/>
        <w:left w:val="none" w:sz="0" w:space="0" w:color="auto"/>
        <w:bottom w:val="none" w:sz="0" w:space="0" w:color="auto"/>
        <w:right w:val="none" w:sz="0" w:space="0" w:color="auto"/>
      </w:divBdr>
    </w:div>
    <w:div w:id="2093619701">
      <w:bodyDiv w:val="1"/>
      <w:marLeft w:val="0"/>
      <w:marRight w:val="0"/>
      <w:marTop w:val="0"/>
      <w:marBottom w:val="0"/>
      <w:divBdr>
        <w:top w:val="none" w:sz="0" w:space="0" w:color="auto"/>
        <w:left w:val="none" w:sz="0" w:space="0" w:color="auto"/>
        <w:bottom w:val="none" w:sz="0" w:space="0" w:color="auto"/>
        <w:right w:val="none" w:sz="0" w:space="0" w:color="auto"/>
      </w:divBdr>
    </w:div>
    <w:div w:id="2097704164">
      <w:bodyDiv w:val="1"/>
      <w:marLeft w:val="0"/>
      <w:marRight w:val="0"/>
      <w:marTop w:val="0"/>
      <w:marBottom w:val="0"/>
      <w:divBdr>
        <w:top w:val="none" w:sz="0" w:space="0" w:color="auto"/>
        <w:left w:val="none" w:sz="0" w:space="0" w:color="auto"/>
        <w:bottom w:val="none" w:sz="0" w:space="0" w:color="auto"/>
        <w:right w:val="none" w:sz="0" w:space="0" w:color="auto"/>
      </w:divBdr>
    </w:div>
    <w:div w:id="2109544937">
      <w:bodyDiv w:val="1"/>
      <w:marLeft w:val="0"/>
      <w:marRight w:val="0"/>
      <w:marTop w:val="0"/>
      <w:marBottom w:val="0"/>
      <w:divBdr>
        <w:top w:val="none" w:sz="0" w:space="0" w:color="auto"/>
        <w:left w:val="none" w:sz="0" w:space="0" w:color="auto"/>
        <w:bottom w:val="none" w:sz="0" w:space="0" w:color="auto"/>
        <w:right w:val="none" w:sz="0" w:space="0" w:color="auto"/>
      </w:divBdr>
    </w:div>
    <w:div w:id="2113091433">
      <w:bodyDiv w:val="1"/>
      <w:marLeft w:val="0"/>
      <w:marRight w:val="0"/>
      <w:marTop w:val="0"/>
      <w:marBottom w:val="0"/>
      <w:divBdr>
        <w:top w:val="none" w:sz="0" w:space="0" w:color="auto"/>
        <w:left w:val="none" w:sz="0" w:space="0" w:color="auto"/>
        <w:bottom w:val="none" w:sz="0" w:space="0" w:color="auto"/>
        <w:right w:val="none" w:sz="0" w:space="0" w:color="auto"/>
      </w:divBdr>
    </w:div>
    <w:div w:id="2115322589">
      <w:bodyDiv w:val="1"/>
      <w:marLeft w:val="0"/>
      <w:marRight w:val="0"/>
      <w:marTop w:val="0"/>
      <w:marBottom w:val="0"/>
      <w:divBdr>
        <w:top w:val="none" w:sz="0" w:space="0" w:color="auto"/>
        <w:left w:val="none" w:sz="0" w:space="0" w:color="auto"/>
        <w:bottom w:val="none" w:sz="0" w:space="0" w:color="auto"/>
        <w:right w:val="none" w:sz="0" w:space="0" w:color="auto"/>
      </w:divBdr>
    </w:div>
    <w:div w:id="2117092658">
      <w:bodyDiv w:val="1"/>
      <w:marLeft w:val="0"/>
      <w:marRight w:val="0"/>
      <w:marTop w:val="0"/>
      <w:marBottom w:val="0"/>
      <w:divBdr>
        <w:top w:val="none" w:sz="0" w:space="0" w:color="auto"/>
        <w:left w:val="none" w:sz="0" w:space="0" w:color="auto"/>
        <w:bottom w:val="none" w:sz="0" w:space="0" w:color="auto"/>
        <w:right w:val="none" w:sz="0" w:space="0" w:color="auto"/>
      </w:divBdr>
    </w:div>
    <w:div w:id="2118942117">
      <w:bodyDiv w:val="1"/>
      <w:marLeft w:val="0"/>
      <w:marRight w:val="0"/>
      <w:marTop w:val="0"/>
      <w:marBottom w:val="0"/>
      <w:divBdr>
        <w:top w:val="none" w:sz="0" w:space="0" w:color="auto"/>
        <w:left w:val="none" w:sz="0" w:space="0" w:color="auto"/>
        <w:bottom w:val="none" w:sz="0" w:space="0" w:color="auto"/>
        <w:right w:val="none" w:sz="0" w:space="0" w:color="auto"/>
      </w:divBdr>
    </w:div>
    <w:div w:id="2121560345">
      <w:bodyDiv w:val="1"/>
      <w:marLeft w:val="0"/>
      <w:marRight w:val="0"/>
      <w:marTop w:val="0"/>
      <w:marBottom w:val="0"/>
      <w:divBdr>
        <w:top w:val="none" w:sz="0" w:space="0" w:color="auto"/>
        <w:left w:val="none" w:sz="0" w:space="0" w:color="auto"/>
        <w:bottom w:val="none" w:sz="0" w:space="0" w:color="auto"/>
        <w:right w:val="none" w:sz="0" w:space="0" w:color="auto"/>
      </w:divBdr>
    </w:div>
    <w:div w:id="2128693479">
      <w:bodyDiv w:val="1"/>
      <w:marLeft w:val="0"/>
      <w:marRight w:val="0"/>
      <w:marTop w:val="0"/>
      <w:marBottom w:val="0"/>
      <w:divBdr>
        <w:top w:val="none" w:sz="0" w:space="0" w:color="auto"/>
        <w:left w:val="none" w:sz="0" w:space="0" w:color="auto"/>
        <w:bottom w:val="none" w:sz="0" w:space="0" w:color="auto"/>
        <w:right w:val="none" w:sz="0" w:space="0" w:color="auto"/>
      </w:divBdr>
    </w:div>
    <w:div w:id="2129003658">
      <w:bodyDiv w:val="1"/>
      <w:marLeft w:val="0"/>
      <w:marRight w:val="0"/>
      <w:marTop w:val="0"/>
      <w:marBottom w:val="0"/>
      <w:divBdr>
        <w:top w:val="none" w:sz="0" w:space="0" w:color="auto"/>
        <w:left w:val="none" w:sz="0" w:space="0" w:color="auto"/>
        <w:bottom w:val="none" w:sz="0" w:space="0" w:color="auto"/>
        <w:right w:val="none" w:sz="0" w:space="0" w:color="auto"/>
      </w:divBdr>
    </w:div>
    <w:div w:id="2130737758">
      <w:bodyDiv w:val="1"/>
      <w:marLeft w:val="0"/>
      <w:marRight w:val="0"/>
      <w:marTop w:val="0"/>
      <w:marBottom w:val="0"/>
      <w:divBdr>
        <w:top w:val="none" w:sz="0" w:space="0" w:color="auto"/>
        <w:left w:val="none" w:sz="0" w:space="0" w:color="auto"/>
        <w:bottom w:val="none" w:sz="0" w:space="0" w:color="auto"/>
        <w:right w:val="none" w:sz="0" w:space="0" w:color="auto"/>
      </w:divBdr>
    </w:div>
    <w:div w:id="2133865660">
      <w:bodyDiv w:val="1"/>
      <w:marLeft w:val="0"/>
      <w:marRight w:val="0"/>
      <w:marTop w:val="0"/>
      <w:marBottom w:val="0"/>
      <w:divBdr>
        <w:top w:val="none" w:sz="0" w:space="0" w:color="auto"/>
        <w:left w:val="none" w:sz="0" w:space="0" w:color="auto"/>
        <w:bottom w:val="none" w:sz="0" w:space="0" w:color="auto"/>
        <w:right w:val="none" w:sz="0" w:space="0" w:color="auto"/>
      </w:divBdr>
    </w:div>
    <w:div w:id="2137676676">
      <w:bodyDiv w:val="1"/>
      <w:marLeft w:val="0"/>
      <w:marRight w:val="0"/>
      <w:marTop w:val="0"/>
      <w:marBottom w:val="0"/>
      <w:divBdr>
        <w:top w:val="none" w:sz="0" w:space="0" w:color="auto"/>
        <w:left w:val="none" w:sz="0" w:space="0" w:color="auto"/>
        <w:bottom w:val="none" w:sz="0" w:space="0" w:color="auto"/>
        <w:right w:val="none" w:sz="0" w:space="0" w:color="auto"/>
      </w:divBdr>
    </w:div>
    <w:div w:id="2141607216">
      <w:bodyDiv w:val="1"/>
      <w:marLeft w:val="0"/>
      <w:marRight w:val="0"/>
      <w:marTop w:val="0"/>
      <w:marBottom w:val="0"/>
      <w:divBdr>
        <w:top w:val="none" w:sz="0" w:space="0" w:color="auto"/>
        <w:left w:val="none" w:sz="0" w:space="0" w:color="auto"/>
        <w:bottom w:val="none" w:sz="0" w:space="0" w:color="auto"/>
        <w:right w:val="none" w:sz="0" w:space="0" w:color="auto"/>
      </w:divBdr>
    </w:div>
    <w:div w:id="21442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ustlii.edu.au/cgi-bin/viewdoc/au/cases/vic/VCAT/2011/1230.html" TargetMode="External"/><Relationship Id="rId26" Type="http://schemas.openxmlformats.org/officeDocument/2006/relationships/hyperlink" Target="https://ovic.vic.gov.au/freedom-of-information/foi-guidelines/section-35/" TargetMode="External"/><Relationship Id="rId3" Type="http://schemas.openxmlformats.org/officeDocument/2006/relationships/styles" Target="styles.xml"/><Relationship Id="rId21" Type="http://schemas.openxmlformats.org/officeDocument/2006/relationships/hyperlink" Target="https://ovic.vic.gov.au/decision/du2-and-department-of-health-freedom-of-information-2021-vicmr-309-15-october-202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vic.vic.gov.au/freedom-of-information/foi-guidelines/section-27/" TargetMode="External"/><Relationship Id="rId25" Type="http://schemas.openxmlformats.org/officeDocument/2006/relationships/hyperlink" Target="http://www.austlii.edu.au/cgi-bin/viewdoc/au/cases/vic/VCAT/2011/1230.html" TargetMode="External"/><Relationship Id="rId2" Type="http://schemas.openxmlformats.org/officeDocument/2006/relationships/numbering" Target="numbering.xml"/><Relationship Id="rId16" Type="http://schemas.openxmlformats.org/officeDocument/2006/relationships/hyperlink" Target="https://ovic.vic.gov.au/freedom-of-information/foi-guidelines/section-3/" TargetMode="External"/><Relationship Id="rId20" Type="http://schemas.openxmlformats.org/officeDocument/2006/relationships/hyperlink" Target="https://ovic.vic.gov.au/decision/dh3-and-department-of-health-freedom-of-information-2021-vicmr-193-25-june-2021/" TargetMode="External"/><Relationship Id="rId29" Type="http://schemas.openxmlformats.org/officeDocument/2006/relationships/hyperlink" Target="https://ovic.vic.gov.au/freedom-of-information/resources-for-agencies/professional-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ustlii.edu.au/cgi-bin/viewdoc/au/cases/vic/VCAT/2002/1040.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vic.vic.gov.au/freedom-of-information/foi-guidelines/section-16/" TargetMode="External"/><Relationship Id="rId23" Type="http://schemas.openxmlformats.org/officeDocument/2006/relationships/hyperlink" Target="http://www.austlii.edu.au/cgi-bin/viewdoc/au/cases/cth/AATA/2021/2719.html" TargetMode="External"/><Relationship Id="rId28" Type="http://schemas.openxmlformats.org/officeDocument/2006/relationships/hyperlink" Target="https://ovic.vic.gov.au/freedom-of-information/foi-guidelines/section-33/" TargetMode="External"/><Relationship Id="rId10" Type="http://schemas.openxmlformats.org/officeDocument/2006/relationships/footer" Target="footer1.xml"/><Relationship Id="rId19" Type="http://schemas.openxmlformats.org/officeDocument/2006/relationships/hyperlink" Target="http://www.austlii.edu.au/cgi-bin/viewdoc/au/cases/vic/VCAT/2011/1230.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vic.vic.gov.au/freedom-of-information/foi-guidelines/section-3/" TargetMode="External"/><Relationship Id="rId22" Type="http://schemas.openxmlformats.org/officeDocument/2006/relationships/hyperlink" Target="https://ovic.vic.gov.au/freedom-of-information/foi-guidelines/section-31/" TargetMode="External"/><Relationship Id="rId27" Type="http://schemas.openxmlformats.org/officeDocument/2006/relationships/hyperlink" Target="http://www.austlii.edu.au/cgi-bin/viewdoc/au/cases/vic/VCAT/2011/1230.html" TargetMode="External"/><Relationship Id="rId30" Type="http://schemas.openxmlformats.org/officeDocument/2006/relationships/hyperlink" Target="https://ovic.vic.gov.au/freedom-of-information/foi-guidelines/section-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ustlii.edu.au/cgi-bin/viewdoc/au/cases/vic/VCAT/2003/398.html" TargetMode="External"/><Relationship Id="rId13" Type="http://schemas.openxmlformats.org/officeDocument/2006/relationships/hyperlink" Target="https://ovic.vic.gov.au/decision/dh3-and-department-of-health-freedom-of-information-2021-vicmr-193-25-june-2021/" TargetMode="External"/><Relationship Id="rId18" Type="http://schemas.openxmlformats.org/officeDocument/2006/relationships/hyperlink" Target="http://www.austlii.edu.au/cgi-bin/viewdoc/au/cases/vic/VCAT/2002/1040.html" TargetMode="External"/><Relationship Id="rId3" Type="http://schemas.openxmlformats.org/officeDocument/2006/relationships/hyperlink" Target="http://www.austlii.edu.au/cgi-bin/viewdoc/au/cases/vic/VCAT/2013/39.html" TargetMode="External"/><Relationship Id="rId21" Type="http://schemas.openxmlformats.org/officeDocument/2006/relationships/hyperlink" Target="http://www.austlii.edu.au/cgi-bin/viewdoc/au/cases/vic/VCAT/2002/1040.html" TargetMode="External"/><Relationship Id="rId7" Type="http://schemas.openxmlformats.org/officeDocument/2006/relationships/hyperlink" Target="http://www.austlii.edu.au/cgi-bin/viewdoc/au/cases/cth/HCA/2006/45.html" TargetMode="External"/><Relationship Id="rId12" Type="http://schemas.openxmlformats.org/officeDocument/2006/relationships/hyperlink" Target="https://ovic.vic.gov.au/decision/dy2-and-department-of-health-freedom-of-information-2022-vicmr-11-18-march-2022/" TargetMode="External"/><Relationship Id="rId17" Type="http://schemas.openxmlformats.org/officeDocument/2006/relationships/hyperlink" Target="http://www.austlii.edu.au/cgi-bin/viewdoc/au/cases/vic/VCAT/2011/1230.html" TargetMode="External"/><Relationship Id="rId25" Type="http://schemas.openxmlformats.org/officeDocument/2006/relationships/hyperlink" Target="http://www.austlii.edu.au/cgi-bin/viewdoc/au/cases/vic/VCAT/2011/1230.html" TargetMode="External"/><Relationship Id="rId2" Type="http://schemas.openxmlformats.org/officeDocument/2006/relationships/hyperlink" Target="http://www.austlii.edu.au/cgi-bin/viewdoc/au/cases/vic/VCAT/2013/822.html" TargetMode="External"/><Relationship Id="rId16" Type="http://schemas.openxmlformats.org/officeDocument/2006/relationships/hyperlink" Target="http://www.austlii.edu.au/cgi-bin/viewdoc/au/cases/vic/VCAT/2011/1230.html" TargetMode="External"/><Relationship Id="rId20" Type="http://schemas.openxmlformats.org/officeDocument/2006/relationships/hyperlink" Target="http://www.austlii.edu.au/cgi-bin/viewdoc/au/cases/cth/AATA/2021/2719.html" TargetMode="External"/><Relationship Id="rId1" Type="http://schemas.openxmlformats.org/officeDocument/2006/relationships/hyperlink" Target="http://www.austlii.edu.au/cgi-bin/viewdoc/au/cases/vic/VCAT/2004/2346.html" TargetMode="External"/><Relationship Id="rId6" Type="http://schemas.openxmlformats.org/officeDocument/2006/relationships/hyperlink" Target="http://www.austlii.edu.au/cgi-bin/viewdoc/au/cases/vic/VSCA/2008/218.html" TargetMode="External"/><Relationship Id="rId11" Type="http://schemas.openxmlformats.org/officeDocument/2006/relationships/hyperlink" Target="http://www.austlii.edu.au/cgi-bin/viewdoc/au/cases/vic/VCAT/2002/1040.html" TargetMode="External"/><Relationship Id="rId24" Type="http://schemas.openxmlformats.org/officeDocument/2006/relationships/hyperlink" Target="http://www.austlii.edu.au/cgi-bin/viewdoc/au/cases/vic/VCAT/2011/1230.html" TargetMode="External"/><Relationship Id="rId5" Type="http://schemas.openxmlformats.org/officeDocument/2006/relationships/hyperlink" Target="https://ovic.vic.gov.au/decision/dy2-and-department-of-health-freedom-of-information-2022-vicmr-11-18-march-2022/" TargetMode="External"/><Relationship Id="rId15" Type="http://schemas.openxmlformats.org/officeDocument/2006/relationships/hyperlink" Target="http://www.austlii.edu.au/cgi-bin/viewdoc/au/cases/vic/VCAT/2011/1230.html" TargetMode="External"/><Relationship Id="rId23" Type="http://schemas.openxmlformats.org/officeDocument/2006/relationships/hyperlink" Target="http://www.austlii.edu.au/cgi-bin/viewdoc/au/cases/vic/VCAT/2002/1040.html" TargetMode="External"/><Relationship Id="rId10" Type="http://schemas.openxmlformats.org/officeDocument/2006/relationships/hyperlink" Target="https://ovic.vic.gov.au/decision/dy2-and-department-of-health-freedom-of-information-2022-vicmr-11-18-march-2022/" TargetMode="External"/><Relationship Id="rId19" Type="http://schemas.openxmlformats.org/officeDocument/2006/relationships/hyperlink" Target="http://www.austlii.edu.au/cgi-bin/viewdoc/au/cases/vic/VCAT/2002/1040.html" TargetMode="External"/><Relationship Id="rId4" Type="http://schemas.openxmlformats.org/officeDocument/2006/relationships/hyperlink" Target="http://www.austlii.edu.au/cgi-bin/viewdoc/au/cases/cth/HCA/1986/16.html" TargetMode="External"/><Relationship Id="rId9" Type="http://schemas.openxmlformats.org/officeDocument/2006/relationships/hyperlink" Target="http://www.austlii.edu.au/cgi-bin/viewdoc/au/cases/vic/VCAT/2011/1230.html" TargetMode="External"/><Relationship Id="rId14" Type="http://schemas.openxmlformats.org/officeDocument/2006/relationships/hyperlink" Target="https://ovic.vic.gov.au/decision/du2-and-department-of-health-freedom-of-information-2021-vicmr-309-15-october-2021/" TargetMode="External"/><Relationship Id="rId22" Type="http://schemas.openxmlformats.org/officeDocument/2006/relationships/hyperlink" Target="http://www.austlii.edu.au/cgi-bin/viewdoc/au/cases/vic/VCAT/2011/1230.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5216</TotalTime>
  <Pages>15</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30168</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Sarah Crossman</cp:lastModifiedBy>
  <cp:revision>680</cp:revision>
  <cp:lastPrinted>2018-02-06T03:03:00Z</cp:lastPrinted>
  <dcterms:created xsi:type="dcterms:W3CDTF">2023-05-01T04:04:00Z</dcterms:created>
  <dcterms:modified xsi:type="dcterms:W3CDTF">2023-11-13T02:28:00Z</dcterms:modified>
</cp:coreProperties>
</file>