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72343476"/>
        <w:lock w:val="sdtLocked"/>
        <w:placeholder>
          <w:docPart w:val="0CBF95426DE2B74BBE0BB4E3E95DDD76"/>
        </w:placeholder>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Content>
        <w:p w14:paraId="1E1095EF" w14:textId="2A79FE0C" w:rsidR="003D0865" w:rsidRDefault="00FF45D1" w:rsidP="007C2EB8">
          <w:pPr>
            <w:pStyle w:val="ProtectiveMarking"/>
            <w:framePr w:wrap="around"/>
          </w:pPr>
          <w:r>
            <w:t>Official</w:t>
          </w:r>
        </w:p>
      </w:sdtContent>
    </w:sdt>
    <w:p w14:paraId="384CD37C" w14:textId="77777777" w:rsidR="00E75FCA" w:rsidRPr="00E75FCA" w:rsidRDefault="00E75FCA" w:rsidP="00E75FCA">
      <w:pPr>
        <w:pStyle w:val="Toggle"/>
        <w:rPr>
          <w:b w:val="0"/>
          <w:bCs/>
        </w:rPr>
      </w:pPr>
    </w:p>
    <w:p w14:paraId="765A0300" w14:textId="48C43E69" w:rsidR="00A53F38" w:rsidRDefault="00A53F38" w:rsidP="00A53F38">
      <w:pPr>
        <w:pStyle w:val="Agencyinformation"/>
      </w:pPr>
      <w:r>
        <w:t xml:space="preserve">Information for </w:t>
      </w:r>
      <w:sdt>
        <w:sdtPr>
          <w:id w:val="-1971114257"/>
          <w:placeholder>
            <w:docPart w:val="CB47ADD8A52E7C47B8A5EC797391B986"/>
          </w:placeholder>
          <w:comboBox>
            <w:listItem w:displayText="agencies" w:value="agencies"/>
            <w:listItem w:displayText="the public" w:value="the public"/>
          </w:comboBox>
        </w:sdtPr>
        <w:sdtContent>
          <w:r w:rsidR="00B02792">
            <w:t>agencies</w:t>
          </w:r>
        </w:sdtContent>
      </w:sdt>
      <w:r>
        <w:t xml:space="preserve"> </w:t>
      </w:r>
    </w:p>
    <w:sdt>
      <w:sdtPr>
        <w:alias w:val="Title"/>
        <w:tag w:val=""/>
        <w:id w:val="-1876235593"/>
        <w:placeholder>
          <w:docPart w:val="663A8B7D749BC64BBA2DB81A6B70646E"/>
        </w:placeholder>
        <w:dataBinding w:prefixMappings="xmlns:ns0='http://purl.org/dc/elements/1.1/' xmlns:ns1='http://schemas.openxmlformats.org/package/2006/metadata/core-properties' " w:xpath="/ns1:coreProperties[1]/ns0:title[1]" w:storeItemID="{6C3C8BC8-F283-45AE-878A-BAB7291924A1}"/>
        <w:text/>
      </w:sdtPr>
      <w:sdtContent>
        <w:p w14:paraId="763217B9" w14:textId="00767D59" w:rsidR="00EA3594" w:rsidRPr="00281560" w:rsidRDefault="007819BA" w:rsidP="00EA3594">
          <w:pPr>
            <w:pStyle w:val="Title"/>
          </w:pPr>
          <w:r>
            <w:t>Guid</w:t>
          </w:r>
          <w:r w:rsidR="00C67998">
            <w:t>e to</w:t>
          </w:r>
          <w:r>
            <w:t xml:space="preserve"> the Access to Information (Proactive and Informal Release) Policy template</w:t>
          </w:r>
        </w:p>
      </w:sdtContent>
    </w:sdt>
    <w:p w14:paraId="24D80B9E" w14:textId="77777777" w:rsidR="00425615" w:rsidRDefault="00425615" w:rsidP="00425615">
      <w:pPr>
        <w:pStyle w:val="Heading1"/>
      </w:pPr>
      <w:bookmarkStart w:id="0" w:name="_Toc120634626"/>
      <w:r>
        <w:t>Why we created the template policy</w:t>
      </w:r>
      <w:bookmarkEnd w:id="0"/>
      <w:r>
        <w:t xml:space="preserve"> </w:t>
      </w:r>
    </w:p>
    <w:p w14:paraId="0F42651F" w14:textId="61D4AD8D" w:rsidR="00425615" w:rsidRDefault="00425615" w:rsidP="00425615">
      <w:r w:rsidRPr="00462D47">
        <w:t xml:space="preserve">The </w:t>
      </w:r>
      <w:r>
        <w:t>Office of the Victorian Information Commissioner’s (</w:t>
      </w:r>
      <w:r w:rsidRPr="002F6481">
        <w:rPr>
          <w:b/>
          <w:bCs/>
        </w:rPr>
        <w:t>OVIC</w:t>
      </w:r>
      <w:r>
        <w:t>)</w:t>
      </w:r>
      <w:r w:rsidRPr="00462D47">
        <w:t xml:space="preserve"> </w:t>
      </w:r>
      <w:r w:rsidR="00435DE3">
        <w:t xml:space="preserve">template </w:t>
      </w:r>
      <w:r w:rsidRPr="00462D47">
        <w:t>Proactive and Informal Release Policy (</w:t>
      </w:r>
      <w:r w:rsidRPr="009C37D9">
        <w:rPr>
          <w:b/>
          <w:bCs/>
        </w:rPr>
        <w:t>template</w:t>
      </w:r>
      <w:r>
        <w:t xml:space="preserve"> </w:t>
      </w:r>
      <w:r w:rsidRPr="00462D47">
        <w:rPr>
          <w:b/>
          <w:bCs/>
        </w:rPr>
        <w:t>Policy</w:t>
      </w:r>
      <w:r w:rsidRPr="00462D47">
        <w:t xml:space="preserve">) aims to help agencies </w:t>
      </w:r>
      <w:r w:rsidR="007819BA">
        <w:t>facilitate</w:t>
      </w:r>
      <w:r w:rsidRPr="00462D47">
        <w:t xml:space="preserve"> access to information outside of the </w:t>
      </w:r>
      <w:r w:rsidRPr="00EF37CE">
        <w:rPr>
          <w:i/>
          <w:iCs/>
        </w:rPr>
        <w:t>Freedom of Information Act 1982</w:t>
      </w:r>
      <w:r w:rsidRPr="00462D47">
        <w:t xml:space="preserve"> (Vic) (</w:t>
      </w:r>
      <w:r w:rsidRPr="00EF37CE">
        <w:rPr>
          <w:b/>
          <w:bCs/>
        </w:rPr>
        <w:t>FOI Act</w:t>
      </w:r>
      <w:r w:rsidRPr="00462D47">
        <w:t xml:space="preserve">), making </w:t>
      </w:r>
      <w:r w:rsidR="007819BA">
        <w:t xml:space="preserve">a request under </w:t>
      </w:r>
      <w:r w:rsidRPr="00462D47">
        <w:t>freedom of information (</w:t>
      </w:r>
      <w:r w:rsidRPr="00EF37CE">
        <w:rPr>
          <w:b/>
          <w:bCs/>
        </w:rPr>
        <w:t>FOI</w:t>
      </w:r>
      <w:r w:rsidRPr="00462D47">
        <w:t xml:space="preserve">) a last resort. </w:t>
      </w:r>
    </w:p>
    <w:p w14:paraId="012E1D00" w14:textId="77777777" w:rsidR="00425615" w:rsidRPr="00462D47" w:rsidRDefault="00425615" w:rsidP="00425615">
      <w:r w:rsidRPr="00462D47">
        <w:t xml:space="preserve">Providing access to government-held information is a core function of every </w:t>
      </w:r>
      <w:r>
        <w:t xml:space="preserve">Victorian Government </w:t>
      </w:r>
      <w:r w:rsidRPr="00462D47">
        <w:t xml:space="preserve">agency. The </w:t>
      </w:r>
      <w:r w:rsidRPr="000E412A">
        <w:t>FOI Act</w:t>
      </w:r>
      <w:r w:rsidRPr="00462D47">
        <w:t xml:space="preserve"> provides a legislative framework for</w:t>
      </w:r>
      <w:r>
        <w:t xml:space="preserve"> making and</w:t>
      </w:r>
      <w:r w:rsidRPr="00462D47">
        <w:t xml:space="preserve"> processing formal </w:t>
      </w:r>
      <w:r>
        <w:t xml:space="preserve">FOI </w:t>
      </w:r>
      <w:r w:rsidRPr="00462D47">
        <w:t xml:space="preserve">requests. However, agencies </w:t>
      </w:r>
      <w:r>
        <w:t>can, and should,</w:t>
      </w:r>
      <w:r w:rsidRPr="00462D47">
        <w:t xml:space="preserve"> provide access to information outside of the formal FOI process</w:t>
      </w:r>
      <w:r>
        <w:t xml:space="preserve"> through proactive and informal release</w:t>
      </w:r>
      <w:r w:rsidRPr="00462D47">
        <w:t xml:space="preserve">, where possible. </w:t>
      </w:r>
    </w:p>
    <w:p w14:paraId="611B2818" w14:textId="77777777" w:rsidR="00425615" w:rsidRDefault="00425615" w:rsidP="00425615">
      <w:r w:rsidRPr="00FC3600">
        <w:t xml:space="preserve">The template Policy should be read alongside OVIC </w:t>
      </w:r>
      <w:hyperlink r:id="rId9" w:history="1">
        <w:r w:rsidRPr="00FC3600">
          <w:rPr>
            <w:rStyle w:val="Hyperlink"/>
          </w:rPr>
          <w:t>guidance</w:t>
        </w:r>
      </w:hyperlink>
      <w:r w:rsidRPr="00FC3600">
        <w:t xml:space="preserve"> on proactive and informal release.</w:t>
      </w:r>
    </w:p>
    <w:p w14:paraId="69DE092B" w14:textId="77777777" w:rsidR="00425615" w:rsidRDefault="00425615" w:rsidP="00425615">
      <w:pPr>
        <w:pStyle w:val="Heading1"/>
      </w:pPr>
      <w:bookmarkStart w:id="1" w:name="_Toc120634627"/>
      <w:r>
        <w:t>What the template policy aims to do</w:t>
      </w:r>
      <w:bookmarkEnd w:id="1"/>
    </w:p>
    <w:p w14:paraId="0612A3DF" w14:textId="308B1028" w:rsidR="00425615" w:rsidRDefault="00425615" w:rsidP="00425615">
      <w:r>
        <w:t>OVIC</w:t>
      </w:r>
      <w:r w:rsidRPr="00FC3600">
        <w:t xml:space="preserve"> recognises Victorian agencies are subject to different requirements regarding when they can and cannot provide access to information. This can be difficult to navigate, create</w:t>
      </w:r>
      <w:r w:rsidR="00FD326E">
        <w:t>s</w:t>
      </w:r>
      <w:r w:rsidRPr="00FC3600">
        <w:t xml:space="preserve"> inconsistencies with access to information, and can result in less information being provided to the </w:t>
      </w:r>
      <w:r>
        <w:t>public</w:t>
      </w:r>
      <w:r w:rsidRPr="00FC3600">
        <w:t xml:space="preserve">. </w:t>
      </w:r>
    </w:p>
    <w:p w14:paraId="14254F0C" w14:textId="2317942D" w:rsidR="00425615" w:rsidRDefault="00425615" w:rsidP="00425615">
      <w:r>
        <w:t>The template Policy aims to support public transparency by outlining a suggested structure and process for assessing and providing access to information</w:t>
      </w:r>
      <w:r w:rsidR="00A13C51">
        <w:t xml:space="preserve"> outside of the FOI Act</w:t>
      </w:r>
      <w:r>
        <w:t>.</w:t>
      </w:r>
    </w:p>
    <w:p w14:paraId="76563933" w14:textId="555FDF44" w:rsidR="00425615" w:rsidRDefault="00425615" w:rsidP="00425615">
      <w:r w:rsidRPr="00462D47">
        <w:t xml:space="preserve">Adopting a proactive and informal release policy </w:t>
      </w:r>
      <w:r>
        <w:t xml:space="preserve">can help agencies </w:t>
      </w:r>
      <w:r w:rsidRPr="00462D47">
        <w:t>build confidence in, and empower,</w:t>
      </w:r>
      <w:r>
        <w:t xml:space="preserve"> </w:t>
      </w:r>
      <w:r w:rsidR="00C6092B">
        <w:t>their</w:t>
      </w:r>
      <w:r>
        <w:t xml:space="preserve"> employees</w:t>
      </w:r>
      <w:r w:rsidRPr="00462D47">
        <w:t xml:space="preserve"> to</w:t>
      </w:r>
      <w:r w:rsidR="0031155B">
        <w:t xml:space="preserve"> provide access to information</w:t>
      </w:r>
      <w:r w:rsidRPr="00462D47">
        <w:t xml:space="preserve"> proactively and informally by</w:t>
      </w:r>
      <w:r>
        <w:t xml:space="preserve"> </w:t>
      </w:r>
      <w:r w:rsidR="0031155B">
        <w:t>setting out</w:t>
      </w:r>
      <w:r w:rsidRPr="00462D47">
        <w:t>:</w:t>
      </w:r>
    </w:p>
    <w:p w14:paraId="64DD626B" w14:textId="0066520A" w:rsidR="00425615" w:rsidRDefault="00FD326E" w:rsidP="00FD311F">
      <w:pPr>
        <w:pStyle w:val="ListParagraph"/>
        <w:numPr>
          <w:ilvl w:val="0"/>
          <w:numId w:val="39"/>
        </w:numPr>
      </w:pPr>
      <w:r>
        <w:lastRenderedPageBreak/>
        <w:t>the agency’s</w:t>
      </w:r>
      <w:r w:rsidR="00425615">
        <w:t xml:space="preserve"> commitment to provid</w:t>
      </w:r>
      <w:r>
        <w:t>ing</w:t>
      </w:r>
      <w:r w:rsidR="00425615">
        <w:t xml:space="preserve"> public access to its information outside of the FOI Act; </w:t>
      </w:r>
    </w:p>
    <w:p w14:paraId="1C159DAE" w14:textId="7A3FDE2E" w:rsidR="00425615" w:rsidRDefault="00425615" w:rsidP="00FD311F">
      <w:pPr>
        <w:pStyle w:val="ListParagraph"/>
        <w:numPr>
          <w:ilvl w:val="0"/>
          <w:numId w:val="39"/>
        </w:numPr>
      </w:pPr>
      <w:r>
        <w:t xml:space="preserve">principles </w:t>
      </w:r>
      <w:r w:rsidR="00E838A4">
        <w:t xml:space="preserve">that </w:t>
      </w:r>
      <w:r w:rsidR="00FD326E">
        <w:t>the agency</w:t>
      </w:r>
      <w:r>
        <w:t xml:space="preserve"> will follow in providing public access to information; </w:t>
      </w:r>
    </w:p>
    <w:p w14:paraId="044EEAE4" w14:textId="7ACD9C9F" w:rsidR="00425615" w:rsidRDefault="00425615" w:rsidP="00FD311F">
      <w:pPr>
        <w:pStyle w:val="ListParagraph"/>
        <w:numPr>
          <w:ilvl w:val="0"/>
          <w:numId w:val="39"/>
        </w:numPr>
      </w:pPr>
      <w:r>
        <w:t xml:space="preserve">processes </w:t>
      </w:r>
      <w:r w:rsidR="00776741">
        <w:t xml:space="preserve">and considerations </w:t>
      </w:r>
      <w:r>
        <w:t>for providing access to information through proactive and informal release; and</w:t>
      </w:r>
    </w:p>
    <w:p w14:paraId="6295D5AA" w14:textId="77777777" w:rsidR="00425615" w:rsidRDefault="00425615" w:rsidP="00FD311F">
      <w:pPr>
        <w:pStyle w:val="ListParagraph"/>
        <w:numPr>
          <w:ilvl w:val="0"/>
          <w:numId w:val="39"/>
        </w:numPr>
      </w:pPr>
      <w:r>
        <w:t>information that has been approved for public release.</w:t>
      </w:r>
    </w:p>
    <w:p w14:paraId="2932B460" w14:textId="77777777" w:rsidR="00425615" w:rsidRDefault="00425615" w:rsidP="00425615">
      <w:pPr>
        <w:pStyle w:val="Heading1"/>
      </w:pPr>
      <w:bookmarkStart w:id="2" w:name="_Toc120634628"/>
      <w:bookmarkStart w:id="3" w:name="_Toc30502211"/>
      <w:bookmarkStart w:id="4" w:name="_Toc87857020"/>
      <w:r>
        <w:t>Who should use the template Policy?</w:t>
      </w:r>
      <w:bookmarkEnd w:id="2"/>
      <w:r>
        <w:t xml:space="preserve"> </w:t>
      </w:r>
    </w:p>
    <w:p w14:paraId="0E4D1056" w14:textId="4F0235DD" w:rsidR="00425615" w:rsidRDefault="00425615" w:rsidP="00425615">
      <w:r>
        <w:t xml:space="preserve">OVIC prepared the template policy for Victorian agencies subject to the FOI Act. While the principles in the policy support a positive information access culture generally, if an agency is not subject to the Victorian FOI Act, it should consider its own legislative context and seek legal advice if needed.  </w:t>
      </w:r>
    </w:p>
    <w:p w14:paraId="3D7859FB" w14:textId="77777777" w:rsidR="00425615" w:rsidRPr="00FB0D65" w:rsidRDefault="00425615" w:rsidP="00425615">
      <w:pPr>
        <w:pStyle w:val="Heading1"/>
      </w:pPr>
      <w:bookmarkStart w:id="5" w:name="_Toc120634629"/>
      <w:r>
        <w:t>Adopting the template Policy</w:t>
      </w:r>
      <w:bookmarkEnd w:id="5"/>
      <w:r>
        <w:t xml:space="preserve"> </w:t>
      </w:r>
    </w:p>
    <w:p w14:paraId="4D20C880" w14:textId="77777777" w:rsidR="00425615" w:rsidRPr="00756EC0" w:rsidRDefault="00425615" w:rsidP="00425615">
      <w:r>
        <w:t xml:space="preserve">Each agency </w:t>
      </w:r>
      <w:r w:rsidRPr="00756EC0">
        <w:t xml:space="preserve">should follow </w:t>
      </w:r>
      <w:r>
        <w:t xml:space="preserve">its own </w:t>
      </w:r>
      <w:r w:rsidRPr="00756EC0">
        <w:t xml:space="preserve">internal processes for adopting and </w:t>
      </w:r>
      <w:r>
        <w:t>implementing</w:t>
      </w:r>
      <w:r w:rsidRPr="00756EC0">
        <w:t xml:space="preserve"> organisational policies. For example, policy decisions may be made at executive or board level, or by any person or group with delegated authority. </w:t>
      </w:r>
    </w:p>
    <w:p w14:paraId="7DB8B9ED" w14:textId="2A2902CD" w:rsidR="00425615" w:rsidRDefault="00425615" w:rsidP="00425615">
      <w:r w:rsidRPr="00756EC0">
        <w:t xml:space="preserve">The template Policy is intended to be high level so that agencies </w:t>
      </w:r>
      <w:r w:rsidR="007635FA">
        <w:t xml:space="preserve">can </w:t>
      </w:r>
      <w:r w:rsidRPr="00756EC0">
        <w:t xml:space="preserve">adapt it to suit their needs. </w:t>
      </w:r>
      <w:r w:rsidR="00A13C51">
        <w:t>Agencies can u</w:t>
      </w:r>
      <w:r w:rsidRPr="00756EC0">
        <w:t>pdate</w:t>
      </w:r>
      <w:r>
        <w:t>, add</w:t>
      </w:r>
      <w:r w:rsidR="0031155B">
        <w:t xml:space="preserve"> to</w:t>
      </w:r>
      <w:r w:rsidRPr="00756EC0">
        <w:t xml:space="preserve"> </w:t>
      </w:r>
      <w:r>
        <w:t xml:space="preserve">and/or delete parts of </w:t>
      </w:r>
      <w:r w:rsidRPr="00756EC0">
        <w:t xml:space="preserve">the Policy so it is consistent with </w:t>
      </w:r>
      <w:r w:rsidR="007635FA">
        <w:t xml:space="preserve">their </w:t>
      </w:r>
      <w:r w:rsidRPr="00756EC0">
        <w:t>legislative obligations</w:t>
      </w:r>
      <w:r w:rsidR="00A13C51">
        <w:t>,</w:t>
      </w:r>
      <w:r w:rsidRPr="00756EC0">
        <w:t xml:space="preserve"> operational </w:t>
      </w:r>
      <w:r>
        <w:t>structures</w:t>
      </w:r>
      <w:r w:rsidR="00A13C51">
        <w:t xml:space="preserve"> and relevant to the type of information </w:t>
      </w:r>
      <w:r w:rsidR="0031155B">
        <w:t>the agency possesses</w:t>
      </w:r>
      <w:r w:rsidRPr="00756EC0">
        <w:t>.</w:t>
      </w:r>
    </w:p>
    <w:p w14:paraId="32C1BABA" w14:textId="3882ACEC" w:rsidR="00425615" w:rsidRDefault="00425615" w:rsidP="00425615">
      <w:r w:rsidRPr="00756EC0">
        <w:t xml:space="preserve">Agencies are encouraged to insert their own branding and logo and to customise the template. The template Policy uses highlighted text </w:t>
      </w:r>
      <w:r w:rsidR="00A13C51">
        <w:t>for</w:t>
      </w:r>
      <w:r w:rsidR="00A13C51" w:rsidRPr="00756EC0">
        <w:t xml:space="preserve"> </w:t>
      </w:r>
      <w:r w:rsidRPr="00756EC0">
        <w:t>agency customisation</w:t>
      </w:r>
      <w:r>
        <w:t>.</w:t>
      </w:r>
    </w:p>
    <w:p w14:paraId="6CA857BE" w14:textId="477999ED" w:rsidR="00D6267B" w:rsidRDefault="00425615" w:rsidP="00425615">
      <w:r>
        <w:t>Agencies should publish their policy on their website.</w:t>
      </w:r>
    </w:p>
    <w:p w14:paraId="4A6ABE2C" w14:textId="77777777" w:rsidR="00D6267B" w:rsidRDefault="00D6267B" w:rsidP="00425615">
      <w:pPr>
        <w:pStyle w:val="Heading1"/>
      </w:pPr>
      <w:bookmarkStart w:id="6" w:name="_Toc120634630"/>
      <w:r>
        <w:t xml:space="preserve">Reporting on the effectiveness of the Policy </w:t>
      </w:r>
    </w:p>
    <w:p w14:paraId="335F022D" w14:textId="0EFE6875" w:rsidR="00D6267B" w:rsidRDefault="00387279" w:rsidP="00D6267B">
      <w:r>
        <w:t xml:space="preserve">Implementing the Policy is an opportunity to </w:t>
      </w:r>
      <w:r w:rsidR="00347F7C">
        <w:t xml:space="preserve">measure and/or </w:t>
      </w:r>
      <w:r>
        <w:t xml:space="preserve">report on how an agency provides access to its information, outside of the FOI Act. While agencies must report to OVIC on their performance under the FOI Act (such as the number of FOI requests they receive each financial year and their decisions </w:t>
      </w:r>
      <w:r w:rsidR="00F915E1">
        <w:t xml:space="preserve">made </w:t>
      </w:r>
      <w:r>
        <w:t xml:space="preserve">on requests), this data does not include information provided proactively or informally. </w:t>
      </w:r>
    </w:p>
    <w:p w14:paraId="702B3A30" w14:textId="0830BD51" w:rsidR="00347F7C" w:rsidRDefault="00347F7C" w:rsidP="00D6267B">
      <w:r>
        <w:t xml:space="preserve">Measuring how agencies provide access to information outside of the FOI Act may help to provide a more complete picture of information release. </w:t>
      </w:r>
    </w:p>
    <w:p w14:paraId="266F7EFF" w14:textId="5D482276" w:rsidR="00425615" w:rsidRDefault="00425615" w:rsidP="00425615">
      <w:pPr>
        <w:pStyle w:val="Heading1"/>
      </w:pPr>
      <w:r>
        <w:lastRenderedPageBreak/>
        <w:t xml:space="preserve">Intersection with other </w:t>
      </w:r>
      <w:r w:rsidRPr="007352F3">
        <w:t>policies</w:t>
      </w:r>
      <w:bookmarkEnd w:id="6"/>
    </w:p>
    <w:p w14:paraId="0EB32DFB" w14:textId="713756CE" w:rsidR="00425615" w:rsidRPr="0000711B" w:rsidRDefault="00425615" w:rsidP="00C01830">
      <w:r>
        <w:t>Agencies</w:t>
      </w:r>
      <w:r w:rsidRPr="00DE36EE">
        <w:t xml:space="preserve"> may already have processes and policies in place regarding information management, recordkeeping, and freedom of information. Where relevant, </w:t>
      </w:r>
      <w:r>
        <w:t>agencies s</w:t>
      </w:r>
      <w:r w:rsidR="00FD326E">
        <w:t>h</w:t>
      </w:r>
      <w:r w:rsidRPr="00DE36EE">
        <w:t xml:space="preserve">ould link </w:t>
      </w:r>
      <w:r w:rsidR="00F915E1">
        <w:t xml:space="preserve">this template Policy with </w:t>
      </w:r>
      <w:r w:rsidRPr="00DE36EE">
        <w:t>other</w:t>
      </w:r>
      <w:r w:rsidR="00F915E1">
        <w:t xml:space="preserve"> relevant</w:t>
      </w:r>
      <w:r w:rsidRPr="00DE36EE">
        <w:t xml:space="preserve"> policies so employees understand how the </w:t>
      </w:r>
      <w:r>
        <w:t>template P</w:t>
      </w:r>
      <w:r w:rsidRPr="00DE36EE">
        <w:t xml:space="preserve">olicy works in the broader information management context in </w:t>
      </w:r>
      <w:r>
        <w:t>their</w:t>
      </w:r>
      <w:r w:rsidRPr="00DE36EE">
        <w:t xml:space="preserve"> agency.</w:t>
      </w:r>
      <w:r>
        <w:t xml:space="preserve">  </w:t>
      </w:r>
    </w:p>
    <w:p w14:paraId="0AF7B341" w14:textId="77777777" w:rsidR="00425615" w:rsidRDefault="00425615" w:rsidP="00425615">
      <w:pPr>
        <w:pStyle w:val="Heading1"/>
      </w:pPr>
      <w:bookmarkStart w:id="7" w:name="_Toc120634631"/>
      <w:r>
        <w:t>Information management and recordkeeping</w:t>
      </w:r>
      <w:bookmarkEnd w:id="7"/>
    </w:p>
    <w:p w14:paraId="5BA47983" w14:textId="71BF30ED" w:rsidR="00425615" w:rsidRDefault="00425615" w:rsidP="0045694B">
      <w:r>
        <w:t>Good information management and recordkeeping is essential for providing access to information. The template Policy therefore requires</w:t>
      </w:r>
      <w:r w:rsidR="00E1017D">
        <w:t xml:space="preserve"> agencies to have</w:t>
      </w:r>
      <w:r>
        <w:t xml:space="preserve"> good information management and recordkeeping </w:t>
      </w:r>
      <w:r w:rsidR="00F915E1">
        <w:t xml:space="preserve">processes </w:t>
      </w:r>
      <w:r>
        <w:t xml:space="preserve">to </w:t>
      </w:r>
      <w:r w:rsidR="00E1017D">
        <w:t xml:space="preserve">enable them to </w:t>
      </w:r>
      <w:r w:rsidR="00F915E1">
        <w:t xml:space="preserve">identify </w:t>
      </w:r>
      <w:r>
        <w:t>information and record</w:t>
      </w:r>
      <w:r w:rsidR="00F915E1">
        <w:t xml:space="preserve"> how</w:t>
      </w:r>
      <w:r w:rsidR="00E1017D">
        <w:t xml:space="preserve"> the</w:t>
      </w:r>
      <w:r>
        <w:t xml:space="preserve"> agency creates, holds, and stores</w:t>
      </w:r>
      <w:r w:rsidR="00F915E1">
        <w:t xml:space="preserve"> that information</w:t>
      </w:r>
      <w:r>
        <w:t>.</w:t>
      </w:r>
    </w:p>
    <w:p w14:paraId="4FD67992" w14:textId="31BCD07B" w:rsidR="00425615" w:rsidRDefault="00425615" w:rsidP="0045694B">
      <w:r w:rsidRPr="0000711B">
        <w:t>For more information on recordkeeping and information management, read:</w:t>
      </w:r>
    </w:p>
    <w:p w14:paraId="7202ADDA" w14:textId="77777777" w:rsidR="00425615" w:rsidRDefault="00425615" w:rsidP="0045694B">
      <w:pPr>
        <w:pStyle w:val="ListBullet"/>
      </w:pPr>
      <w:r w:rsidRPr="0000711B">
        <w:t xml:space="preserve">OVIC’s </w:t>
      </w:r>
      <w:hyperlink r:id="rId10" w:history="1">
        <w:r w:rsidRPr="0000711B">
          <w:rPr>
            <w:rStyle w:val="Hyperlink"/>
          </w:rPr>
          <w:t>resources</w:t>
        </w:r>
      </w:hyperlink>
      <w:r w:rsidRPr="0000711B">
        <w:t xml:space="preserve"> on identifying and recording information assets;</w:t>
      </w:r>
    </w:p>
    <w:p w14:paraId="6BD47FE6" w14:textId="77777777" w:rsidR="00425615" w:rsidRDefault="00425615" w:rsidP="0045694B">
      <w:pPr>
        <w:pStyle w:val="ListBullet"/>
      </w:pPr>
      <w:r w:rsidRPr="0000711B">
        <w:t xml:space="preserve">Public Record Office Victoria </w:t>
      </w:r>
      <w:hyperlink r:id="rId11" w:history="1">
        <w:r w:rsidRPr="0000711B">
          <w:rPr>
            <w:rStyle w:val="Hyperlink"/>
          </w:rPr>
          <w:t>resources</w:t>
        </w:r>
      </w:hyperlink>
      <w:r w:rsidRPr="0000711B">
        <w:t xml:space="preserve">, including an information management maturity measurement </w:t>
      </w:r>
      <w:hyperlink r:id="rId12" w:history="1">
        <w:r w:rsidRPr="0000711B">
          <w:rPr>
            <w:rStyle w:val="Hyperlink"/>
          </w:rPr>
          <w:t>tool</w:t>
        </w:r>
      </w:hyperlink>
      <w:r w:rsidRPr="0000711B">
        <w:t xml:space="preserve"> (developed to help Victorian agencies to assess the maturity of their current information management practices)</w:t>
      </w:r>
      <w:r>
        <w:t xml:space="preserve"> and a recordkeeping assessment </w:t>
      </w:r>
      <w:hyperlink r:id="rId13" w:history="1">
        <w:r w:rsidRPr="00C81CD7">
          <w:rPr>
            <w:rStyle w:val="Hyperlink"/>
          </w:rPr>
          <w:t>tool</w:t>
        </w:r>
      </w:hyperlink>
      <w:r>
        <w:t xml:space="preserve"> (a self-assessment platform designed to help organisations measure the maturity of their recordkeeping practices against the PROV Standards).</w:t>
      </w:r>
    </w:p>
    <w:bookmarkEnd w:id="3"/>
    <w:bookmarkEnd w:id="4"/>
    <w:p w14:paraId="0F9A9FA2" w14:textId="6B5D9A72" w:rsidR="001A791E" w:rsidRDefault="003A496D" w:rsidP="003A496D">
      <w:pPr>
        <w:pStyle w:val="Heading1"/>
      </w:pPr>
      <w:r>
        <w:t>More information</w:t>
      </w:r>
    </w:p>
    <w:p w14:paraId="7C546054" w14:textId="4FF1A62D" w:rsidR="003A496D" w:rsidRPr="003A496D" w:rsidRDefault="003A496D" w:rsidP="003A496D">
      <w:r>
        <w:t xml:space="preserve">OVIC welcomes feedback on the </w:t>
      </w:r>
      <w:r w:rsidR="00F336F8">
        <w:t xml:space="preserve">template </w:t>
      </w:r>
      <w:r>
        <w:t xml:space="preserve">Policy and Guide. Please send feedback to </w:t>
      </w:r>
      <w:hyperlink r:id="rId14" w:history="1">
        <w:r w:rsidRPr="00177A7D">
          <w:rPr>
            <w:rStyle w:val="Hyperlink"/>
          </w:rPr>
          <w:t>policyteam@ovic.vic.gov.au</w:t>
        </w:r>
      </w:hyperlink>
      <w:r>
        <w:t xml:space="preserve">. </w:t>
      </w:r>
    </w:p>
    <w:sectPr w:rsidR="003A496D" w:rsidRPr="003A496D" w:rsidSect="003D0865">
      <w:headerReference w:type="even" r:id="rId15"/>
      <w:headerReference w:type="default" r:id="rId16"/>
      <w:footerReference w:type="default" r:id="rId17"/>
      <w:headerReference w:type="first" r:id="rId18"/>
      <w:footerReference w:type="first" r:id="rId19"/>
      <w:pgSz w:w="11906" w:h="16838" w:code="9"/>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1A2E5" w14:textId="77777777" w:rsidR="00CE4BF0" w:rsidRDefault="00CE4BF0" w:rsidP="00C37A29">
      <w:pPr>
        <w:spacing w:after="0"/>
      </w:pPr>
      <w:r>
        <w:separator/>
      </w:r>
    </w:p>
    <w:p w14:paraId="1D12F30D" w14:textId="77777777" w:rsidR="00CE4BF0" w:rsidRDefault="00CE4BF0"/>
  </w:endnote>
  <w:endnote w:type="continuationSeparator" w:id="0">
    <w:p w14:paraId="3B6F2266" w14:textId="77777777" w:rsidR="00CE4BF0" w:rsidRDefault="00CE4BF0" w:rsidP="00C37A29">
      <w:pPr>
        <w:spacing w:after="0"/>
      </w:pPr>
      <w:r>
        <w:continuationSeparator/>
      </w:r>
    </w:p>
    <w:p w14:paraId="3187642B" w14:textId="77777777" w:rsidR="00CE4BF0" w:rsidRDefault="00CE4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VICFooter"/>
      <w:tblpPr w:leftFromText="181" w:rightFromText="181" w:vertAnchor="page" w:horzAnchor="margin" w:tblpYSpec="bottom"/>
      <w:tblOverlap w:val="never"/>
      <w:tblW w:w="5000" w:type="pct"/>
      <w:tblLayout w:type="fixed"/>
      <w:tblLook w:val="04A0" w:firstRow="1" w:lastRow="0" w:firstColumn="1" w:lastColumn="0" w:noHBand="0" w:noVBand="1"/>
    </w:tblPr>
    <w:tblGrid>
      <w:gridCol w:w="2608"/>
      <w:gridCol w:w="5556"/>
      <w:gridCol w:w="1134"/>
    </w:tblGrid>
    <w:tr w:rsidR="00A81CCD" w14:paraId="5AE969C2" w14:textId="77777777" w:rsidTr="00A81CCD">
      <w:tc>
        <w:tcPr>
          <w:tcW w:w="2608" w:type="dxa"/>
        </w:tcPr>
        <w:p w14:paraId="1D837BEC" w14:textId="0CF32207" w:rsidR="00A81CCD" w:rsidRDefault="00A81CCD" w:rsidP="00A81CCD">
          <w:pPr>
            <w:pStyle w:val="FooterToggle"/>
          </w:pPr>
          <w:r>
            <w:t xml:space="preserve">CM: </w:t>
          </w:r>
          <w:r w:rsidR="00CD06CE">
            <w:t>D22/23169</w:t>
          </w:r>
        </w:p>
        <w:sdt>
          <w:sdtPr>
            <w:id w:val="-1183125795"/>
          </w:sdtPr>
          <w:sdtContent>
            <w:p w14:paraId="520CD20A" w14:textId="01BA49AF" w:rsidR="00CD06CE" w:rsidRDefault="00CD06CE" w:rsidP="00A81CCD">
              <w:pPr>
                <w:pStyle w:val="FooterToggle"/>
              </w:pPr>
              <w:r>
                <w:t>Guidance</w:t>
              </w:r>
            </w:p>
          </w:sdtContent>
        </w:sdt>
        <w:sdt>
          <w:sdtPr>
            <w:alias w:val="Publish Date"/>
            <w:tag w:val=""/>
            <w:id w:val="199135024"/>
            <w:dataBinding w:prefixMappings="xmlns:ns0='http://schemas.microsoft.com/office/2006/coverPageProps' " w:xpath="/ns0:CoverPageProperties[1]/ns0:PublishDate[1]" w:storeItemID="{55AF091B-3C7A-41E3-B477-F2FDAA23CFDA}"/>
            <w:date w:fullDate="2023-09-25T00:00:00Z">
              <w:dateFormat w:val="MMMM yyyy"/>
              <w:lid w:val="en-AU"/>
              <w:storeMappedDataAs w:val="dateTime"/>
              <w:calendar w:val="gregorian"/>
            </w:date>
          </w:sdtPr>
          <w:sdtContent>
            <w:p w14:paraId="257CB6DB" w14:textId="1B2CBD49" w:rsidR="00A81CCD" w:rsidRDefault="005A2463" w:rsidP="00A81CCD">
              <w:pPr>
                <w:pStyle w:val="FooterToggle"/>
              </w:pPr>
              <w:r>
                <w:t>September 2023</w:t>
              </w:r>
            </w:p>
          </w:sdtContent>
        </w:sdt>
        <w:p w14:paraId="3C7FA6A2" w14:textId="77777777" w:rsidR="00A81CCD" w:rsidRDefault="00A81CCD" w:rsidP="00A81CCD">
          <w:pPr>
            <w:pStyle w:val="FooterToggle"/>
          </w:pPr>
          <w:r>
            <w:t>www.ovic.vic.g</w:t>
          </w:r>
          <w:r w:rsidR="00E90E1C">
            <w:t>o</w:t>
          </w:r>
          <w:r>
            <w:t>v.au</w:t>
          </w:r>
        </w:p>
      </w:tc>
      <w:tc>
        <w:tcPr>
          <w:tcW w:w="5556" w:type="dxa"/>
        </w:tcPr>
        <w:p w14:paraId="08285BBD" w14:textId="77777777" w:rsidR="00A81CCD" w:rsidRDefault="00A81CCD" w:rsidP="00A81CCD">
          <w:pPr>
            <w:pStyle w:val="FooterToggle"/>
          </w:pPr>
          <w:r>
            <w:t>Disclaimer</w:t>
          </w:r>
        </w:p>
        <w:p w14:paraId="0F540EB2" w14:textId="77777777" w:rsidR="00A81CCD" w:rsidRDefault="00E90E1C" w:rsidP="00A81CCD">
          <w:pPr>
            <w:pStyle w:val="FooterToggle-Disclaimer"/>
          </w:pPr>
          <w:r w:rsidRPr="00E90E1C">
            <w:t xml:space="preserve">The information in this document is general in nature </w:t>
          </w:r>
          <w:r>
            <w:br/>
          </w:r>
          <w:r w:rsidRPr="00E90E1C">
            <w:t>and</w:t>
          </w:r>
          <w:r>
            <w:t xml:space="preserve"> </w:t>
          </w:r>
          <w:r w:rsidRPr="00E90E1C">
            <w:t>does not constitute legal advice.</w:t>
          </w:r>
        </w:p>
      </w:tc>
      <w:tc>
        <w:tcPr>
          <w:tcW w:w="1134" w:type="dxa"/>
        </w:tcPr>
        <w:p w14:paraId="26C47C83" w14:textId="77777777" w:rsidR="00A81CCD" w:rsidRDefault="00A81CCD" w:rsidP="00A81CCD">
          <w:pPr>
            <w:pStyle w:val="PageNumber-right"/>
            <w:framePr w:hSpace="0" w:wrap="auto" w:vAnchor="margin" w:hAnchor="text" w:yAlign="inline"/>
            <w:suppressOverlap w:val="0"/>
          </w:pPr>
          <w:r>
            <w:fldChar w:fldCharType="begin"/>
          </w:r>
          <w:r>
            <w:instrText>PAGE  \* Arabic  \* MERGEFORMAT</w:instrText>
          </w:r>
          <w:r>
            <w:fldChar w:fldCharType="separate"/>
          </w:r>
          <w:r>
            <w:rPr>
              <w:lang w:val="en-GB"/>
            </w:rPr>
            <w:t>1</w:t>
          </w:r>
          <w:r>
            <w:fldChar w:fldCharType="end"/>
          </w:r>
          <w:r>
            <w:t xml:space="preserve"> /</w:t>
          </w:r>
          <w:r>
            <w:rPr>
              <w:lang w:val="en-GB"/>
            </w:rPr>
            <w:t xml:space="preserve"> </w:t>
          </w:r>
          <w:fldSimple w:instr="NUMPAGES  \* Arabic  \* MERGEFORMAT">
            <w:r>
              <w:rPr>
                <w:lang w:val="en-GB"/>
              </w:rPr>
              <w:t>2</w:t>
            </w:r>
          </w:fldSimple>
        </w:p>
      </w:tc>
    </w:tr>
  </w:tbl>
  <w:p w14:paraId="478B0BD8" w14:textId="77777777" w:rsidR="00CB1E32" w:rsidRPr="00A81CCD" w:rsidRDefault="00CB1E32" w:rsidP="00A81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VICFooter"/>
      <w:tblpPr w:leftFromText="181" w:rightFromText="181" w:vertAnchor="page" w:horzAnchor="margin" w:tblpYSpec="bottom"/>
      <w:tblOverlap w:val="never"/>
      <w:tblW w:w="5000" w:type="pct"/>
      <w:tblLayout w:type="fixed"/>
      <w:tblLook w:val="04A0" w:firstRow="1" w:lastRow="0" w:firstColumn="1" w:lastColumn="0" w:noHBand="0" w:noVBand="1"/>
    </w:tblPr>
    <w:tblGrid>
      <w:gridCol w:w="2608"/>
      <w:gridCol w:w="5556"/>
      <w:gridCol w:w="1134"/>
    </w:tblGrid>
    <w:tr w:rsidR="003B0240" w14:paraId="5404FA0C" w14:textId="77777777" w:rsidTr="00E90E1C">
      <w:tc>
        <w:tcPr>
          <w:tcW w:w="2608" w:type="dxa"/>
        </w:tcPr>
        <w:p w14:paraId="03979EE5" w14:textId="3E67E831" w:rsidR="003B0240" w:rsidRDefault="003B0240" w:rsidP="003B0240">
          <w:pPr>
            <w:pStyle w:val="FooterToggle"/>
          </w:pPr>
          <w:r>
            <w:t xml:space="preserve">CM: </w:t>
          </w:r>
          <w:r w:rsidR="00B02792">
            <w:t>D22/23169</w:t>
          </w:r>
        </w:p>
        <w:sdt>
          <w:sdtPr>
            <w:id w:val="-736174610"/>
          </w:sdtPr>
          <w:sdtContent>
            <w:p w14:paraId="6AB764D3" w14:textId="4A2F4863" w:rsidR="003B0240" w:rsidRDefault="00A301DA" w:rsidP="003B0240">
              <w:pPr>
                <w:pStyle w:val="FooterToggle"/>
              </w:pPr>
              <w:r>
                <w:t>Guidance</w:t>
              </w:r>
            </w:p>
          </w:sdtContent>
        </w:sdt>
        <w:sdt>
          <w:sdtPr>
            <w:alias w:val="Publish Date"/>
            <w:tag w:val=""/>
            <w:id w:val="1296643342"/>
            <w:dataBinding w:prefixMappings="xmlns:ns0='http://schemas.microsoft.com/office/2006/coverPageProps' " w:xpath="/ns0:CoverPageProperties[1]/ns0:PublishDate[1]" w:storeItemID="{55AF091B-3C7A-41E3-B477-F2FDAA23CFDA}"/>
            <w:date w:fullDate="2023-09-25T00:00:00Z">
              <w:dateFormat w:val="MMMM yyyy"/>
              <w:lid w:val="en-AU"/>
              <w:storeMappedDataAs w:val="dateTime"/>
              <w:calendar w:val="gregorian"/>
            </w:date>
          </w:sdtPr>
          <w:sdtContent>
            <w:p w14:paraId="18A3D4E0" w14:textId="0FA80B88" w:rsidR="003B0240" w:rsidRDefault="005A2463" w:rsidP="003B0240">
              <w:pPr>
                <w:pStyle w:val="FooterToggle"/>
              </w:pPr>
              <w:r>
                <w:t>September 2023</w:t>
              </w:r>
            </w:p>
          </w:sdtContent>
        </w:sdt>
        <w:p w14:paraId="602A64F2" w14:textId="77777777" w:rsidR="003B0240" w:rsidRDefault="003B0240" w:rsidP="003B0240">
          <w:pPr>
            <w:pStyle w:val="FooterToggle"/>
          </w:pPr>
          <w:r>
            <w:t>www.ovic.vic.g</w:t>
          </w:r>
          <w:r w:rsidR="00E90E1C">
            <w:t>o</w:t>
          </w:r>
          <w:r>
            <w:t>v.au</w:t>
          </w:r>
        </w:p>
      </w:tc>
      <w:tc>
        <w:tcPr>
          <w:tcW w:w="5556" w:type="dxa"/>
        </w:tcPr>
        <w:p w14:paraId="556F945E" w14:textId="77777777" w:rsidR="003B0240" w:rsidRDefault="003B0240" w:rsidP="00E90E1C">
          <w:pPr>
            <w:pStyle w:val="FooterToggle"/>
          </w:pPr>
          <w:r>
            <w:t>Disclaimer</w:t>
          </w:r>
        </w:p>
        <w:p w14:paraId="349BCF0A" w14:textId="77777777" w:rsidR="003B0240" w:rsidRPr="00E90E1C" w:rsidRDefault="00E90E1C" w:rsidP="00E90E1C">
          <w:pPr>
            <w:pStyle w:val="FooterToggle-Disclaimer"/>
          </w:pPr>
          <w:r w:rsidRPr="00E90E1C">
            <w:t xml:space="preserve">The information in this document is general in nature </w:t>
          </w:r>
          <w:r>
            <w:br/>
          </w:r>
          <w:r w:rsidRPr="00E90E1C">
            <w:t>and</w:t>
          </w:r>
          <w:r>
            <w:t xml:space="preserve"> </w:t>
          </w:r>
          <w:r w:rsidRPr="00E90E1C">
            <w:t>does not constitute legal advice.</w:t>
          </w:r>
        </w:p>
      </w:tc>
      <w:tc>
        <w:tcPr>
          <w:tcW w:w="1134" w:type="dxa"/>
        </w:tcPr>
        <w:p w14:paraId="586273E5" w14:textId="77777777" w:rsidR="003B0240" w:rsidRDefault="003B0240" w:rsidP="003B0240">
          <w:pPr>
            <w:pStyle w:val="PageNumber-right"/>
            <w:framePr w:hSpace="0" w:wrap="auto" w:vAnchor="margin" w:hAnchor="text" w:yAlign="inline"/>
            <w:suppressOverlap w:val="0"/>
          </w:pPr>
          <w:r>
            <w:fldChar w:fldCharType="begin"/>
          </w:r>
          <w:r>
            <w:instrText>PAGE  \* Arabic  \* MERGEFORMAT</w:instrText>
          </w:r>
          <w:r>
            <w:fldChar w:fldCharType="separate"/>
          </w:r>
          <w:r>
            <w:rPr>
              <w:lang w:val="en-GB"/>
            </w:rPr>
            <w:t>1</w:t>
          </w:r>
          <w:r>
            <w:fldChar w:fldCharType="end"/>
          </w:r>
          <w:r>
            <w:t xml:space="preserve"> /</w:t>
          </w:r>
          <w:r>
            <w:rPr>
              <w:lang w:val="en-GB"/>
            </w:rPr>
            <w:t xml:space="preserve"> </w:t>
          </w:r>
          <w:fldSimple w:instr="NUMPAGES  \* Arabic  \* MERGEFORMAT">
            <w:r>
              <w:rPr>
                <w:lang w:val="en-GB"/>
              </w:rPr>
              <w:t>2</w:t>
            </w:r>
          </w:fldSimple>
        </w:p>
      </w:tc>
    </w:tr>
  </w:tbl>
  <w:p w14:paraId="5DF980BD" w14:textId="77777777" w:rsidR="003B0240" w:rsidRDefault="003B0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1A99" w14:textId="77777777" w:rsidR="00CE4BF0" w:rsidRDefault="00CE4BF0" w:rsidP="00C37A29">
      <w:pPr>
        <w:spacing w:after="0"/>
      </w:pPr>
      <w:r>
        <w:separator/>
      </w:r>
    </w:p>
    <w:p w14:paraId="189A1A7A" w14:textId="77777777" w:rsidR="00CE4BF0" w:rsidRDefault="00CE4BF0"/>
  </w:footnote>
  <w:footnote w:type="continuationSeparator" w:id="0">
    <w:p w14:paraId="57187512" w14:textId="77777777" w:rsidR="00CE4BF0" w:rsidRDefault="00CE4BF0" w:rsidP="00C37A29">
      <w:pPr>
        <w:spacing w:after="0"/>
      </w:pPr>
      <w:r>
        <w:continuationSeparator/>
      </w:r>
    </w:p>
    <w:p w14:paraId="60500C1A" w14:textId="77777777" w:rsidR="00CE4BF0" w:rsidRDefault="00CE4B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E55D" w14:textId="2FB545AE" w:rsidR="00665720" w:rsidRDefault="00CE4BF0">
    <w:pPr>
      <w:pStyle w:val="Header"/>
    </w:pPr>
    <w:r>
      <w:rPr>
        <w:noProof/>
      </w:rPr>
      <w:pict w14:anchorId="583EE8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7832280" o:spid="_x0000_s1027" type="#_x0000_t136" alt="" style="position:absolute;margin-left:0;margin-top:0;width:491.6pt;height:163.85pt;rotation:315;z-index:-251633664;mso-wrap-edited:f;mso-width-percent:0;mso-height-percent:0;mso-position-horizontal:center;mso-position-horizontal-relative:margin;mso-position-vertical:center;mso-position-vertical-relative:margin;mso-width-percent:0;mso-height-percent:0" o:allowincell="f" fillcolor="silver" stroked="f">
          <v:textpath style="font-family:&quot;Calibri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48E9" w14:textId="27F03F82" w:rsidR="00CB1E32" w:rsidRDefault="00CE4BF0" w:rsidP="00792868">
    <w:pPr>
      <w:pStyle w:val="ProtectiveMarking"/>
      <w:framePr w:wrap="around"/>
    </w:pPr>
    <w:r>
      <w:rPr>
        <w:noProof/>
      </w:rPr>
      <w:pict w14:anchorId="4787B7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7832281" o:spid="_x0000_s1026" type="#_x0000_t136" alt="" style="position:absolute;margin-left:0;margin-top:0;width:491.6pt;height:163.85pt;rotation:315;z-index:-251629568;mso-wrap-edited:f;mso-width-percent:0;mso-height-percent:0;mso-position-horizontal:center;mso-position-horizontal-relative:margin;mso-position-vertical:center;mso-position-vertical-relative:margin;mso-width-percent:0;mso-height-percent:0" o:allowincell="f" fillcolor="silver" stroked="f">
          <v:textpath style="font-family:&quot;Calibri Light&quot;;font-size:1pt" string="DRAFT"/>
          <w10:wrap anchorx="margin" anchory="margin"/>
        </v:shape>
      </w:pict>
    </w:r>
    <w:fldSimple w:instr=" STYLEREF  &quot;Protective Marking&quot;  \* MERGEFORMAT ">
      <w:r w:rsidR="00FF45D1">
        <w:rPr>
          <w:noProof/>
        </w:rPr>
        <w:t>Official</w:t>
      </w:r>
    </w:fldSimple>
    <w:r w:rsidR="002E394D">
      <w:rPr>
        <w:noProof/>
      </w:rPr>
      <mc:AlternateContent>
        <mc:Choice Requires="wps">
          <w:drawing>
            <wp:anchor distT="0" distB="0" distL="114300" distR="114300" simplePos="0" relativeHeight="251668480" behindDoc="0" locked="1" layoutInCell="1" allowOverlap="1" wp14:anchorId="7FF923B5" wp14:editId="13DBDD67">
              <wp:simplePos x="0" y="0"/>
              <wp:positionH relativeFrom="page">
                <wp:align>right</wp:align>
              </wp:positionH>
              <wp:positionV relativeFrom="page">
                <wp:align>bottom</wp:align>
              </wp:positionV>
              <wp:extent cx="828000" cy="1512000"/>
              <wp:effectExtent l="0" t="0" r="0" b="0"/>
              <wp:wrapNone/>
              <wp:docPr id="10" name="Mask"/>
              <wp:cNvGraphicFramePr/>
              <a:graphic xmlns:a="http://schemas.openxmlformats.org/drawingml/2006/main">
                <a:graphicData uri="http://schemas.microsoft.com/office/word/2010/wordprocessingShape">
                  <wps:wsp>
                    <wps:cNvSpPr/>
                    <wps:spPr>
                      <a:xfrm>
                        <a:off x="0" y="0"/>
                        <a:ext cx="828000" cy="151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4E11224" id="Mask" o:spid="_x0000_s1026" style="position:absolute;margin-left:14pt;margin-top:0;width:65.2pt;height:119.05pt;z-index:2516684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7jIegIAAF4FAAAOAAAAZHJzL2Uyb0RvYy54bWysVE1v2zAMvQ/YfxB0X20H7dYFdYqgRYcB&#10;RVs0HXpWZCk2IIsapcTJfv0o+SNtV+ww7GJTIvlIPpK6uNy3hu0U+gZsyYuTnDNlJVSN3ZT8x9PN&#10;p3POfBC2EgasKvlBeX65+PjhonNzNYMaTKWQEYj1886VvA7BzbPMy1q1wp+AU5aUGrAVgY64ySoU&#10;HaG3Jpvl+eesA6wcglTe0+11r+SLhK+1kuFea68CMyWn3EL6Yvqu4zdbXIj5BoWrGzmkIf4hi1Y0&#10;loJOUNciCLbF5g+otpEIHnQ4kdBmoHUjVaqBqinyN9WsauFUqoXI8W6iyf8/WHm3W7kHJBo65+ee&#10;xFjFXmMb/5Qf2yeyDhNZah+YpMvz2XmeE6WSVMVZQc1IbGZHb4c+fFPQsiiUHKkZiSOxu/WBIpLp&#10;aBKDeTBNddMYkw5xANSVQbYT1Lr1poitIo9XVsZGWwvRq1fHm+xYSpLCwahoZ+yj0qypKPlZSiRN&#10;2TGIkFLZUPSqWlSqj31GlY2lTR4plwQYkTXFn7AHgNcFjNh9loN9dFVpSCfn/G+J9c6TR4oMNkzO&#10;bWMB3wMwVNUQubcfSeqpiSytoTo8IEPoV8Q7edNQ226FDw8CaSeo1bTn4Z4+2kBXchgkzmrAX+/d&#10;R3saVdJy1tGOldz/3ApUnJnvlob4a3F6GpcyHU7PvszogC8165cau22vgGahoBfFySRG+2BGUSO0&#10;z/QcLGNUUgkrKXbJZcDxcBX63acHRarlMpnRIjoRbu3KyQgeWY1j+bR/FuiG2Q009Xcw7qOYvxnh&#10;3jZ6WlhuA+gmzfeR14FvWuI0OMODE1+Jl+dkdXwWF78BAAD//wMAUEsDBBQABgAIAAAAIQCjQ0e2&#10;4AAAAAoBAAAPAAAAZHJzL2Rvd25yZXYueG1sTI/NasMwEITvhb6D2EIupZETlRAcy6E/BHrpoUko&#10;PSrW1hKxVsZSbKdPX6WX9DKwDDM7X7EeXcN67IL1JGE2zYAhVV5bqiXsd5uHJbAQFWnVeEIJZwyw&#10;Lm9vCpVrP9AH9ttYs1RCIVcSTIxtznmoDDoVpr5FSt6375yK6exqrjs1pHLX8HmWLbhTltIHo1p8&#10;MVgdtycn4f0sxFt/L47D3ora/vCv50/jpZzcja+rJE8rYBHHeE3AhSHthzINO/gT6cAaCYkm/unF&#10;E9kjsIOEuVjOgJcF/49Q/gIAAP//AwBQSwECLQAUAAYACAAAACEAtoM4kv4AAADhAQAAEwAAAAAA&#10;AAAAAAAAAAAAAAAAW0NvbnRlbnRfVHlwZXNdLnhtbFBLAQItABQABgAIAAAAIQA4/SH/1gAAAJQB&#10;AAALAAAAAAAAAAAAAAAAAC8BAABfcmVscy8ucmVsc1BLAQItABQABgAIAAAAIQDHw7jIegIAAF4F&#10;AAAOAAAAAAAAAAAAAAAAAC4CAABkcnMvZTJvRG9jLnhtbFBLAQItABQABgAIAAAAIQCjQ0e24AAA&#10;AAoBAAAPAAAAAAAAAAAAAAAAANQEAABkcnMvZG93bnJldi54bWxQSwUGAAAAAAQABADzAAAA4QUA&#10;AAAA&#10;" fillcolor="white [3212]" stroked="f" strokeweight="1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C074" w14:textId="283279F1" w:rsidR="009A1E02" w:rsidRDefault="00CE4BF0">
    <w:pPr>
      <w:pStyle w:val="Header"/>
    </w:pPr>
    <w:r>
      <w:rPr>
        <w:noProof/>
      </w:rPr>
      <w:pict w14:anchorId="337CE9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7832279" o:spid="_x0000_s1025" type="#_x0000_t136" alt="" style="position:absolute;margin-left:0;margin-top:0;width:491.6pt;height:163.85pt;rotation:315;z-index:-251637760;mso-wrap-edited:f;mso-width-percent:0;mso-height-percent:0;mso-position-horizontal:center;mso-position-horizontal-relative:margin;mso-position-vertical:center;mso-position-vertical-relative:margin;mso-width-percent:0;mso-height-percent:0" o:allowincell="f" fillcolor="silver" stroked="f">
          <v:textpath style="font-family:&quot;Calibri Light&quot;;font-size:1pt" string="DRAFT"/>
          <w10:wrap anchorx="margin" anchory="margin"/>
        </v:shape>
      </w:pict>
    </w:r>
    <w:r w:rsidR="001C0D28">
      <w:rPr>
        <w:noProof/>
      </w:rPr>
      <w:drawing>
        <wp:anchor distT="4320540" distB="107950" distL="114300" distR="114300" simplePos="0" relativeHeight="251674624" behindDoc="0" locked="1" layoutInCell="1" allowOverlap="1" wp14:anchorId="74C97BA0" wp14:editId="7098A6B4">
          <wp:simplePos x="0" y="0"/>
          <wp:positionH relativeFrom="margin">
            <wp:align>left</wp:align>
          </wp:positionH>
          <wp:positionV relativeFrom="page">
            <wp:posOffset>756285</wp:posOffset>
          </wp:positionV>
          <wp:extent cx="1472400" cy="648000"/>
          <wp:effectExtent l="0" t="0" r="0" b="0"/>
          <wp:wrapTopAndBottom/>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724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52A7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88E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3252CBE4"/>
    <w:numStyleLink w:val="Numbering"/>
  </w:abstractNum>
  <w:abstractNum w:abstractNumId="11" w15:restartNumberingAfterBreak="0">
    <w:nsid w:val="05431BD9"/>
    <w:multiLevelType w:val="multilevel"/>
    <w:tmpl w:val="3252CBE4"/>
    <w:numStyleLink w:val="Numbering"/>
  </w:abstractNum>
  <w:abstractNum w:abstractNumId="12"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3252CBE4"/>
    <w:numStyleLink w:val="Numbering"/>
  </w:abstractNum>
  <w:abstractNum w:abstractNumId="14" w15:restartNumberingAfterBreak="0">
    <w:nsid w:val="0D5A5E93"/>
    <w:multiLevelType w:val="multilevel"/>
    <w:tmpl w:val="7B2236E6"/>
    <w:numStyleLink w:val="Bullets"/>
  </w:abstractNum>
  <w:abstractNum w:abstractNumId="15" w15:restartNumberingAfterBreak="0">
    <w:nsid w:val="0F6F37EA"/>
    <w:multiLevelType w:val="multilevel"/>
    <w:tmpl w:val="3252CBE4"/>
    <w:styleLink w:val="Numbering"/>
    <w:lvl w:ilvl="0">
      <w:start w:val="1"/>
      <w:numFmt w:val="decimal"/>
      <w:pStyle w:val="ListNumber"/>
      <w:lvlText w:val="%1."/>
      <w:lvlJc w:val="left"/>
      <w:pPr>
        <w:tabs>
          <w:tab w:val="num" w:pos="284"/>
        </w:tabs>
        <w:ind w:left="567" w:hanging="283"/>
      </w:pPr>
      <w:rPr>
        <w:rFonts w:hint="default"/>
      </w:rPr>
    </w:lvl>
    <w:lvl w:ilvl="1">
      <w:start w:val="1"/>
      <w:numFmt w:val="decimal"/>
      <w:pStyle w:val="ListNumber2"/>
      <w:lvlText w:val="%1.%2."/>
      <w:lvlJc w:val="left"/>
      <w:pPr>
        <w:ind w:left="1134" w:hanging="567"/>
      </w:pPr>
      <w:rPr>
        <w:rFonts w:hint="default"/>
      </w:rPr>
    </w:lvl>
    <w:lvl w:ilvl="2">
      <w:start w:val="1"/>
      <w:numFmt w:val="decimal"/>
      <w:pStyle w:val="ListNumber3"/>
      <w:lvlText w:val="%1.%2.%3."/>
      <w:lvlJc w:val="left"/>
      <w:pPr>
        <w:tabs>
          <w:tab w:val="num" w:pos="1134"/>
        </w:tabs>
        <w:ind w:left="1701" w:hanging="56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132D53ED"/>
    <w:multiLevelType w:val="multilevel"/>
    <w:tmpl w:val="3252CBE4"/>
    <w:numStyleLink w:val="Numbering"/>
  </w:abstractNum>
  <w:abstractNum w:abstractNumId="17" w15:restartNumberingAfterBreak="0">
    <w:nsid w:val="15AC0B28"/>
    <w:multiLevelType w:val="multilevel"/>
    <w:tmpl w:val="B6542242"/>
    <w:numStyleLink w:val="LetteredList"/>
  </w:abstractNum>
  <w:abstractNum w:abstractNumId="18" w15:restartNumberingAfterBreak="0">
    <w:nsid w:val="16155739"/>
    <w:multiLevelType w:val="multilevel"/>
    <w:tmpl w:val="B6542242"/>
    <w:styleLink w:val="LetteredList"/>
    <w:lvl w:ilvl="0">
      <w:start w:val="1"/>
      <w:numFmt w:val="lowerLetter"/>
      <w:pStyle w:val="List"/>
      <w:lvlText w:val="(%1)."/>
      <w:lvlJc w:val="left"/>
      <w:pPr>
        <w:ind w:left="1701" w:hanging="567"/>
      </w:pPr>
      <w:rPr>
        <w:rFonts w:hint="default"/>
      </w:rPr>
    </w:lvl>
    <w:lvl w:ilvl="1">
      <w:start w:val="1"/>
      <w:numFmt w:val="lowerRoman"/>
      <w:pStyle w:val="List2"/>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D322B09"/>
    <w:multiLevelType w:val="multilevel"/>
    <w:tmpl w:val="3252CBE4"/>
    <w:numStyleLink w:val="Numbering"/>
  </w:abstractNum>
  <w:abstractNum w:abstractNumId="20" w15:restartNumberingAfterBreak="0">
    <w:nsid w:val="20215C86"/>
    <w:multiLevelType w:val="multilevel"/>
    <w:tmpl w:val="7B2236E6"/>
    <w:numStyleLink w:val="Bullets"/>
  </w:abstractNum>
  <w:abstractNum w:abstractNumId="21" w15:restartNumberingAfterBreak="0">
    <w:nsid w:val="2480760F"/>
    <w:multiLevelType w:val="hybridMultilevel"/>
    <w:tmpl w:val="D800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1F1D0F"/>
    <w:multiLevelType w:val="multilevel"/>
    <w:tmpl w:val="7B2236E6"/>
    <w:numStyleLink w:val="Bullets"/>
  </w:abstractNum>
  <w:abstractNum w:abstractNumId="23" w15:restartNumberingAfterBreak="0">
    <w:nsid w:val="41397427"/>
    <w:multiLevelType w:val="multilevel"/>
    <w:tmpl w:val="3252CBE4"/>
    <w:numStyleLink w:val="Numbering"/>
  </w:abstractNum>
  <w:abstractNum w:abstractNumId="24" w15:restartNumberingAfterBreak="0">
    <w:nsid w:val="48A52890"/>
    <w:multiLevelType w:val="hybridMultilevel"/>
    <w:tmpl w:val="D378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6" w15:restartNumberingAfterBreak="0">
    <w:nsid w:val="4E7F1CD0"/>
    <w:multiLevelType w:val="multilevel"/>
    <w:tmpl w:val="3252CBE4"/>
    <w:numStyleLink w:val="Numbering"/>
  </w:abstractNum>
  <w:abstractNum w:abstractNumId="27" w15:restartNumberingAfterBreak="0">
    <w:nsid w:val="574672D5"/>
    <w:multiLevelType w:val="multilevel"/>
    <w:tmpl w:val="7B2236E6"/>
    <w:numStyleLink w:val="Bullets"/>
  </w:abstractNum>
  <w:abstractNum w:abstractNumId="28" w15:restartNumberingAfterBreak="0">
    <w:nsid w:val="58B73D84"/>
    <w:multiLevelType w:val="multilevel"/>
    <w:tmpl w:val="50041352"/>
    <w:numStyleLink w:val="ListHeadings"/>
  </w:abstractNum>
  <w:abstractNum w:abstractNumId="29" w15:restartNumberingAfterBreak="0">
    <w:nsid w:val="596A0C8C"/>
    <w:multiLevelType w:val="multilevel"/>
    <w:tmpl w:val="3252CBE4"/>
    <w:numStyleLink w:val="Numbering"/>
  </w:abstractNum>
  <w:abstractNum w:abstractNumId="30" w15:restartNumberingAfterBreak="0">
    <w:nsid w:val="60E1502C"/>
    <w:multiLevelType w:val="multilevel"/>
    <w:tmpl w:val="7B2236E6"/>
    <w:styleLink w:val="Bullets"/>
    <w:lvl w:ilvl="0">
      <w:start w:val="1"/>
      <w:numFmt w:val="bullet"/>
      <w:pStyle w:val="ListBullet"/>
      <w:lvlText w:val=""/>
      <w:lvlJc w:val="left"/>
      <w:pPr>
        <w:tabs>
          <w:tab w:val="num" w:pos="340"/>
        </w:tabs>
        <w:ind w:left="567" w:hanging="283"/>
      </w:pPr>
      <w:rPr>
        <w:rFonts w:ascii="Symbol" w:hAnsi="Symbol" w:hint="default"/>
        <w:color w:val="auto"/>
      </w:rPr>
    </w:lvl>
    <w:lvl w:ilvl="1">
      <w:start w:val="1"/>
      <w:numFmt w:val="bullet"/>
      <w:pStyle w:val="ListBullet2"/>
      <w:lvlText w:val="–"/>
      <w:lvlJc w:val="left"/>
      <w:pPr>
        <w:tabs>
          <w:tab w:val="num" w:pos="680"/>
        </w:tabs>
        <w:ind w:left="851" w:hanging="284"/>
      </w:pPr>
      <w:rPr>
        <w:rFonts w:ascii="Calibri" w:hAnsi="Calibri" w:hint="default"/>
        <w:color w:val="auto"/>
      </w:rPr>
    </w:lvl>
    <w:lvl w:ilvl="2">
      <w:start w:val="1"/>
      <w:numFmt w:val="bullet"/>
      <w:pStyle w:val="ListBullet3"/>
      <w:lvlText w:val="–"/>
      <w:lvlJc w:val="left"/>
      <w:pPr>
        <w:ind w:left="1134" w:hanging="283"/>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1" w15:restartNumberingAfterBreak="0">
    <w:nsid w:val="61CF7D7B"/>
    <w:multiLevelType w:val="hybridMultilevel"/>
    <w:tmpl w:val="43B8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520E2"/>
    <w:multiLevelType w:val="multilevel"/>
    <w:tmpl w:val="7B2236E6"/>
    <w:numStyleLink w:val="Bullets"/>
  </w:abstractNum>
  <w:abstractNum w:abstractNumId="33" w15:restartNumberingAfterBreak="0">
    <w:nsid w:val="660D51AD"/>
    <w:multiLevelType w:val="multilevel"/>
    <w:tmpl w:val="3252CBE4"/>
    <w:numStyleLink w:val="Numbering"/>
  </w:abstractNum>
  <w:abstractNum w:abstractNumId="34" w15:restartNumberingAfterBreak="0">
    <w:nsid w:val="6E0D40EA"/>
    <w:multiLevelType w:val="multilevel"/>
    <w:tmpl w:val="B6542242"/>
    <w:numStyleLink w:val="LetteredList"/>
  </w:abstractNum>
  <w:abstractNum w:abstractNumId="35" w15:restartNumberingAfterBreak="0">
    <w:nsid w:val="744D0736"/>
    <w:multiLevelType w:val="multilevel"/>
    <w:tmpl w:val="3252CBE4"/>
    <w:numStyleLink w:val="Numbering"/>
  </w:abstractNum>
  <w:abstractNum w:abstractNumId="36" w15:restartNumberingAfterBreak="0">
    <w:nsid w:val="7DA32EE8"/>
    <w:multiLevelType w:val="hybridMultilevel"/>
    <w:tmpl w:val="5AF26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30"/>
  </w:num>
  <w:num w:numId="12" w16cid:durableId="1261796759">
    <w:abstractNumId w:val="32"/>
  </w:num>
  <w:num w:numId="13" w16cid:durableId="1043405154">
    <w:abstractNumId w:val="22"/>
  </w:num>
  <w:num w:numId="14" w16cid:durableId="846598071">
    <w:abstractNumId w:val="15"/>
  </w:num>
  <w:num w:numId="15" w16cid:durableId="1311640227">
    <w:abstractNumId w:val="35"/>
  </w:num>
  <w:num w:numId="16" w16cid:durableId="881941196">
    <w:abstractNumId w:val="26"/>
  </w:num>
  <w:num w:numId="17" w16cid:durableId="533617442">
    <w:abstractNumId w:val="33"/>
  </w:num>
  <w:num w:numId="18" w16cid:durableId="250312982">
    <w:abstractNumId w:val="10"/>
  </w:num>
  <w:num w:numId="19" w16cid:durableId="385955825">
    <w:abstractNumId w:val="13"/>
  </w:num>
  <w:num w:numId="20" w16cid:durableId="1408189744">
    <w:abstractNumId w:val="23"/>
  </w:num>
  <w:num w:numId="21" w16cid:durableId="1370494809">
    <w:abstractNumId w:val="16"/>
  </w:num>
  <w:num w:numId="22" w16cid:durableId="659580476">
    <w:abstractNumId w:val="12"/>
  </w:num>
  <w:num w:numId="23" w16cid:durableId="2036539326">
    <w:abstractNumId w:val="14"/>
  </w:num>
  <w:num w:numId="24" w16cid:durableId="1303265532">
    <w:abstractNumId w:val="19"/>
  </w:num>
  <w:num w:numId="25" w16cid:durableId="1737582058">
    <w:abstractNumId w:val="29"/>
  </w:num>
  <w:num w:numId="26" w16cid:durableId="974717717">
    <w:abstractNumId w:val="28"/>
  </w:num>
  <w:num w:numId="27" w16cid:durableId="444039133">
    <w:abstractNumId w:val="18"/>
  </w:num>
  <w:num w:numId="28" w16cid:durableId="1536448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5"/>
  </w:num>
  <w:num w:numId="30" w16cid:durableId="1078097849">
    <w:abstractNumId w:val="27"/>
  </w:num>
  <w:num w:numId="31" w16cid:durableId="725029349">
    <w:abstractNumId w:val="20"/>
  </w:num>
  <w:num w:numId="32" w16cid:durableId="1773672465">
    <w:abstractNumId w:val="11"/>
  </w:num>
  <w:num w:numId="33" w16cid:durableId="1905679259">
    <w:abstractNumId w:val="17"/>
  </w:num>
  <w:num w:numId="34" w16cid:durableId="1487628207">
    <w:abstractNumId w:val="34"/>
  </w:num>
  <w:num w:numId="35" w16cid:durableId="735318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989843">
    <w:abstractNumId w:val="24"/>
  </w:num>
  <w:num w:numId="37" w16cid:durableId="363754441">
    <w:abstractNumId w:val="31"/>
  </w:num>
  <w:num w:numId="38" w16cid:durableId="1066689826">
    <w:abstractNumId w:val="21"/>
  </w:num>
  <w:num w:numId="39" w16cid:durableId="30882422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792"/>
    <w:rsid w:val="000016E9"/>
    <w:rsid w:val="000300AF"/>
    <w:rsid w:val="0003148A"/>
    <w:rsid w:val="00062784"/>
    <w:rsid w:val="000724AE"/>
    <w:rsid w:val="0007747C"/>
    <w:rsid w:val="0008037D"/>
    <w:rsid w:val="00086F51"/>
    <w:rsid w:val="000910E4"/>
    <w:rsid w:val="00092650"/>
    <w:rsid w:val="000B497F"/>
    <w:rsid w:val="000C1AA9"/>
    <w:rsid w:val="000D3DF9"/>
    <w:rsid w:val="000F2D16"/>
    <w:rsid w:val="0010129F"/>
    <w:rsid w:val="00110345"/>
    <w:rsid w:val="00110AC2"/>
    <w:rsid w:val="00112E8F"/>
    <w:rsid w:val="001268BC"/>
    <w:rsid w:val="0014003C"/>
    <w:rsid w:val="001570B0"/>
    <w:rsid w:val="00166F43"/>
    <w:rsid w:val="001A067F"/>
    <w:rsid w:val="001A0D77"/>
    <w:rsid w:val="001A791E"/>
    <w:rsid w:val="001C0D28"/>
    <w:rsid w:val="001C19AB"/>
    <w:rsid w:val="001C7835"/>
    <w:rsid w:val="001F13C1"/>
    <w:rsid w:val="001F446D"/>
    <w:rsid w:val="00221AB7"/>
    <w:rsid w:val="00246435"/>
    <w:rsid w:val="00246BCF"/>
    <w:rsid w:val="0025786F"/>
    <w:rsid w:val="00265D26"/>
    <w:rsid w:val="00270834"/>
    <w:rsid w:val="0027131C"/>
    <w:rsid w:val="002814E6"/>
    <w:rsid w:val="00281560"/>
    <w:rsid w:val="00295C59"/>
    <w:rsid w:val="00296F32"/>
    <w:rsid w:val="002E0EDA"/>
    <w:rsid w:val="002E394D"/>
    <w:rsid w:val="002F07B4"/>
    <w:rsid w:val="00303246"/>
    <w:rsid w:val="00305171"/>
    <w:rsid w:val="0031155B"/>
    <w:rsid w:val="003126A4"/>
    <w:rsid w:val="0034139E"/>
    <w:rsid w:val="0034680A"/>
    <w:rsid w:val="00347F7C"/>
    <w:rsid w:val="00363FF8"/>
    <w:rsid w:val="003676E4"/>
    <w:rsid w:val="0037721D"/>
    <w:rsid w:val="0038102A"/>
    <w:rsid w:val="00387279"/>
    <w:rsid w:val="003A265C"/>
    <w:rsid w:val="003A496D"/>
    <w:rsid w:val="003B0240"/>
    <w:rsid w:val="003D0865"/>
    <w:rsid w:val="003D23A3"/>
    <w:rsid w:val="003D3729"/>
    <w:rsid w:val="003D5856"/>
    <w:rsid w:val="00404E4F"/>
    <w:rsid w:val="0042339A"/>
    <w:rsid w:val="00424C4D"/>
    <w:rsid w:val="0042508F"/>
    <w:rsid w:val="00425615"/>
    <w:rsid w:val="00435DE3"/>
    <w:rsid w:val="00455000"/>
    <w:rsid w:val="0045694B"/>
    <w:rsid w:val="004635FD"/>
    <w:rsid w:val="00467EA8"/>
    <w:rsid w:val="00474FEE"/>
    <w:rsid w:val="00480C64"/>
    <w:rsid w:val="004843D5"/>
    <w:rsid w:val="00495DC8"/>
    <w:rsid w:val="004A65E6"/>
    <w:rsid w:val="004B609E"/>
    <w:rsid w:val="004D1958"/>
    <w:rsid w:val="004E0833"/>
    <w:rsid w:val="004E28C6"/>
    <w:rsid w:val="004F138F"/>
    <w:rsid w:val="004F5D6B"/>
    <w:rsid w:val="00500FBF"/>
    <w:rsid w:val="0050670B"/>
    <w:rsid w:val="005141E8"/>
    <w:rsid w:val="00527172"/>
    <w:rsid w:val="00533496"/>
    <w:rsid w:val="005371F1"/>
    <w:rsid w:val="0054698D"/>
    <w:rsid w:val="00550C99"/>
    <w:rsid w:val="00553413"/>
    <w:rsid w:val="0056214A"/>
    <w:rsid w:val="0058369E"/>
    <w:rsid w:val="00586DD1"/>
    <w:rsid w:val="00593314"/>
    <w:rsid w:val="00594496"/>
    <w:rsid w:val="005A2463"/>
    <w:rsid w:val="005A51A0"/>
    <w:rsid w:val="005C6618"/>
    <w:rsid w:val="00603FD5"/>
    <w:rsid w:val="00616DC8"/>
    <w:rsid w:val="00646F3B"/>
    <w:rsid w:val="00665720"/>
    <w:rsid w:val="0068724F"/>
    <w:rsid w:val="006A1DEF"/>
    <w:rsid w:val="006A3CC0"/>
    <w:rsid w:val="006A5094"/>
    <w:rsid w:val="006B258F"/>
    <w:rsid w:val="006B6F9A"/>
    <w:rsid w:val="006C461E"/>
    <w:rsid w:val="006C4AF4"/>
    <w:rsid w:val="006D3F2F"/>
    <w:rsid w:val="006E3536"/>
    <w:rsid w:val="00700AF5"/>
    <w:rsid w:val="00714488"/>
    <w:rsid w:val="00716FA5"/>
    <w:rsid w:val="00717F79"/>
    <w:rsid w:val="007254A7"/>
    <w:rsid w:val="0073421C"/>
    <w:rsid w:val="00735843"/>
    <w:rsid w:val="007635FA"/>
    <w:rsid w:val="00764651"/>
    <w:rsid w:val="00776741"/>
    <w:rsid w:val="007819BA"/>
    <w:rsid w:val="00792868"/>
    <w:rsid w:val="0079751C"/>
    <w:rsid w:val="007A0363"/>
    <w:rsid w:val="007C2EB8"/>
    <w:rsid w:val="007C3FC5"/>
    <w:rsid w:val="007C61C7"/>
    <w:rsid w:val="007D3309"/>
    <w:rsid w:val="007E677E"/>
    <w:rsid w:val="007E7FE4"/>
    <w:rsid w:val="00806F01"/>
    <w:rsid w:val="0081533C"/>
    <w:rsid w:val="0081591F"/>
    <w:rsid w:val="0082223B"/>
    <w:rsid w:val="00831ECC"/>
    <w:rsid w:val="00845A6C"/>
    <w:rsid w:val="00845C1F"/>
    <w:rsid w:val="0085372C"/>
    <w:rsid w:val="0085439B"/>
    <w:rsid w:val="00897F77"/>
    <w:rsid w:val="008A2BB2"/>
    <w:rsid w:val="008A58F4"/>
    <w:rsid w:val="008B05C3"/>
    <w:rsid w:val="008B4965"/>
    <w:rsid w:val="008B637D"/>
    <w:rsid w:val="008D1ABD"/>
    <w:rsid w:val="008D760A"/>
    <w:rsid w:val="008E3C73"/>
    <w:rsid w:val="008F70D1"/>
    <w:rsid w:val="0090137A"/>
    <w:rsid w:val="009254B8"/>
    <w:rsid w:val="00926DEE"/>
    <w:rsid w:val="00926DF7"/>
    <w:rsid w:val="00927FDE"/>
    <w:rsid w:val="00936068"/>
    <w:rsid w:val="009517CC"/>
    <w:rsid w:val="00954246"/>
    <w:rsid w:val="009615D4"/>
    <w:rsid w:val="00964D2F"/>
    <w:rsid w:val="00974677"/>
    <w:rsid w:val="00983D00"/>
    <w:rsid w:val="00990D47"/>
    <w:rsid w:val="009A1E02"/>
    <w:rsid w:val="009A2F17"/>
    <w:rsid w:val="009A49D1"/>
    <w:rsid w:val="009B2231"/>
    <w:rsid w:val="009B7F5D"/>
    <w:rsid w:val="009C1666"/>
    <w:rsid w:val="009D24F5"/>
    <w:rsid w:val="009D439E"/>
    <w:rsid w:val="009E684B"/>
    <w:rsid w:val="009F3A68"/>
    <w:rsid w:val="009F5B49"/>
    <w:rsid w:val="00A12635"/>
    <w:rsid w:val="00A13664"/>
    <w:rsid w:val="00A13C51"/>
    <w:rsid w:val="00A20BA0"/>
    <w:rsid w:val="00A24EF4"/>
    <w:rsid w:val="00A301DA"/>
    <w:rsid w:val="00A53F38"/>
    <w:rsid w:val="00A60DA0"/>
    <w:rsid w:val="00A81CCD"/>
    <w:rsid w:val="00A86FA0"/>
    <w:rsid w:val="00A90151"/>
    <w:rsid w:val="00A9359B"/>
    <w:rsid w:val="00AA163B"/>
    <w:rsid w:val="00AB5F12"/>
    <w:rsid w:val="00AC0558"/>
    <w:rsid w:val="00AC2373"/>
    <w:rsid w:val="00AC24BE"/>
    <w:rsid w:val="00AF7956"/>
    <w:rsid w:val="00B02792"/>
    <w:rsid w:val="00B22D9D"/>
    <w:rsid w:val="00B23603"/>
    <w:rsid w:val="00B25616"/>
    <w:rsid w:val="00B32D6C"/>
    <w:rsid w:val="00B3365C"/>
    <w:rsid w:val="00B3749D"/>
    <w:rsid w:val="00B44103"/>
    <w:rsid w:val="00B56365"/>
    <w:rsid w:val="00B57C8C"/>
    <w:rsid w:val="00B65DAA"/>
    <w:rsid w:val="00B66B2F"/>
    <w:rsid w:val="00B74F7F"/>
    <w:rsid w:val="00B75B08"/>
    <w:rsid w:val="00B87859"/>
    <w:rsid w:val="00B91D47"/>
    <w:rsid w:val="00BA2232"/>
    <w:rsid w:val="00BA3CB8"/>
    <w:rsid w:val="00BA7623"/>
    <w:rsid w:val="00BF3799"/>
    <w:rsid w:val="00BF68C8"/>
    <w:rsid w:val="00C01830"/>
    <w:rsid w:val="00C01E68"/>
    <w:rsid w:val="00C11924"/>
    <w:rsid w:val="00C12CF1"/>
    <w:rsid w:val="00C2094D"/>
    <w:rsid w:val="00C326F9"/>
    <w:rsid w:val="00C34C8E"/>
    <w:rsid w:val="00C37A29"/>
    <w:rsid w:val="00C41DED"/>
    <w:rsid w:val="00C6092B"/>
    <w:rsid w:val="00C673A3"/>
    <w:rsid w:val="00C67998"/>
    <w:rsid w:val="00C70EFC"/>
    <w:rsid w:val="00C8367B"/>
    <w:rsid w:val="00C932F3"/>
    <w:rsid w:val="00CA1FCA"/>
    <w:rsid w:val="00CB1E32"/>
    <w:rsid w:val="00CD06CE"/>
    <w:rsid w:val="00CD61EB"/>
    <w:rsid w:val="00CE4BF0"/>
    <w:rsid w:val="00CF02F0"/>
    <w:rsid w:val="00CF551D"/>
    <w:rsid w:val="00D103E7"/>
    <w:rsid w:val="00D16F74"/>
    <w:rsid w:val="00D215C3"/>
    <w:rsid w:val="00D34FB0"/>
    <w:rsid w:val="00D60649"/>
    <w:rsid w:val="00D61E88"/>
    <w:rsid w:val="00D6267B"/>
    <w:rsid w:val="00D73854"/>
    <w:rsid w:val="00D83923"/>
    <w:rsid w:val="00D9419D"/>
    <w:rsid w:val="00DB7434"/>
    <w:rsid w:val="00DD3C7C"/>
    <w:rsid w:val="00DE3D89"/>
    <w:rsid w:val="00DE59FB"/>
    <w:rsid w:val="00DE602B"/>
    <w:rsid w:val="00DF4E3E"/>
    <w:rsid w:val="00E0453D"/>
    <w:rsid w:val="00E04E63"/>
    <w:rsid w:val="00E05FA6"/>
    <w:rsid w:val="00E1017D"/>
    <w:rsid w:val="00E25474"/>
    <w:rsid w:val="00E32F93"/>
    <w:rsid w:val="00E42A61"/>
    <w:rsid w:val="00E51BD9"/>
    <w:rsid w:val="00E54B2B"/>
    <w:rsid w:val="00E56A45"/>
    <w:rsid w:val="00E57CEC"/>
    <w:rsid w:val="00E634F4"/>
    <w:rsid w:val="00E637A7"/>
    <w:rsid w:val="00E7522A"/>
    <w:rsid w:val="00E75FCA"/>
    <w:rsid w:val="00E838A4"/>
    <w:rsid w:val="00E90E1C"/>
    <w:rsid w:val="00E92B31"/>
    <w:rsid w:val="00EA1943"/>
    <w:rsid w:val="00EA3594"/>
    <w:rsid w:val="00EB4BAD"/>
    <w:rsid w:val="00EE4DFE"/>
    <w:rsid w:val="00EE6F14"/>
    <w:rsid w:val="00EF0EDF"/>
    <w:rsid w:val="00EF3F23"/>
    <w:rsid w:val="00F05A49"/>
    <w:rsid w:val="00F162D4"/>
    <w:rsid w:val="00F336F8"/>
    <w:rsid w:val="00F4010B"/>
    <w:rsid w:val="00F4702C"/>
    <w:rsid w:val="00F47F1C"/>
    <w:rsid w:val="00F505B8"/>
    <w:rsid w:val="00F51698"/>
    <w:rsid w:val="00F53397"/>
    <w:rsid w:val="00F625FE"/>
    <w:rsid w:val="00F634F6"/>
    <w:rsid w:val="00F649E5"/>
    <w:rsid w:val="00F87B07"/>
    <w:rsid w:val="00F915E1"/>
    <w:rsid w:val="00F934BC"/>
    <w:rsid w:val="00F94880"/>
    <w:rsid w:val="00FB0D65"/>
    <w:rsid w:val="00FB1EA0"/>
    <w:rsid w:val="00FC1603"/>
    <w:rsid w:val="00FC2D8B"/>
    <w:rsid w:val="00FD311F"/>
    <w:rsid w:val="00FD326E"/>
    <w:rsid w:val="00FD3306"/>
    <w:rsid w:val="00FE22BA"/>
    <w:rsid w:val="00FE35D0"/>
    <w:rsid w:val="00FE37D4"/>
    <w:rsid w:val="00FE57D8"/>
    <w:rsid w:val="00FF3D72"/>
    <w:rsid w:val="00FF45D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3923F"/>
  <w15:chartTrackingRefBased/>
  <w15:docId w15:val="{64126D1B-E254-6447-949A-D46F04C7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91E"/>
    <w:pPr>
      <w:spacing w:before="120" w:after="240" w:line="264" w:lineRule="auto"/>
    </w:pPr>
    <w:rPr>
      <w:rFonts w:asciiTheme="majorHAnsi" w:hAnsiTheme="majorHAnsi"/>
    </w:rPr>
  </w:style>
  <w:style w:type="paragraph" w:styleId="Heading1">
    <w:name w:val="heading 1"/>
    <w:basedOn w:val="Normal"/>
    <w:next w:val="Normal"/>
    <w:link w:val="Heading1Char"/>
    <w:uiPriority w:val="9"/>
    <w:qFormat/>
    <w:rsid w:val="002F07B4"/>
    <w:pPr>
      <w:keepNext/>
      <w:keepLines/>
      <w:spacing w:before="600" w:after="440"/>
      <w:outlineLvl w:val="0"/>
    </w:pPr>
    <w:rPr>
      <w:rFonts w:eastAsiaTheme="majorEastAsia" w:cstheme="majorBidi"/>
      <w:color w:val="430098" w:themeColor="text2"/>
      <w:sz w:val="40"/>
      <w:szCs w:val="32"/>
    </w:rPr>
  </w:style>
  <w:style w:type="paragraph" w:styleId="Heading2">
    <w:name w:val="heading 2"/>
    <w:basedOn w:val="Normal"/>
    <w:next w:val="Normal"/>
    <w:link w:val="Heading2Char"/>
    <w:uiPriority w:val="9"/>
    <w:qFormat/>
    <w:rsid w:val="002F07B4"/>
    <w:pPr>
      <w:keepNext/>
      <w:keepLines/>
      <w:spacing w:before="480" w:after="360"/>
      <w:outlineLvl w:val="1"/>
    </w:pPr>
    <w:rPr>
      <w:rFonts w:eastAsiaTheme="majorEastAsia" w:cstheme="majorBidi"/>
      <w:color w:val="430098" w:themeColor="text2"/>
      <w:sz w:val="30"/>
      <w:szCs w:val="26"/>
    </w:rPr>
  </w:style>
  <w:style w:type="paragraph" w:styleId="Heading3">
    <w:name w:val="heading 3"/>
    <w:basedOn w:val="Normal"/>
    <w:next w:val="Normal"/>
    <w:link w:val="Heading3Char"/>
    <w:uiPriority w:val="9"/>
    <w:qFormat/>
    <w:rsid w:val="002F07B4"/>
    <w:pPr>
      <w:keepNext/>
      <w:keepLines/>
      <w:spacing w:before="360"/>
      <w:outlineLvl w:val="2"/>
    </w:pPr>
    <w:rPr>
      <w:rFonts w:eastAsiaTheme="majorEastAsia" w:cstheme="majorBidi"/>
      <w:sz w:val="26"/>
      <w:szCs w:val="24"/>
    </w:rPr>
  </w:style>
  <w:style w:type="paragraph" w:styleId="Heading4">
    <w:name w:val="heading 4"/>
    <w:basedOn w:val="Normal"/>
    <w:next w:val="Normal"/>
    <w:link w:val="Heading4Char"/>
    <w:uiPriority w:val="9"/>
    <w:rsid w:val="000D3DF9"/>
    <w:pPr>
      <w:keepNext/>
      <w:keepLines/>
      <w:spacing w:after="120"/>
      <w:outlineLvl w:val="3"/>
    </w:pPr>
    <w:rPr>
      <w:rFonts w:eastAsiaTheme="majorEastAsia" w:cstheme="majorBidi"/>
      <w:i/>
      <w:iCs/>
      <w:sz w:val="24"/>
    </w:rPr>
  </w:style>
  <w:style w:type="paragraph" w:styleId="Heading5">
    <w:name w:val="heading 5"/>
    <w:basedOn w:val="Normal"/>
    <w:next w:val="Normal"/>
    <w:link w:val="Heading5Char"/>
    <w:uiPriority w:val="9"/>
    <w:semiHidden/>
    <w:qFormat/>
    <w:rsid w:val="009D24F5"/>
    <w:pPr>
      <w:keepNext/>
      <w:keepLines/>
      <w:spacing w:after="60"/>
      <w:outlineLvl w:val="4"/>
    </w:pPr>
    <w:rPr>
      <w:rFonts w:eastAsiaTheme="majorEastAsia"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C12CF1"/>
    <w:pPr>
      <w:spacing w:after="0" w:line="264" w:lineRule="auto"/>
    </w:pPr>
  </w:style>
  <w:style w:type="paragraph" w:styleId="ListBullet">
    <w:name w:val="List Bullet"/>
    <w:basedOn w:val="Normal"/>
    <w:uiPriority w:val="99"/>
    <w:unhideWhenUsed/>
    <w:qFormat/>
    <w:rsid w:val="000D3DF9"/>
    <w:pPr>
      <w:numPr>
        <w:numId w:val="31"/>
      </w:numPr>
      <w:contextualSpacing/>
    </w:pPr>
  </w:style>
  <w:style w:type="paragraph" w:styleId="ListBullet2">
    <w:name w:val="List Bullet 2"/>
    <w:basedOn w:val="Normal"/>
    <w:uiPriority w:val="99"/>
    <w:unhideWhenUsed/>
    <w:qFormat/>
    <w:rsid w:val="000D3DF9"/>
    <w:pPr>
      <w:numPr>
        <w:ilvl w:val="1"/>
        <w:numId w:val="31"/>
      </w:numPr>
      <w:contextualSpacing/>
    </w:pPr>
  </w:style>
  <w:style w:type="paragraph" w:styleId="ListNumber">
    <w:name w:val="List Number"/>
    <w:basedOn w:val="Normal"/>
    <w:uiPriority w:val="99"/>
    <w:unhideWhenUsed/>
    <w:qFormat/>
    <w:rsid w:val="005A51A0"/>
    <w:pPr>
      <w:numPr>
        <w:numId w:val="32"/>
      </w:numPr>
      <w:contextualSpacing/>
    </w:pPr>
  </w:style>
  <w:style w:type="numbering" w:customStyle="1" w:styleId="Bullets">
    <w:name w:val="Bullets"/>
    <w:uiPriority w:val="99"/>
    <w:rsid w:val="000D3DF9"/>
    <w:pPr>
      <w:numPr>
        <w:numId w:val="11"/>
      </w:numPr>
    </w:pPr>
  </w:style>
  <w:style w:type="character" w:customStyle="1" w:styleId="Heading1Char">
    <w:name w:val="Heading 1 Char"/>
    <w:basedOn w:val="DefaultParagraphFont"/>
    <w:link w:val="Heading1"/>
    <w:uiPriority w:val="9"/>
    <w:rsid w:val="002F07B4"/>
    <w:rPr>
      <w:rFonts w:asciiTheme="majorHAnsi" w:eastAsiaTheme="majorEastAsia" w:hAnsiTheme="majorHAnsi" w:cstheme="majorBidi"/>
      <w:color w:val="430098" w:themeColor="text2"/>
      <w:sz w:val="40"/>
      <w:szCs w:val="32"/>
    </w:rPr>
  </w:style>
  <w:style w:type="paragraph" w:styleId="ListNumber2">
    <w:name w:val="List Number 2"/>
    <w:basedOn w:val="Normal"/>
    <w:uiPriority w:val="99"/>
    <w:unhideWhenUsed/>
    <w:qFormat/>
    <w:rsid w:val="005A51A0"/>
    <w:pPr>
      <w:numPr>
        <w:ilvl w:val="1"/>
        <w:numId w:val="32"/>
      </w:numPr>
      <w:contextualSpacing/>
    </w:pPr>
  </w:style>
  <w:style w:type="character" w:customStyle="1" w:styleId="Heading2Char">
    <w:name w:val="Heading 2 Char"/>
    <w:basedOn w:val="DefaultParagraphFont"/>
    <w:link w:val="Heading2"/>
    <w:uiPriority w:val="9"/>
    <w:rsid w:val="000D3DF9"/>
    <w:rPr>
      <w:rFonts w:asciiTheme="majorHAnsi" w:eastAsiaTheme="majorEastAsia" w:hAnsiTheme="majorHAnsi" w:cstheme="majorBidi"/>
      <w:color w:val="430098" w:themeColor="text2"/>
      <w:sz w:val="30"/>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983D00"/>
    <w:pPr>
      <w:tabs>
        <w:tab w:val="center" w:pos="4513"/>
        <w:tab w:val="right" w:pos="9026"/>
      </w:tabs>
      <w:spacing w:before="0" w:after="0" w:line="240" w:lineRule="auto"/>
    </w:pPr>
    <w:rPr>
      <w:sz w:val="14"/>
    </w:rPr>
  </w:style>
  <w:style w:type="character" w:customStyle="1" w:styleId="HeaderChar">
    <w:name w:val="Header Char"/>
    <w:basedOn w:val="DefaultParagraphFont"/>
    <w:link w:val="Header"/>
    <w:uiPriority w:val="99"/>
    <w:rsid w:val="00983D00"/>
    <w:rPr>
      <w:sz w:val="14"/>
    </w:rPr>
  </w:style>
  <w:style w:type="paragraph" w:styleId="Footer">
    <w:name w:val="footer"/>
    <w:basedOn w:val="Normal"/>
    <w:link w:val="FooterChar"/>
    <w:uiPriority w:val="99"/>
    <w:unhideWhenUsed/>
    <w:rsid w:val="005141E8"/>
    <w:pPr>
      <w:tabs>
        <w:tab w:val="center" w:pos="4513"/>
        <w:tab w:val="right" w:pos="9026"/>
      </w:tabs>
      <w:spacing w:after="0"/>
    </w:pPr>
    <w:rPr>
      <w:sz w:val="18"/>
    </w:rPr>
  </w:style>
  <w:style w:type="character" w:customStyle="1" w:styleId="FooterChar">
    <w:name w:val="Footer Char"/>
    <w:basedOn w:val="DefaultParagraphFont"/>
    <w:link w:val="Footer"/>
    <w:uiPriority w:val="99"/>
    <w:rsid w:val="005141E8"/>
    <w:rPr>
      <w:sz w:val="18"/>
    </w:rPr>
  </w:style>
  <w:style w:type="numbering" w:customStyle="1" w:styleId="Numbering">
    <w:name w:val="Numbering"/>
    <w:uiPriority w:val="99"/>
    <w:rsid w:val="005A51A0"/>
    <w:pPr>
      <w:numPr>
        <w:numId w:val="14"/>
      </w:numPr>
    </w:pPr>
  </w:style>
  <w:style w:type="paragraph" w:styleId="ListBullet3">
    <w:name w:val="List Bullet 3"/>
    <w:basedOn w:val="Normal"/>
    <w:uiPriority w:val="99"/>
    <w:unhideWhenUsed/>
    <w:rsid w:val="000D3DF9"/>
    <w:pPr>
      <w:numPr>
        <w:ilvl w:val="2"/>
        <w:numId w:val="31"/>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5A51A0"/>
    <w:pPr>
      <w:numPr>
        <w:ilvl w:val="2"/>
        <w:numId w:val="32"/>
      </w:numPr>
      <w:contextualSpacing/>
    </w:pPr>
  </w:style>
  <w:style w:type="paragraph" w:styleId="ListNumber4">
    <w:name w:val="List Number 4"/>
    <w:basedOn w:val="Normal"/>
    <w:uiPriority w:val="99"/>
    <w:unhideWhenUsed/>
    <w:qFormat/>
    <w:rsid w:val="005A51A0"/>
    <w:pPr>
      <w:numPr>
        <w:ilvl w:val="3"/>
        <w:numId w:val="32"/>
      </w:numPr>
      <w:contextualSpacing/>
    </w:pPr>
  </w:style>
  <w:style w:type="paragraph" w:styleId="ListNumber5">
    <w:name w:val="List Number 5"/>
    <w:basedOn w:val="Normal"/>
    <w:uiPriority w:val="99"/>
    <w:unhideWhenUsed/>
    <w:rsid w:val="005A51A0"/>
    <w:pPr>
      <w:numPr>
        <w:ilvl w:val="4"/>
        <w:numId w:val="32"/>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0D3DF9"/>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rsid w:val="000D3DF9"/>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semiHidden/>
    <w:rsid w:val="002F07B4"/>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281560"/>
    <w:pPr>
      <w:spacing w:after="360" w:line="228" w:lineRule="auto"/>
      <w:ind w:right="1701"/>
      <w:contextualSpacing/>
      <w:outlineLvl w:val="0"/>
    </w:pPr>
    <w:rPr>
      <w:rFonts w:eastAsiaTheme="majorEastAsia" w:cstheme="majorBidi"/>
      <w:color w:val="430098" w:themeColor="text2"/>
      <w:spacing w:val="-10"/>
      <w:kern w:val="28"/>
      <w:sz w:val="50"/>
      <w:szCs w:val="56"/>
    </w:rPr>
  </w:style>
  <w:style w:type="character" w:customStyle="1" w:styleId="TitleChar">
    <w:name w:val="Title Char"/>
    <w:basedOn w:val="DefaultParagraphFont"/>
    <w:link w:val="Title"/>
    <w:uiPriority w:val="10"/>
    <w:rsid w:val="00281560"/>
    <w:rPr>
      <w:rFonts w:eastAsiaTheme="majorEastAsia" w:cstheme="majorBidi"/>
      <w:color w:val="430098" w:themeColor="text2"/>
      <w:spacing w:val="-10"/>
      <w:kern w:val="28"/>
      <w:sz w:val="50"/>
      <w:szCs w:val="56"/>
    </w:rPr>
  </w:style>
  <w:style w:type="paragraph" w:customStyle="1" w:styleId="Breakoutbox">
    <w:name w:val="Break out box"/>
    <w:basedOn w:val="Normal"/>
    <w:link w:val="BreakoutboxChar"/>
    <w:semiHidden/>
    <w:qFormat/>
    <w:rsid w:val="00166F43"/>
    <w:pPr>
      <w:pBdr>
        <w:top w:val="single" w:sz="4" w:space="20" w:color="F5F5F5"/>
        <w:left w:val="single" w:sz="4" w:space="20" w:color="F5F5F5"/>
        <w:bottom w:val="single" w:sz="4" w:space="20" w:color="F5F5F5"/>
        <w:right w:val="single" w:sz="4" w:space="20" w:color="F5F5F5"/>
      </w:pBdr>
      <w:shd w:val="clear" w:color="auto" w:fill="F5F5F5"/>
      <w:ind w:left="425" w:right="425"/>
    </w:pPr>
  </w:style>
  <w:style w:type="paragraph" w:customStyle="1" w:styleId="BreakoutboxHeading">
    <w:name w:val="Break out box Heading"/>
    <w:basedOn w:val="Breakoutbox"/>
    <w:next w:val="Breakoutbox"/>
    <w:link w:val="BreakoutboxHeadingChar"/>
    <w:semiHidden/>
    <w:qFormat/>
    <w:rsid w:val="004B609E"/>
    <w:rPr>
      <w:b/>
    </w:rPr>
  </w:style>
  <w:style w:type="character" w:customStyle="1" w:styleId="BreakoutboxChar">
    <w:name w:val="Break out box Char"/>
    <w:basedOn w:val="DefaultParagraphFont"/>
    <w:link w:val="Breakoutbox"/>
    <w:semiHidden/>
    <w:rsid w:val="00166F43"/>
    <w:rPr>
      <w:shd w:val="clear" w:color="auto" w:fill="F5F5F5"/>
    </w:rPr>
  </w:style>
  <w:style w:type="character" w:customStyle="1" w:styleId="BreakoutboxHeadingChar">
    <w:name w:val="Break out box Heading Char"/>
    <w:basedOn w:val="BreakoutboxChar"/>
    <w:link w:val="BreakoutboxHeading"/>
    <w:semiHidden/>
    <w:rsid w:val="0050670B"/>
    <w:rPr>
      <w:b/>
      <w:color w:val="FFFFFF" w:themeColor="background1"/>
      <w:sz w:val="20"/>
      <w:shd w:val="clear" w:color="auto" w:fill="430098" w:themeFill="text2"/>
    </w:rPr>
  </w:style>
  <w:style w:type="character" w:customStyle="1" w:styleId="NormalBoldChar">
    <w:name w:val="Normal Bold Char"/>
    <w:basedOn w:val="DefaultParagraphFont"/>
    <w:link w:val="NormalBold"/>
    <w:rsid w:val="002F07B4"/>
    <w:rPr>
      <w:b/>
    </w:rPr>
  </w:style>
  <w:style w:type="character" w:styleId="Strong">
    <w:name w:val="Strong"/>
    <w:basedOn w:val="DefaultParagraphFont"/>
    <w:uiPriority w:val="22"/>
    <w:qFormat/>
    <w:rsid w:val="000016E9"/>
    <w:rPr>
      <w:b/>
      <w:bCs/>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Charttitles"/>
    <w:next w:val="Normal"/>
    <w:uiPriority w:val="35"/>
    <w:unhideWhenUsed/>
    <w:qFormat/>
    <w:rsid w:val="004D1958"/>
  </w:style>
  <w:style w:type="paragraph" w:styleId="List">
    <w:name w:val="List"/>
    <w:basedOn w:val="Normal"/>
    <w:uiPriority w:val="99"/>
    <w:unhideWhenUsed/>
    <w:qFormat/>
    <w:rsid w:val="00A20BA0"/>
    <w:pPr>
      <w:numPr>
        <w:numId w:val="34"/>
      </w:numPr>
      <w:contextualSpacing/>
    </w:pPr>
  </w:style>
  <w:style w:type="paragraph" w:styleId="List2">
    <w:name w:val="List 2"/>
    <w:basedOn w:val="Normal"/>
    <w:uiPriority w:val="99"/>
    <w:unhideWhenUsed/>
    <w:qFormat/>
    <w:rsid w:val="00A20BA0"/>
    <w:pPr>
      <w:numPr>
        <w:ilvl w:val="1"/>
        <w:numId w:val="34"/>
      </w:numPr>
      <w:contextualSpacing/>
    </w:pPr>
  </w:style>
  <w:style w:type="numbering" w:customStyle="1" w:styleId="LetteredList">
    <w:name w:val="Lettered List"/>
    <w:uiPriority w:val="99"/>
    <w:rsid w:val="00A20BA0"/>
    <w:pPr>
      <w:numPr>
        <w:numId w:val="27"/>
      </w:numPr>
    </w:pPr>
  </w:style>
  <w:style w:type="paragraph" w:styleId="Subtitle">
    <w:name w:val="Subtitle"/>
    <w:basedOn w:val="Normal"/>
    <w:next w:val="Normal"/>
    <w:link w:val="SubtitleChar"/>
    <w:uiPriority w:val="11"/>
    <w:rsid w:val="00CF551D"/>
    <w:pPr>
      <w:numPr>
        <w:ilvl w:val="1"/>
      </w:numPr>
      <w:spacing w:after="0" w:line="228" w:lineRule="auto"/>
      <w:ind w:right="1701"/>
    </w:pPr>
    <w:rPr>
      <w:rFonts w:eastAsiaTheme="minorEastAsia"/>
      <w:color w:val="430098" w:themeColor="text2"/>
      <w:spacing w:val="-4"/>
      <w:sz w:val="30"/>
    </w:rPr>
  </w:style>
  <w:style w:type="character" w:customStyle="1" w:styleId="SubtitleChar">
    <w:name w:val="Subtitle Char"/>
    <w:basedOn w:val="DefaultParagraphFont"/>
    <w:link w:val="Subtitle"/>
    <w:uiPriority w:val="11"/>
    <w:rsid w:val="00CF551D"/>
    <w:rPr>
      <w:rFonts w:eastAsiaTheme="minorEastAsia"/>
      <w:color w:val="430098" w:themeColor="text2"/>
      <w:spacing w:val="-4"/>
      <w:sz w:val="30"/>
    </w:rPr>
  </w:style>
  <w:style w:type="paragraph" w:styleId="TOCHeading">
    <w:name w:val="TOC Heading"/>
    <w:basedOn w:val="Heading1"/>
    <w:next w:val="Normal"/>
    <w:uiPriority w:val="39"/>
    <w:qFormat/>
    <w:rsid w:val="006A3CC0"/>
    <w:pPr>
      <w:spacing w:line="259" w:lineRule="auto"/>
    </w:pPr>
    <w:rPr>
      <w:lang w:val="en-US"/>
    </w:rPr>
  </w:style>
  <w:style w:type="paragraph" w:styleId="TOC1">
    <w:name w:val="toc 1"/>
    <w:basedOn w:val="Normal"/>
    <w:next w:val="Normal"/>
    <w:autoRedefine/>
    <w:uiPriority w:val="39"/>
    <w:rsid w:val="00700AF5"/>
    <w:pPr>
      <w:spacing w:before="160" w:after="100"/>
    </w:pPr>
    <w:rPr>
      <w:color w:val="430098" w:themeColor="text2"/>
      <w:sz w:val="24"/>
    </w:rPr>
  </w:style>
  <w:style w:type="paragraph" w:styleId="TOC2">
    <w:name w:val="toc 2"/>
    <w:basedOn w:val="Normal"/>
    <w:next w:val="Normal"/>
    <w:autoRedefine/>
    <w:uiPriority w:val="39"/>
    <w:rsid w:val="006A3CC0"/>
    <w:pPr>
      <w:tabs>
        <w:tab w:val="right" w:leader="dot" w:pos="9288"/>
      </w:tabs>
      <w:spacing w:before="160" w:after="100"/>
    </w:pPr>
    <w:rPr>
      <w:color w:val="430098" w:themeColor="text2"/>
    </w:rPr>
  </w:style>
  <w:style w:type="paragraph" w:styleId="TOC3">
    <w:name w:val="toc 3"/>
    <w:basedOn w:val="Normal"/>
    <w:next w:val="Normal"/>
    <w:autoRedefine/>
    <w:uiPriority w:val="39"/>
    <w:rsid w:val="00700AF5"/>
    <w:pPr>
      <w:tabs>
        <w:tab w:val="right" w:leader="dot" w:pos="9628"/>
      </w:tabs>
      <w:spacing w:after="100"/>
      <w:ind w:left="284"/>
    </w:pPr>
    <w:rPr>
      <w:sz w:val="20"/>
    </w:r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link w:val="NormalBoldChar"/>
    <w:qFormat/>
    <w:rsid w:val="002F07B4"/>
    <w:pPr>
      <w:spacing w:after="120"/>
    </w:pPr>
    <w:rPr>
      <w:b/>
    </w:rPr>
  </w:style>
  <w:style w:type="paragraph" w:customStyle="1" w:styleId="Footer-logolockup">
    <w:name w:val="Footer-logo lockup"/>
    <w:basedOn w:val="Footer"/>
    <w:rsid w:val="00FB1EA0"/>
    <w:pPr>
      <w:framePr w:w="2268" w:h="1588" w:hRule="exact" w:wrap="around" w:vAnchor="page" w:hAnchor="margin" w:x="1815" w:yAlign="bottom" w:anchorLock="1"/>
      <w:spacing w:before="0"/>
    </w:pPr>
    <w:rPr>
      <w:color w:val="430098" w:themeColor="text2"/>
      <w:spacing w:val="-4"/>
      <w:sz w:val="13"/>
    </w:rPr>
  </w:style>
  <w:style w:type="paragraph" w:customStyle="1" w:styleId="Footer-Right">
    <w:name w:val="Footer-Right"/>
    <w:basedOn w:val="Footer"/>
    <w:rsid w:val="00E56A45"/>
    <w:pPr>
      <w:jc w:val="right"/>
    </w:pPr>
  </w:style>
  <w:style w:type="paragraph" w:customStyle="1" w:styleId="Footer-Rightframe">
    <w:name w:val="Footer-Right frame"/>
    <w:basedOn w:val="Footer-Right"/>
    <w:rsid w:val="003A265C"/>
    <w:pPr>
      <w:framePr w:wrap="around" w:vAnchor="page" w:hAnchor="margin" w:xAlign="right" w:yAlign="bottom" w:anchorLock="1"/>
      <w:spacing w:after="1080"/>
      <w:ind w:right="28"/>
    </w:pPr>
    <w:rPr>
      <w:color w:val="430098" w:themeColor="text2"/>
      <w:sz w:val="20"/>
    </w:rPr>
  </w:style>
  <w:style w:type="character" w:styleId="UnresolvedMention">
    <w:name w:val="Unresolved Mention"/>
    <w:basedOn w:val="DefaultParagraphFont"/>
    <w:uiPriority w:val="99"/>
    <w:semiHidden/>
    <w:unhideWhenUsed/>
    <w:rsid w:val="0007747C"/>
    <w:rPr>
      <w:color w:val="605E5C"/>
      <w:shd w:val="clear" w:color="auto" w:fill="E1DFDD"/>
    </w:rPr>
  </w:style>
  <w:style w:type="paragraph" w:customStyle="1" w:styleId="Streamselection">
    <w:name w:val="Stream selection"/>
    <w:basedOn w:val="Normal"/>
    <w:link w:val="StreamselectionChar"/>
    <w:rsid w:val="004843D5"/>
    <w:pPr>
      <w:spacing w:before="0" w:after="0" w:line="240" w:lineRule="auto"/>
      <w:jc w:val="center"/>
    </w:pPr>
    <w:rPr>
      <w:b/>
      <w:caps/>
      <w:color w:val="430098" w:themeColor="text2"/>
      <w:spacing w:val="-4"/>
      <w:sz w:val="18"/>
    </w:rPr>
  </w:style>
  <w:style w:type="paragraph" w:customStyle="1" w:styleId="BackcoverURL">
    <w:name w:val="Back cover URL"/>
    <w:basedOn w:val="Normal"/>
    <w:rsid w:val="00990D47"/>
    <w:pPr>
      <w:spacing w:before="0"/>
      <w:jc w:val="center"/>
    </w:pPr>
    <w:rPr>
      <w:noProof/>
      <w:color w:val="430098" w:themeColor="text2"/>
      <w:sz w:val="18"/>
    </w:rPr>
  </w:style>
  <w:style w:type="character" w:customStyle="1" w:styleId="StreamselectionChar">
    <w:name w:val="Stream selection Char"/>
    <w:basedOn w:val="DefaultParagraphFont"/>
    <w:link w:val="Streamselection"/>
    <w:rsid w:val="004843D5"/>
    <w:rPr>
      <w:b/>
      <w:caps/>
      <w:color w:val="430098" w:themeColor="text2"/>
      <w:spacing w:val="-4"/>
      <w:sz w:val="18"/>
    </w:rPr>
  </w:style>
  <w:style w:type="paragraph" w:customStyle="1" w:styleId="Tabletext">
    <w:name w:val="Table text"/>
    <w:basedOn w:val="Normal"/>
    <w:qFormat/>
    <w:rsid w:val="0056214A"/>
    <w:pPr>
      <w:spacing w:after="160"/>
    </w:pPr>
    <w:rPr>
      <w:sz w:val="18"/>
    </w:rPr>
  </w:style>
  <w:style w:type="paragraph" w:styleId="Quote">
    <w:name w:val="Quote"/>
    <w:basedOn w:val="Normal"/>
    <w:next w:val="Normal"/>
    <w:link w:val="QuoteChar"/>
    <w:uiPriority w:val="29"/>
    <w:rsid w:val="00FF3D72"/>
    <w:pPr>
      <w:pBdr>
        <w:left w:val="single" w:sz="36" w:space="14" w:color="A489C7"/>
      </w:pBdr>
      <w:spacing w:before="200" w:after="0"/>
      <w:ind w:left="397" w:right="1134"/>
    </w:pPr>
    <w:rPr>
      <w:i/>
      <w:iCs/>
      <w:color w:val="430098" w:themeColor="text2"/>
    </w:rPr>
  </w:style>
  <w:style w:type="table" w:customStyle="1" w:styleId="OVICDefaulttable">
    <w:name w:val="OVIC Default table"/>
    <w:basedOn w:val="TableNormal"/>
    <w:uiPriority w:val="99"/>
    <w:rsid w:val="00467EA8"/>
    <w:pPr>
      <w:spacing w:after="0" w:line="240" w:lineRule="auto"/>
    </w:pPr>
    <w:rPr>
      <w:rFonts w:asciiTheme="majorHAnsi" w:hAnsiTheme="majorHAnsi"/>
      <w:sz w:val="18"/>
    </w:rPr>
    <w:tblPr>
      <w:tblStyleColBandSize w:val="1"/>
      <w:tblBorders>
        <w:top w:val="single" w:sz="4" w:space="0" w:color="auto"/>
        <w:bottom w:val="single" w:sz="4" w:space="0" w:color="auto"/>
        <w:insideH w:val="single" w:sz="4" w:space="0" w:color="auto"/>
        <w:insideV w:val="single" w:sz="4" w:space="0" w:color="D9D9D9" w:themeColor="background1" w:themeShade="D9"/>
      </w:tblBorders>
      <w:tblCellMar>
        <w:top w:w="170" w:type="dxa"/>
        <w:left w:w="170" w:type="dxa"/>
        <w:bottom w:w="57" w:type="dxa"/>
        <w:right w:w="170" w:type="dxa"/>
      </w:tblCellMar>
    </w:tblPr>
    <w:tblStylePr w:type="firstRow">
      <w:rPr>
        <w:rFonts w:asciiTheme="minorHAnsi" w:hAnsiTheme="minorHAnsi"/>
        <w:b/>
      </w:rPr>
      <w:tblPr/>
      <w:tcPr>
        <w:tcBorders>
          <w:top w:val="single" w:sz="12" w:space="0" w:color="auto"/>
          <w:left w:val="nil"/>
          <w:bottom w:val="single" w:sz="12" w:space="0" w:color="auto"/>
          <w:right w:val="nil"/>
          <w:insideH w:val="nil"/>
          <w:insideV w:val="single" w:sz="4" w:space="0" w:color="D9D9D9" w:themeColor="background1" w:themeShade="D9"/>
          <w:tl2br w:val="nil"/>
          <w:tr2bl w:val="nil"/>
        </w:tcBorders>
      </w:tcPr>
    </w:tblStylePr>
    <w:tblStylePr w:type="band2Vert">
      <w:tblPr/>
      <w:tcPr>
        <w:shd w:val="clear" w:color="auto" w:fill="F5F5F5"/>
      </w:tcPr>
    </w:tblStylePr>
  </w:style>
  <w:style w:type="paragraph" w:customStyle="1" w:styleId="ProtectiveMarking">
    <w:name w:val="Protective Marking"/>
    <w:basedOn w:val="Normal"/>
    <w:rsid w:val="007C2EB8"/>
    <w:pPr>
      <w:framePr w:wrap="around" w:vAnchor="page" w:hAnchor="page" w:xAlign="center" w:y="568" w:anchorLock="1"/>
    </w:pPr>
    <w:rPr>
      <w:b/>
      <w:caps/>
      <w:color w:val="FF0000"/>
      <w:sz w:val="25"/>
    </w:rPr>
  </w:style>
  <w:style w:type="paragraph" w:customStyle="1" w:styleId="Streamselectionholder">
    <w:name w:val="Stream selection holder"/>
    <w:basedOn w:val="Normal"/>
    <w:rsid w:val="004843D5"/>
    <w:pPr>
      <w:spacing w:before="0" w:after="160" w:line="259" w:lineRule="auto"/>
    </w:pPr>
    <w:rPr>
      <w:b/>
      <w:caps/>
      <w:color w:val="430098" w:themeColor="text2"/>
      <w:sz w:val="18"/>
    </w:rPr>
  </w:style>
  <w:style w:type="paragraph" w:customStyle="1" w:styleId="Charttitles">
    <w:name w:val="Chart titles"/>
    <w:basedOn w:val="Normal"/>
    <w:uiPriority w:val="7"/>
    <w:qFormat/>
    <w:rsid w:val="0034139E"/>
    <w:pPr>
      <w:spacing w:before="480" w:after="360" w:line="240" w:lineRule="auto"/>
      <w:ind w:right="941"/>
    </w:pPr>
    <w:rPr>
      <w:rFonts w:eastAsia="Times New Roman" w:cstheme="minorHAnsi"/>
      <w:color w:val="430098"/>
      <w:sz w:val="20"/>
      <w:szCs w:val="20"/>
      <w:lang w:eastAsia="en-GB"/>
    </w:rPr>
  </w:style>
  <w:style w:type="character" w:customStyle="1" w:styleId="QuoteChar">
    <w:name w:val="Quote Char"/>
    <w:basedOn w:val="DefaultParagraphFont"/>
    <w:link w:val="Quote"/>
    <w:uiPriority w:val="29"/>
    <w:rsid w:val="00FF3D72"/>
    <w:rPr>
      <w:i/>
      <w:iCs/>
      <w:color w:val="430098" w:themeColor="text2"/>
    </w:rPr>
  </w:style>
  <w:style w:type="paragraph" w:customStyle="1" w:styleId="TitlepageHeading1">
    <w:name w:val="Title page Heading 1"/>
    <w:basedOn w:val="Heading1"/>
    <w:rsid w:val="00A60DA0"/>
    <w:pPr>
      <w:spacing w:before="0"/>
      <w:outlineLvl w:val="1"/>
    </w:pPr>
  </w:style>
  <w:style w:type="paragraph" w:customStyle="1" w:styleId="ListContinue6">
    <w:name w:val="List Continue 6"/>
    <w:basedOn w:val="ListContinue5"/>
    <w:uiPriority w:val="99"/>
    <w:qFormat/>
    <w:rsid w:val="005A51A0"/>
    <w:pPr>
      <w:ind w:left="1701"/>
    </w:pPr>
  </w:style>
  <w:style w:type="paragraph" w:customStyle="1" w:styleId="Agencyinformation">
    <w:name w:val="Agency information"/>
    <w:rsid w:val="003126A4"/>
    <w:pPr>
      <w:pBdr>
        <w:bottom w:val="single" w:sz="8" w:space="20" w:color="430098" w:themeColor="text2"/>
      </w:pBdr>
      <w:spacing w:before="120" w:line="240" w:lineRule="auto"/>
    </w:pPr>
    <w:rPr>
      <w:b/>
      <w:caps/>
      <w:color w:val="430098" w:themeColor="text2"/>
      <w:sz w:val="28"/>
    </w:rPr>
  </w:style>
  <w:style w:type="paragraph" w:customStyle="1" w:styleId="Toggle">
    <w:name w:val="Toggle"/>
    <w:basedOn w:val="Agencyinformation"/>
    <w:qFormat/>
    <w:rsid w:val="00E75FCA"/>
    <w:pPr>
      <w:pBdr>
        <w:bottom w:val="none" w:sz="0" w:space="0" w:color="auto"/>
      </w:pBdr>
      <w:spacing w:before="0" w:after="0"/>
      <w:outlineLvl w:val="0"/>
    </w:pPr>
    <w:rPr>
      <w:caps w:val="0"/>
      <w:color w:val="FFFFFF" w:themeColor="background1"/>
      <w:sz w:val="16"/>
    </w:rPr>
  </w:style>
  <w:style w:type="paragraph" w:customStyle="1" w:styleId="Togglenote">
    <w:name w:val="Toggle note"/>
    <w:basedOn w:val="Toggle"/>
    <w:rsid w:val="00110345"/>
    <w:pPr>
      <w:framePr w:w="680" w:wrap="around" w:vAnchor="text" w:hAnchor="page" w:x="285" w:y="-1020" w:anchorLock="1"/>
      <w:spacing w:line="228" w:lineRule="auto"/>
      <w:outlineLvl w:val="9"/>
    </w:pPr>
    <w:rPr>
      <w:b w:val="0"/>
      <w:vanish/>
      <w:color w:val="EA3AB0" w:themeColor="accent2"/>
      <w:sz w:val="14"/>
    </w:rPr>
  </w:style>
  <w:style w:type="table" w:customStyle="1" w:styleId="OVICFooter">
    <w:name w:val="OVIC Footer"/>
    <w:basedOn w:val="TableNormal"/>
    <w:uiPriority w:val="99"/>
    <w:rsid w:val="009B2231"/>
    <w:pPr>
      <w:spacing w:after="0" w:line="240" w:lineRule="auto"/>
    </w:pPr>
    <w:tblPr>
      <w:tblBorders>
        <w:top w:val="single" w:sz="8" w:space="0" w:color="430098" w:themeColor="text2"/>
      </w:tblBorders>
      <w:tblCellMar>
        <w:top w:w="340" w:type="dxa"/>
        <w:left w:w="0" w:type="dxa"/>
        <w:bottom w:w="680" w:type="dxa"/>
      </w:tblCellMar>
    </w:tblPr>
    <w:tcPr>
      <w:vAlign w:val="bottom"/>
    </w:tcPr>
  </w:style>
  <w:style w:type="paragraph" w:customStyle="1" w:styleId="FooterToggle">
    <w:name w:val="Footer Toggle"/>
    <w:basedOn w:val="Normal"/>
    <w:link w:val="FooterToggleChar"/>
    <w:rsid w:val="00CA1FCA"/>
    <w:pPr>
      <w:spacing w:before="0" w:after="0" w:line="240" w:lineRule="auto"/>
    </w:pPr>
    <w:rPr>
      <w:b/>
      <w:color w:val="430098" w:themeColor="text2"/>
      <w:sz w:val="16"/>
    </w:rPr>
  </w:style>
  <w:style w:type="paragraph" w:customStyle="1" w:styleId="Footercovertoggleholder">
    <w:name w:val="Footer cover toggle holder"/>
    <w:basedOn w:val="Normal"/>
    <w:rsid w:val="00B3365C"/>
    <w:pPr>
      <w:framePr w:w="9299" w:wrap="around" w:vAnchor="page" w:hAnchor="margin" w:yAlign="bottom" w:anchorLock="1"/>
      <w:spacing w:before="0" w:after="160" w:line="259" w:lineRule="auto"/>
    </w:pPr>
  </w:style>
  <w:style w:type="paragraph" w:customStyle="1" w:styleId="FooterToggle-Disclaimer">
    <w:name w:val="Footer Toggle-Disclaimer"/>
    <w:basedOn w:val="FooterToggle"/>
    <w:rsid w:val="00D34FB0"/>
    <w:pPr>
      <w:spacing w:line="228" w:lineRule="auto"/>
      <w:ind w:right="1134"/>
    </w:pPr>
    <w:rPr>
      <w:b w:val="0"/>
      <w:color w:val="auto"/>
      <w:sz w:val="14"/>
    </w:rPr>
  </w:style>
  <w:style w:type="paragraph" w:customStyle="1" w:styleId="PageNumber-right">
    <w:name w:val="Page Number-right"/>
    <w:basedOn w:val="FooterToggle"/>
    <w:link w:val="PageNumber-rightChar"/>
    <w:rsid w:val="00A81CCD"/>
    <w:pPr>
      <w:framePr w:hSpace="181" w:wrap="around" w:vAnchor="page" w:hAnchor="margin" w:yAlign="bottom"/>
      <w:suppressOverlap/>
      <w:jc w:val="right"/>
    </w:pPr>
    <w:rPr>
      <w:b w:val="0"/>
      <w:bCs/>
    </w:rPr>
  </w:style>
  <w:style w:type="character" w:customStyle="1" w:styleId="FooterToggleChar">
    <w:name w:val="Footer Toggle Char"/>
    <w:basedOn w:val="DefaultParagraphFont"/>
    <w:link w:val="FooterToggle"/>
    <w:rsid w:val="00A81CCD"/>
    <w:rPr>
      <w:b/>
      <w:color w:val="430098" w:themeColor="text2"/>
      <w:sz w:val="16"/>
    </w:rPr>
  </w:style>
  <w:style w:type="character" w:customStyle="1" w:styleId="PageNumber-rightChar">
    <w:name w:val="Page Number-right Char"/>
    <w:basedOn w:val="FooterToggleChar"/>
    <w:link w:val="PageNumber-right"/>
    <w:rsid w:val="00A81CCD"/>
    <w:rPr>
      <w:b w:val="0"/>
      <w:bCs/>
      <w:color w:val="430098" w:themeColor="text2"/>
      <w:sz w:val="16"/>
    </w:rPr>
  </w:style>
  <w:style w:type="character" w:styleId="CommentReference">
    <w:name w:val="annotation reference"/>
    <w:basedOn w:val="DefaultParagraphFont"/>
    <w:uiPriority w:val="99"/>
    <w:semiHidden/>
    <w:unhideWhenUsed/>
    <w:rsid w:val="00BF3799"/>
    <w:rPr>
      <w:sz w:val="16"/>
      <w:szCs w:val="16"/>
    </w:rPr>
  </w:style>
  <w:style w:type="paragraph" w:styleId="BodyText">
    <w:name w:val="Body Text"/>
    <w:basedOn w:val="Normal"/>
    <w:link w:val="BodyTextChar"/>
    <w:uiPriority w:val="99"/>
    <w:unhideWhenUsed/>
    <w:qFormat/>
    <w:rsid w:val="00425615"/>
    <w:pPr>
      <w:tabs>
        <w:tab w:val="left" w:pos="7230"/>
      </w:tabs>
      <w:spacing w:line="240" w:lineRule="auto"/>
    </w:pPr>
    <w:rPr>
      <w:rFonts w:asciiTheme="minorHAnsi" w:eastAsia="Calibri" w:hAnsiTheme="minorHAnsi" w:cs="Times New Roman"/>
      <w:szCs w:val="24"/>
    </w:rPr>
  </w:style>
  <w:style w:type="character" w:customStyle="1" w:styleId="BodyTextChar">
    <w:name w:val="Body Text Char"/>
    <w:basedOn w:val="DefaultParagraphFont"/>
    <w:link w:val="BodyText"/>
    <w:uiPriority w:val="99"/>
    <w:rsid w:val="00425615"/>
    <w:rPr>
      <w:rFonts w:eastAsia="Calibri" w:cs="Times New Roman"/>
      <w:szCs w:val="24"/>
    </w:rPr>
  </w:style>
  <w:style w:type="paragraph" w:styleId="Revision">
    <w:name w:val="Revision"/>
    <w:hidden/>
    <w:uiPriority w:val="99"/>
    <w:semiHidden/>
    <w:rsid w:val="007819BA"/>
    <w:pPr>
      <w:spacing w:after="0" w:line="240" w:lineRule="auto"/>
    </w:pPr>
    <w:rPr>
      <w:rFonts w:asciiTheme="majorHAnsi" w:hAnsiTheme="majorHAnsi"/>
    </w:rPr>
  </w:style>
  <w:style w:type="paragraph" w:styleId="CommentText">
    <w:name w:val="annotation text"/>
    <w:basedOn w:val="Normal"/>
    <w:link w:val="CommentTextChar"/>
    <w:uiPriority w:val="99"/>
    <w:unhideWhenUsed/>
    <w:rsid w:val="00F915E1"/>
    <w:pPr>
      <w:spacing w:line="240" w:lineRule="auto"/>
    </w:pPr>
    <w:rPr>
      <w:sz w:val="20"/>
      <w:szCs w:val="20"/>
    </w:rPr>
  </w:style>
  <w:style w:type="character" w:customStyle="1" w:styleId="CommentTextChar">
    <w:name w:val="Comment Text Char"/>
    <w:basedOn w:val="DefaultParagraphFont"/>
    <w:link w:val="CommentText"/>
    <w:uiPriority w:val="99"/>
    <w:rsid w:val="00F915E1"/>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F915E1"/>
    <w:rPr>
      <w:b/>
      <w:bCs/>
    </w:rPr>
  </w:style>
  <w:style w:type="character" w:customStyle="1" w:styleId="CommentSubjectChar">
    <w:name w:val="Comment Subject Char"/>
    <w:basedOn w:val="CommentTextChar"/>
    <w:link w:val="CommentSubject"/>
    <w:uiPriority w:val="99"/>
    <w:semiHidden/>
    <w:rsid w:val="00F915E1"/>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v.vic.gov.au/recordkeeping-government/learning-resources-tools/rkat"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prov.vic.gov.au/recordkeeping-government/learning-resources-tools/information-management-maturity-measurement-tool-im3?_ga=2.43301538.629315867.1564366813-2143746631.155979452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v.vic.gov.au/recordkeeping-governm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ovic.vic.gov.au/data-protection/information-security-resources/"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ovic.vic.gov.au/freedom-of-information/practice-notes/" TargetMode="External"/><Relationship Id="rId14" Type="http://schemas.openxmlformats.org/officeDocument/2006/relationships/hyperlink" Target="mailto:policyteam@ovic.vic.gov.a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01\Office%20365%20Templates\OVIC%20short%20pub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BF95426DE2B74BBE0BB4E3E95DDD76"/>
        <w:category>
          <w:name w:val="General"/>
          <w:gallery w:val="placeholder"/>
        </w:category>
        <w:types>
          <w:type w:val="bbPlcHdr"/>
        </w:types>
        <w:behaviors>
          <w:behavior w:val="content"/>
        </w:behaviors>
        <w:guid w:val="{C3F1636C-D4C4-4643-B0D5-7F11240FC84C}"/>
      </w:docPartPr>
      <w:docPartBody>
        <w:p w:rsidR="003220A8" w:rsidRDefault="00B83F9C">
          <w:pPr>
            <w:pStyle w:val="0CBF95426DE2B74BBE0BB4E3E95DDD76"/>
          </w:pPr>
          <w:r>
            <w:t xml:space="preserve">      </w:t>
          </w:r>
        </w:p>
      </w:docPartBody>
    </w:docPart>
    <w:docPart>
      <w:docPartPr>
        <w:name w:val="CB47ADD8A52E7C47B8A5EC797391B986"/>
        <w:category>
          <w:name w:val="General"/>
          <w:gallery w:val="placeholder"/>
        </w:category>
        <w:types>
          <w:type w:val="bbPlcHdr"/>
        </w:types>
        <w:behaviors>
          <w:behavior w:val="content"/>
        </w:behaviors>
        <w:guid w:val="{E94405D0-07A3-4E46-B2D2-68689A1E8E1C}"/>
      </w:docPartPr>
      <w:docPartBody>
        <w:p w:rsidR="003220A8" w:rsidRDefault="00B83F9C">
          <w:pPr>
            <w:pStyle w:val="CB47ADD8A52E7C47B8A5EC797391B986"/>
          </w:pPr>
          <w:r>
            <w:t>[Select Title options]</w:t>
          </w:r>
        </w:p>
      </w:docPartBody>
    </w:docPart>
    <w:docPart>
      <w:docPartPr>
        <w:name w:val="663A8B7D749BC64BBA2DB81A6B70646E"/>
        <w:category>
          <w:name w:val="General"/>
          <w:gallery w:val="placeholder"/>
        </w:category>
        <w:types>
          <w:type w:val="bbPlcHdr"/>
        </w:types>
        <w:behaviors>
          <w:behavior w:val="content"/>
        </w:behaviors>
        <w:guid w:val="{2709EC48-4892-7841-A700-322804AAA47A}"/>
      </w:docPartPr>
      <w:docPartBody>
        <w:p w:rsidR="003220A8" w:rsidRDefault="00B83F9C">
          <w:pPr>
            <w:pStyle w:val="663A8B7D749BC64BBA2DB81A6B70646E"/>
          </w:pPr>
          <w:r w:rsidRPr="00281560">
            <w:rPr>
              <w:highlight w:val="lightGray"/>
            </w:rPr>
            <w:t>[Click to add Title, linked to the internal pages footer]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1F"/>
    <w:rsid w:val="00045218"/>
    <w:rsid w:val="002C3CB8"/>
    <w:rsid w:val="003220A8"/>
    <w:rsid w:val="00446A33"/>
    <w:rsid w:val="00527EA4"/>
    <w:rsid w:val="006B5B1D"/>
    <w:rsid w:val="008013C5"/>
    <w:rsid w:val="008C1576"/>
    <w:rsid w:val="00913BFF"/>
    <w:rsid w:val="00B109FE"/>
    <w:rsid w:val="00B83F9C"/>
    <w:rsid w:val="00C40292"/>
    <w:rsid w:val="00CF34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BF95426DE2B74BBE0BB4E3E95DDD76">
    <w:name w:val="0CBF95426DE2B74BBE0BB4E3E95DDD76"/>
  </w:style>
  <w:style w:type="paragraph" w:customStyle="1" w:styleId="CB47ADD8A52E7C47B8A5EC797391B986">
    <w:name w:val="CB47ADD8A52E7C47B8A5EC797391B986"/>
  </w:style>
  <w:style w:type="paragraph" w:customStyle="1" w:styleId="663A8B7D749BC64BBA2DB81A6B70646E">
    <w:name w:val="663A8B7D749BC64BBA2DB81A6B706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VIC">
      <a:dk1>
        <a:sysClr val="windowText" lastClr="000000"/>
      </a:dk1>
      <a:lt1>
        <a:sysClr val="window" lastClr="FFFFFF"/>
      </a:lt1>
      <a:dk2>
        <a:srgbClr val="430098"/>
      </a:dk2>
      <a:lt2>
        <a:srgbClr val="FFFFFF"/>
      </a:lt2>
      <a:accent1>
        <a:srgbClr val="430098"/>
      </a:accent1>
      <a:accent2>
        <a:srgbClr val="EA3AB0"/>
      </a:accent2>
      <a:accent3>
        <a:srgbClr val="69E8FD"/>
      </a:accent3>
      <a:accent4>
        <a:srgbClr val="44A0F8"/>
      </a:accent4>
      <a:accent5>
        <a:srgbClr val="FAD94A"/>
      </a:accent5>
      <a:accent6>
        <a:srgbClr val="7F7F7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2023-09-25T00:00:00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fs01\Office 365 Templates\OVIC short publication.dotx</Template>
  <TotalTime>6</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Guidance on the Access to Information (Proactive and Informal Release) Policy template</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Access to Information (Proactive and Informal Release) Policy template</dc:title>
  <dc:subject/>
  <dc:creator>Sarah Crossman</dc:creator>
  <cp:keywords/>
  <dc:description/>
  <cp:lastModifiedBy>Anita Mugo</cp:lastModifiedBy>
  <cp:revision>4</cp:revision>
  <cp:lastPrinted>2022-06-30T00:33:00Z</cp:lastPrinted>
  <dcterms:created xsi:type="dcterms:W3CDTF">2023-08-31T00:25:00Z</dcterms:created>
  <dcterms:modified xsi:type="dcterms:W3CDTF">2023-09-06T00:09:00Z</dcterms:modified>
</cp:coreProperties>
</file>