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EB92C" w14:textId="44165458" w:rsidR="0084396A" w:rsidRPr="005656F7" w:rsidRDefault="0084396A" w:rsidP="009F1430">
      <w:pPr>
        <w:pStyle w:val="BodyText"/>
        <w:spacing w:after="120" w:line="264" w:lineRule="auto"/>
        <w:rPr>
          <w:rFonts w:asciiTheme="majorHAnsi" w:hAnsiTheme="majorHAnsi" w:cstheme="majorHAnsi"/>
          <w:color w:val="000000" w:themeColor="text1"/>
          <w:sz w:val="28"/>
          <w:szCs w:val="28"/>
        </w:rPr>
      </w:pPr>
      <w:r w:rsidRPr="005656F7">
        <w:rPr>
          <w:rFonts w:asciiTheme="majorHAnsi" w:hAnsiTheme="majorHAnsi" w:cstheme="majorHAnsi"/>
          <w:color w:val="000000" w:themeColor="text1"/>
          <w:sz w:val="28"/>
          <w:szCs w:val="28"/>
        </w:rPr>
        <w:t>[</w:t>
      </w:r>
      <w:r w:rsidRPr="005656F7">
        <w:rPr>
          <w:rFonts w:asciiTheme="majorHAnsi" w:hAnsiTheme="majorHAnsi" w:cstheme="majorHAnsi"/>
          <w:color w:val="000000" w:themeColor="text1"/>
          <w:sz w:val="28"/>
          <w:szCs w:val="28"/>
          <w:highlight w:val="yellow"/>
        </w:rPr>
        <w:t>Insert branding/logo</w:t>
      </w:r>
      <w:r w:rsidRPr="005656F7">
        <w:rPr>
          <w:rFonts w:asciiTheme="majorHAnsi" w:hAnsiTheme="majorHAnsi" w:cstheme="majorHAnsi"/>
          <w:color w:val="000000" w:themeColor="text1"/>
          <w:sz w:val="28"/>
          <w:szCs w:val="28"/>
        </w:rPr>
        <w:t>]</w:t>
      </w:r>
    </w:p>
    <w:p w14:paraId="40E29EA8" w14:textId="77777777" w:rsidR="0084396A" w:rsidRPr="005656F7" w:rsidRDefault="0084396A" w:rsidP="001418F1">
      <w:pPr>
        <w:pStyle w:val="BodyText"/>
        <w:spacing w:line="264" w:lineRule="auto"/>
        <w:rPr>
          <w:rFonts w:asciiTheme="majorHAnsi" w:hAnsiTheme="majorHAnsi" w:cstheme="majorHAnsi"/>
        </w:rPr>
      </w:pPr>
    </w:p>
    <w:p w14:paraId="50ED6C6C" w14:textId="77777777" w:rsidR="0084396A" w:rsidRPr="005656F7" w:rsidRDefault="0084396A" w:rsidP="001418F1">
      <w:pPr>
        <w:pStyle w:val="BodyText"/>
        <w:spacing w:line="264" w:lineRule="auto"/>
        <w:rPr>
          <w:rFonts w:asciiTheme="majorHAnsi" w:hAnsiTheme="majorHAnsi" w:cstheme="majorHAnsi"/>
        </w:rPr>
      </w:pPr>
    </w:p>
    <w:p w14:paraId="3F653976" w14:textId="77777777" w:rsidR="0084396A" w:rsidRPr="005656F7" w:rsidRDefault="0084396A" w:rsidP="001418F1">
      <w:pPr>
        <w:pStyle w:val="BodyText"/>
        <w:spacing w:line="264" w:lineRule="auto"/>
        <w:rPr>
          <w:rFonts w:asciiTheme="majorHAnsi" w:hAnsiTheme="majorHAnsi" w:cstheme="majorHAnsi"/>
        </w:rPr>
      </w:pPr>
    </w:p>
    <w:p w14:paraId="295A2F9F" w14:textId="77777777" w:rsidR="0084396A" w:rsidRPr="005656F7" w:rsidRDefault="0084396A" w:rsidP="001418F1">
      <w:pPr>
        <w:pStyle w:val="BodyText"/>
        <w:spacing w:line="264" w:lineRule="auto"/>
        <w:rPr>
          <w:rFonts w:asciiTheme="majorHAnsi" w:hAnsiTheme="majorHAnsi" w:cstheme="majorHAnsi"/>
        </w:rPr>
      </w:pPr>
    </w:p>
    <w:p w14:paraId="03E1B2BE" w14:textId="77777777" w:rsidR="0084396A" w:rsidRPr="005656F7" w:rsidRDefault="0084396A" w:rsidP="001418F1">
      <w:pPr>
        <w:pStyle w:val="BodyText"/>
        <w:spacing w:line="264" w:lineRule="auto"/>
        <w:rPr>
          <w:rFonts w:asciiTheme="majorHAnsi" w:hAnsiTheme="majorHAnsi" w:cstheme="majorHAnsi"/>
        </w:rPr>
      </w:pPr>
    </w:p>
    <w:p w14:paraId="0492DD8C" w14:textId="77777777" w:rsidR="0084396A" w:rsidRPr="005656F7" w:rsidRDefault="0084396A" w:rsidP="001418F1">
      <w:pPr>
        <w:pStyle w:val="BodyText"/>
        <w:spacing w:line="264" w:lineRule="auto"/>
        <w:rPr>
          <w:rFonts w:asciiTheme="majorHAnsi" w:hAnsiTheme="majorHAnsi" w:cstheme="majorHAnsi"/>
        </w:rPr>
      </w:pPr>
    </w:p>
    <w:p w14:paraId="1149F205" w14:textId="77777777" w:rsidR="0084396A" w:rsidRPr="005656F7" w:rsidRDefault="0084396A" w:rsidP="001418F1">
      <w:pPr>
        <w:pStyle w:val="BodyText"/>
        <w:spacing w:line="264" w:lineRule="auto"/>
        <w:rPr>
          <w:rFonts w:asciiTheme="majorHAnsi" w:hAnsiTheme="majorHAnsi" w:cstheme="majorHAnsi"/>
        </w:rPr>
      </w:pPr>
    </w:p>
    <w:p w14:paraId="5CD65918" w14:textId="77777777" w:rsidR="0084396A" w:rsidRPr="005656F7" w:rsidRDefault="0084396A" w:rsidP="001418F1">
      <w:pPr>
        <w:pStyle w:val="BodyText"/>
        <w:spacing w:line="264" w:lineRule="auto"/>
        <w:rPr>
          <w:rFonts w:asciiTheme="majorHAnsi" w:hAnsiTheme="majorHAnsi" w:cstheme="majorHAnsi"/>
        </w:rPr>
      </w:pPr>
    </w:p>
    <w:p w14:paraId="2624DF29" w14:textId="77777777" w:rsidR="0084396A" w:rsidRPr="005656F7" w:rsidRDefault="0084396A" w:rsidP="001418F1">
      <w:pPr>
        <w:pStyle w:val="BodyText"/>
        <w:spacing w:line="264" w:lineRule="auto"/>
        <w:rPr>
          <w:rFonts w:asciiTheme="majorHAnsi" w:hAnsiTheme="majorHAnsi" w:cstheme="majorHAnsi"/>
        </w:rPr>
      </w:pPr>
    </w:p>
    <w:p w14:paraId="6F9201E1" w14:textId="77777777" w:rsidR="0084396A" w:rsidRPr="005656F7" w:rsidRDefault="0084396A" w:rsidP="001418F1">
      <w:pPr>
        <w:pStyle w:val="BodyText"/>
        <w:spacing w:line="264" w:lineRule="auto"/>
        <w:rPr>
          <w:rFonts w:asciiTheme="majorHAnsi" w:hAnsiTheme="majorHAnsi" w:cstheme="majorHAnsi"/>
        </w:rPr>
      </w:pPr>
    </w:p>
    <w:p w14:paraId="4F5F1AB6" w14:textId="77777777" w:rsidR="0084396A" w:rsidRPr="005656F7" w:rsidRDefault="0084396A" w:rsidP="001418F1">
      <w:pPr>
        <w:pStyle w:val="BodyText"/>
        <w:spacing w:line="264" w:lineRule="auto"/>
        <w:rPr>
          <w:rFonts w:asciiTheme="majorHAnsi" w:hAnsiTheme="majorHAnsi" w:cstheme="majorHAnsi"/>
        </w:rPr>
      </w:pPr>
    </w:p>
    <w:p w14:paraId="0E908945" w14:textId="23731B62" w:rsidR="0084396A" w:rsidRPr="005656F7" w:rsidRDefault="0084396A" w:rsidP="001418F1">
      <w:pPr>
        <w:pStyle w:val="DocumentSubtitle"/>
        <w:spacing w:before="240" w:line="264" w:lineRule="auto"/>
        <w:rPr>
          <w:rFonts w:asciiTheme="majorHAnsi" w:hAnsiTheme="majorHAnsi" w:cstheme="majorHAnsi"/>
          <w:color w:val="000000" w:themeColor="text1"/>
          <w:szCs w:val="40"/>
          <w:lang w:val="en-AU"/>
        </w:rPr>
      </w:pPr>
      <w:r w:rsidRPr="005656F7">
        <w:rPr>
          <w:rFonts w:asciiTheme="majorHAnsi" w:hAnsiTheme="majorHAnsi" w:cstheme="majorHAnsi"/>
          <w:color w:val="000000" w:themeColor="text1"/>
          <w:szCs w:val="40"/>
          <w:lang w:val="en-AU"/>
        </w:rPr>
        <w:t>[</w:t>
      </w:r>
      <w:r w:rsidRPr="005656F7">
        <w:rPr>
          <w:rFonts w:asciiTheme="majorHAnsi" w:hAnsiTheme="majorHAnsi" w:cstheme="majorHAnsi"/>
          <w:color w:val="000000" w:themeColor="text1"/>
          <w:szCs w:val="40"/>
          <w:highlight w:val="yellow"/>
          <w:lang w:val="en-AU"/>
        </w:rPr>
        <w:t xml:space="preserve">Insert </w:t>
      </w:r>
      <w:r w:rsidR="00A675F8" w:rsidRPr="005656F7">
        <w:rPr>
          <w:rFonts w:asciiTheme="majorHAnsi" w:hAnsiTheme="majorHAnsi" w:cstheme="majorHAnsi"/>
          <w:color w:val="000000" w:themeColor="text1"/>
          <w:szCs w:val="40"/>
          <w:highlight w:val="yellow"/>
          <w:lang w:val="en-AU"/>
        </w:rPr>
        <w:t>agency’s</w:t>
      </w:r>
      <w:r w:rsidRPr="005656F7">
        <w:rPr>
          <w:rFonts w:asciiTheme="majorHAnsi" w:hAnsiTheme="majorHAnsi" w:cstheme="majorHAnsi"/>
          <w:color w:val="000000" w:themeColor="text1"/>
          <w:szCs w:val="40"/>
          <w:highlight w:val="yellow"/>
          <w:lang w:val="en-AU"/>
        </w:rPr>
        <w:t xml:space="preserve"> name</w:t>
      </w:r>
      <w:r w:rsidRPr="005656F7">
        <w:rPr>
          <w:rFonts w:asciiTheme="majorHAnsi" w:hAnsiTheme="majorHAnsi" w:cstheme="majorHAnsi"/>
          <w:color w:val="000000" w:themeColor="text1"/>
          <w:szCs w:val="40"/>
          <w:lang w:val="en-AU"/>
        </w:rPr>
        <w:t>]</w:t>
      </w:r>
    </w:p>
    <w:p w14:paraId="59EEC4AD" w14:textId="3F3802F5" w:rsidR="0084396A" w:rsidRPr="005656F7" w:rsidRDefault="002448E3" w:rsidP="001418F1">
      <w:pPr>
        <w:pStyle w:val="DocumentSubtitle"/>
        <w:spacing w:before="240" w:line="264" w:lineRule="auto"/>
        <w:rPr>
          <w:rFonts w:asciiTheme="majorHAnsi" w:hAnsiTheme="majorHAnsi" w:cstheme="majorHAnsi"/>
          <w:color w:val="000000" w:themeColor="text1"/>
          <w:sz w:val="52"/>
          <w:szCs w:val="52"/>
          <w:lang w:val="en-AU"/>
        </w:rPr>
      </w:pPr>
      <w:r w:rsidRPr="005656F7">
        <w:rPr>
          <w:rFonts w:asciiTheme="majorHAnsi" w:hAnsiTheme="majorHAnsi" w:cstheme="majorHAnsi"/>
          <w:color w:val="000000" w:themeColor="text1"/>
          <w:sz w:val="52"/>
          <w:szCs w:val="52"/>
          <w:lang w:val="en-AU"/>
        </w:rPr>
        <w:t>Access to Information (</w:t>
      </w:r>
      <w:r w:rsidR="0084396A" w:rsidRPr="005656F7">
        <w:rPr>
          <w:rFonts w:asciiTheme="majorHAnsi" w:hAnsiTheme="majorHAnsi" w:cstheme="majorHAnsi"/>
          <w:color w:val="000000" w:themeColor="text1"/>
          <w:sz w:val="52"/>
          <w:szCs w:val="52"/>
          <w:lang w:val="en-AU"/>
        </w:rPr>
        <w:t>Proactive and Informal Release</w:t>
      </w:r>
      <w:r w:rsidRPr="005656F7">
        <w:rPr>
          <w:rFonts w:asciiTheme="majorHAnsi" w:hAnsiTheme="majorHAnsi" w:cstheme="majorHAnsi"/>
          <w:color w:val="000000" w:themeColor="text1"/>
          <w:sz w:val="52"/>
          <w:szCs w:val="52"/>
          <w:lang w:val="en-AU"/>
        </w:rPr>
        <w:t>)</w:t>
      </w:r>
      <w:r w:rsidR="0084396A" w:rsidRPr="005656F7">
        <w:rPr>
          <w:rFonts w:asciiTheme="majorHAnsi" w:hAnsiTheme="majorHAnsi" w:cstheme="majorHAnsi"/>
          <w:color w:val="000000" w:themeColor="text1"/>
          <w:sz w:val="52"/>
          <w:szCs w:val="52"/>
          <w:lang w:val="en-AU"/>
        </w:rPr>
        <w:t xml:space="preserve"> Policy</w:t>
      </w:r>
    </w:p>
    <w:p w14:paraId="2D1B732B" w14:textId="338CD0C4" w:rsidR="005A558A" w:rsidRPr="005656F7" w:rsidRDefault="005A558A" w:rsidP="001418F1">
      <w:pPr>
        <w:spacing w:line="264" w:lineRule="auto"/>
        <w:rPr>
          <w:rFonts w:asciiTheme="majorHAnsi" w:hAnsiTheme="majorHAnsi" w:cstheme="majorHAnsi"/>
          <w:color w:val="000000" w:themeColor="text1"/>
          <w:sz w:val="28"/>
          <w:szCs w:val="28"/>
        </w:rPr>
      </w:pPr>
    </w:p>
    <w:p w14:paraId="320A8D5C" w14:textId="77777777" w:rsidR="005A558A" w:rsidRPr="005656F7" w:rsidRDefault="005A558A">
      <w:pPr>
        <w:rPr>
          <w:rFonts w:asciiTheme="majorHAnsi" w:hAnsiTheme="majorHAnsi" w:cstheme="majorHAnsi"/>
          <w:b/>
          <w:bCs/>
          <w:color w:val="000000" w:themeColor="text1"/>
          <w:sz w:val="28"/>
          <w:szCs w:val="28"/>
        </w:rPr>
      </w:pPr>
      <w:r w:rsidRPr="005656F7">
        <w:rPr>
          <w:rFonts w:asciiTheme="majorHAnsi" w:hAnsiTheme="majorHAnsi" w:cstheme="majorHAnsi"/>
          <w:b/>
          <w:bCs/>
          <w:color w:val="000000" w:themeColor="text1"/>
          <w:sz w:val="28"/>
          <w:szCs w:val="28"/>
        </w:rPr>
        <w:br w:type="page"/>
      </w:r>
    </w:p>
    <w:p w14:paraId="5DDCF761" w14:textId="112CB389" w:rsidR="00EC446B" w:rsidRPr="005656F7" w:rsidRDefault="005A558A" w:rsidP="005A558A">
      <w:pPr>
        <w:pStyle w:val="Body"/>
        <w:rPr>
          <w:rFonts w:asciiTheme="majorHAnsi" w:hAnsiTheme="majorHAnsi" w:cstheme="majorHAnsi"/>
          <w:b/>
          <w:bCs/>
          <w:sz w:val="28"/>
          <w:szCs w:val="26"/>
        </w:rPr>
      </w:pPr>
      <w:r w:rsidRPr="005656F7">
        <w:rPr>
          <w:rFonts w:asciiTheme="majorHAnsi" w:hAnsiTheme="majorHAnsi" w:cstheme="majorHAnsi"/>
          <w:b/>
          <w:bCs/>
          <w:sz w:val="28"/>
          <w:szCs w:val="26"/>
        </w:rPr>
        <w:lastRenderedPageBreak/>
        <w:t xml:space="preserve">Document </w:t>
      </w:r>
      <w:r w:rsidR="00721E32" w:rsidRPr="005656F7">
        <w:rPr>
          <w:rFonts w:asciiTheme="majorHAnsi" w:hAnsiTheme="majorHAnsi" w:cstheme="majorHAnsi"/>
          <w:b/>
          <w:bCs/>
          <w:sz w:val="28"/>
          <w:szCs w:val="26"/>
        </w:rPr>
        <w:t>details</w:t>
      </w:r>
    </w:p>
    <w:tbl>
      <w:tblPr>
        <w:tblW w:w="5000" w:type="pct"/>
        <w:tblBorders>
          <w:top w:val="single" w:sz="6" w:space="0" w:color="000000" w:themeColor="text1"/>
          <w:bottom w:val="single" w:sz="6" w:space="0" w:color="000000" w:themeColor="text1"/>
          <w:insideH w:val="single" w:sz="6" w:space="0" w:color="000000" w:themeColor="text1"/>
        </w:tblBorders>
        <w:tblCellMar>
          <w:left w:w="0" w:type="dxa"/>
          <w:right w:w="0" w:type="dxa"/>
        </w:tblCellMar>
        <w:tblLook w:val="01E0" w:firstRow="1" w:lastRow="1" w:firstColumn="1" w:lastColumn="1" w:noHBand="0" w:noVBand="0"/>
      </w:tblPr>
      <w:tblGrid>
        <w:gridCol w:w="1991"/>
        <w:gridCol w:w="7035"/>
      </w:tblGrid>
      <w:tr w:rsidR="005A558A" w:rsidRPr="005656F7" w14:paraId="660ADDAA" w14:textId="77777777" w:rsidTr="005926B1">
        <w:trPr>
          <w:trHeight w:val="376"/>
        </w:trPr>
        <w:tc>
          <w:tcPr>
            <w:tcW w:w="1103" w:type="pct"/>
            <w:tcBorders>
              <w:right w:val="single" w:sz="6" w:space="0" w:color="E7E6E6" w:themeColor="background2"/>
            </w:tcBorders>
            <w:shd w:val="clear" w:color="auto" w:fill="auto"/>
          </w:tcPr>
          <w:p w14:paraId="2F29CA15" w14:textId="6E7E046D" w:rsidR="005A558A" w:rsidRPr="005656F7" w:rsidRDefault="005A558A" w:rsidP="00B74504">
            <w:pPr>
              <w:pStyle w:val="BodyText"/>
              <w:spacing w:before="60" w:after="60" w:line="264" w:lineRule="auto"/>
              <w:ind w:left="142"/>
              <w:rPr>
                <w:rFonts w:asciiTheme="majorHAnsi" w:hAnsiTheme="majorHAnsi" w:cstheme="majorHAnsi"/>
                <w:b/>
                <w:bCs/>
                <w:iCs/>
                <w:color w:val="000000" w:themeColor="text1"/>
                <w:sz w:val="18"/>
                <w:szCs w:val="18"/>
              </w:rPr>
            </w:pPr>
            <w:r w:rsidRPr="005656F7">
              <w:rPr>
                <w:rFonts w:asciiTheme="majorHAnsi" w:hAnsiTheme="majorHAnsi" w:cstheme="majorHAnsi"/>
                <w:b/>
                <w:bCs/>
                <w:iCs/>
                <w:color w:val="000000" w:themeColor="text1"/>
                <w:sz w:val="18"/>
                <w:szCs w:val="18"/>
              </w:rPr>
              <w:t>Document title</w:t>
            </w:r>
          </w:p>
        </w:tc>
        <w:tc>
          <w:tcPr>
            <w:tcW w:w="3897" w:type="pct"/>
            <w:tcBorders>
              <w:left w:val="single" w:sz="6" w:space="0" w:color="E7E6E6" w:themeColor="background2"/>
            </w:tcBorders>
            <w:shd w:val="clear" w:color="auto" w:fill="auto"/>
            <w:tcMar>
              <w:top w:w="113" w:type="dxa"/>
              <w:left w:w="113" w:type="dxa"/>
              <w:bottom w:w="113" w:type="dxa"/>
              <w:right w:w="113" w:type="dxa"/>
            </w:tcMar>
          </w:tcPr>
          <w:p w14:paraId="713A563A" w14:textId="77777777" w:rsidR="005A558A" w:rsidRPr="005656F7" w:rsidRDefault="005A558A" w:rsidP="00B74504">
            <w:pPr>
              <w:pStyle w:val="BodyText"/>
              <w:spacing w:before="60" w:after="60" w:line="264" w:lineRule="auto"/>
              <w:rPr>
                <w:rFonts w:asciiTheme="majorHAnsi" w:hAnsiTheme="majorHAnsi" w:cstheme="majorHAnsi"/>
                <w:iCs/>
                <w:sz w:val="18"/>
                <w:szCs w:val="18"/>
              </w:rPr>
            </w:pPr>
          </w:p>
        </w:tc>
      </w:tr>
      <w:tr w:rsidR="005A558A" w:rsidRPr="005656F7" w14:paraId="56F6F851" w14:textId="77777777" w:rsidTr="005926B1">
        <w:trPr>
          <w:trHeight w:val="17"/>
        </w:trPr>
        <w:tc>
          <w:tcPr>
            <w:tcW w:w="1103" w:type="pct"/>
            <w:tcBorders>
              <w:right w:val="single" w:sz="6" w:space="0" w:color="E7E6E6" w:themeColor="background2"/>
            </w:tcBorders>
            <w:shd w:val="clear" w:color="auto" w:fill="auto"/>
          </w:tcPr>
          <w:p w14:paraId="49E6A07E" w14:textId="77777777" w:rsidR="005A558A" w:rsidRPr="005656F7" w:rsidRDefault="005A558A" w:rsidP="00B74504">
            <w:pPr>
              <w:pStyle w:val="BodyText"/>
              <w:spacing w:before="60" w:after="60" w:line="264" w:lineRule="auto"/>
              <w:ind w:left="142"/>
              <w:rPr>
                <w:rFonts w:asciiTheme="majorHAnsi" w:hAnsiTheme="majorHAnsi" w:cstheme="majorHAnsi"/>
                <w:b/>
                <w:bCs/>
                <w:iCs/>
                <w:color w:val="000000" w:themeColor="text1"/>
                <w:sz w:val="18"/>
                <w:szCs w:val="18"/>
              </w:rPr>
            </w:pPr>
            <w:r w:rsidRPr="005656F7">
              <w:rPr>
                <w:rFonts w:asciiTheme="majorHAnsi" w:hAnsiTheme="majorHAnsi" w:cstheme="majorHAnsi"/>
                <w:b/>
                <w:bCs/>
                <w:iCs/>
                <w:color w:val="000000" w:themeColor="text1"/>
                <w:sz w:val="18"/>
                <w:szCs w:val="18"/>
              </w:rPr>
              <w:t>Approved by</w:t>
            </w:r>
          </w:p>
        </w:tc>
        <w:tc>
          <w:tcPr>
            <w:tcW w:w="3897" w:type="pct"/>
            <w:tcBorders>
              <w:left w:val="single" w:sz="6" w:space="0" w:color="E7E6E6" w:themeColor="background2"/>
            </w:tcBorders>
            <w:shd w:val="clear" w:color="auto" w:fill="auto"/>
            <w:tcMar>
              <w:top w:w="113" w:type="dxa"/>
              <w:left w:w="113" w:type="dxa"/>
              <w:bottom w:w="113" w:type="dxa"/>
              <w:right w:w="113" w:type="dxa"/>
            </w:tcMar>
          </w:tcPr>
          <w:p w14:paraId="2FA7E488" w14:textId="77777777" w:rsidR="005A558A" w:rsidRPr="005656F7" w:rsidRDefault="005A558A" w:rsidP="00B74504">
            <w:pPr>
              <w:pStyle w:val="BodyText"/>
              <w:spacing w:before="60" w:after="60" w:line="264" w:lineRule="auto"/>
              <w:rPr>
                <w:rFonts w:asciiTheme="majorHAnsi" w:hAnsiTheme="majorHAnsi" w:cstheme="majorHAnsi"/>
                <w:iCs/>
                <w:sz w:val="18"/>
                <w:szCs w:val="18"/>
              </w:rPr>
            </w:pPr>
          </w:p>
        </w:tc>
      </w:tr>
      <w:tr w:rsidR="005A558A" w:rsidRPr="005656F7" w14:paraId="209EE1C9" w14:textId="77777777" w:rsidTr="005926B1">
        <w:trPr>
          <w:trHeight w:val="17"/>
        </w:trPr>
        <w:tc>
          <w:tcPr>
            <w:tcW w:w="1103" w:type="pct"/>
            <w:tcBorders>
              <w:right w:val="single" w:sz="6" w:space="0" w:color="E7E6E6" w:themeColor="background2"/>
            </w:tcBorders>
            <w:shd w:val="clear" w:color="auto" w:fill="auto"/>
          </w:tcPr>
          <w:p w14:paraId="5BA11D22" w14:textId="77777777" w:rsidR="005A558A" w:rsidRPr="005656F7" w:rsidRDefault="005A558A" w:rsidP="00B74504">
            <w:pPr>
              <w:pStyle w:val="BodyText"/>
              <w:spacing w:before="60" w:after="60" w:line="264" w:lineRule="auto"/>
              <w:ind w:left="142"/>
              <w:rPr>
                <w:rFonts w:asciiTheme="majorHAnsi" w:hAnsiTheme="majorHAnsi" w:cstheme="majorHAnsi"/>
                <w:b/>
                <w:bCs/>
                <w:iCs/>
                <w:color w:val="000000" w:themeColor="text1"/>
                <w:sz w:val="18"/>
                <w:szCs w:val="18"/>
              </w:rPr>
            </w:pPr>
            <w:r w:rsidRPr="005656F7">
              <w:rPr>
                <w:rFonts w:asciiTheme="majorHAnsi" w:hAnsiTheme="majorHAnsi" w:cstheme="majorHAnsi"/>
                <w:b/>
                <w:bCs/>
                <w:iCs/>
                <w:color w:val="000000" w:themeColor="text1"/>
                <w:sz w:val="18"/>
                <w:szCs w:val="18"/>
              </w:rPr>
              <w:t>Date of approval</w:t>
            </w:r>
          </w:p>
        </w:tc>
        <w:tc>
          <w:tcPr>
            <w:tcW w:w="3897" w:type="pct"/>
            <w:tcBorders>
              <w:left w:val="single" w:sz="6" w:space="0" w:color="E7E6E6" w:themeColor="background2"/>
            </w:tcBorders>
            <w:shd w:val="clear" w:color="auto" w:fill="auto"/>
            <w:tcMar>
              <w:top w:w="113" w:type="dxa"/>
              <w:left w:w="113" w:type="dxa"/>
              <w:bottom w:w="113" w:type="dxa"/>
              <w:right w:w="113" w:type="dxa"/>
            </w:tcMar>
          </w:tcPr>
          <w:p w14:paraId="4EE775CC" w14:textId="77777777" w:rsidR="005A558A" w:rsidRPr="005656F7" w:rsidRDefault="005A558A" w:rsidP="00B74504">
            <w:pPr>
              <w:pStyle w:val="BodyText"/>
              <w:spacing w:before="60" w:after="60" w:line="264" w:lineRule="auto"/>
              <w:rPr>
                <w:rFonts w:asciiTheme="majorHAnsi" w:hAnsiTheme="majorHAnsi" w:cstheme="majorHAnsi"/>
                <w:iCs/>
                <w:sz w:val="18"/>
                <w:szCs w:val="18"/>
              </w:rPr>
            </w:pPr>
          </w:p>
        </w:tc>
      </w:tr>
      <w:tr w:rsidR="005A558A" w:rsidRPr="005656F7" w14:paraId="67440622" w14:textId="77777777" w:rsidTr="005926B1">
        <w:trPr>
          <w:trHeight w:val="17"/>
        </w:trPr>
        <w:tc>
          <w:tcPr>
            <w:tcW w:w="1103" w:type="pct"/>
            <w:tcBorders>
              <w:right w:val="single" w:sz="6" w:space="0" w:color="E7E6E6" w:themeColor="background2"/>
            </w:tcBorders>
            <w:shd w:val="clear" w:color="auto" w:fill="auto"/>
          </w:tcPr>
          <w:p w14:paraId="0A48AB39" w14:textId="77777777" w:rsidR="005A558A" w:rsidRPr="005656F7" w:rsidRDefault="005A558A" w:rsidP="00B74504">
            <w:pPr>
              <w:pStyle w:val="BodyText"/>
              <w:spacing w:before="60" w:after="60" w:line="264" w:lineRule="auto"/>
              <w:ind w:left="142"/>
              <w:rPr>
                <w:rFonts w:asciiTheme="majorHAnsi" w:hAnsiTheme="majorHAnsi" w:cstheme="majorHAnsi"/>
                <w:b/>
                <w:bCs/>
                <w:iCs/>
                <w:color w:val="000000" w:themeColor="text1"/>
                <w:sz w:val="18"/>
                <w:szCs w:val="18"/>
              </w:rPr>
            </w:pPr>
            <w:r w:rsidRPr="005656F7">
              <w:rPr>
                <w:rFonts w:asciiTheme="majorHAnsi" w:hAnsiTheme="majorHAnsi" w:cstheme="majorHAnsi"/>
                <w:b/>
                <w:bCs/>
                <w:iCs/>
                <w:color w:val="000000" w:themeColor="text1"/>
                <w:sz w:val="18"/>
                <w:szCs w:val="18"/>
              </w:rPr>
              <w:t>Document location</w:t>
            </w:r>
          </w:p>
        </w:tc>
        <w:tc>
          <w:tcPr>
            <w:tcW w:w="3897" w:type="pct"/>
            <w:tcBorders>
              <w:left w:val="single" w:sz="6" w:space="0" w:color="E7E6E6" w:themeColor="background2"/>
            </w:tcBorders>
            <w:shd w:val="clear" w:color="auto" w:fill="auto"/>
            <w:tcMar>
              <w:top w:w="113" w:type="dxa"/>
              <w:left w:w="113" w:type="dxa"/>
              <w:bottom w:w="113" w:type="dxa"/>
              <w:right w:w="113" w:type="dxa"/>
            </w:tcMar>
          </w:tcPr>
          <w:p w14:paraId="20DD5CF6" w14:textId="77777777" w:rsidR="005A558A" w:rsidRPr="005656F7" w:rsidRDefault="005A558A" w:rsidP="00B74504">
            <w:pPr>
              <w:pStyle w:val="BodyText"/>
              <w:spacing w:before="60" w:after="60" w:line="264" w:lineRule="auto"/>
              <w:rPr>
                <w:rFonts w:asciiTheme="majorHAnsi" w:hAnsiTheme="majorHAnsi" w:cstheme="majorHAnsi"/>
                <w:iCs/>
                <w:sz w:val="18"/>
                <w:szCs w:val="18"/>
              </w:rPr>
            </w:pPr>
          </w:p>
        </w:tc>
      </w:tr>
      <w:tr w:rsidR="005A558A" w:rsidRPr="005656F7" w14:paraId="1708C4F7" w14:textId="77777777" w:rsidTr="005926B1">
        <w:trPr>
          <w:trHeight w:val="17"/>
        </w:trPr>
        <w:tc>
          <w:tcPr>
            <w:tcW w:w="1103" w:type="pct"/>
            <w:tcBorders>
              <w:right w:val="single" w:sz="6" w:space="0" w:color="E7E6E6" w:themeColor="background2"/>
            </w:tcBorders>
            <w:shd w:val="clear" w:color="auto" w:fill="auto"/>
          </w:tcPr>
          <w:p w14:paraId="37AC2C1B" w14:textId="77777777" w:rsidR="005A558A" w:rsidRPr="005656F7" w:rsidRDefault="005A558A" w:rsidP="00B74504">
            <w:pPr>
              <w:pStyle w:val="BodyText"/>
              <w:spacing w:before="60" w:after="60" w:line="264" w:lineRule="auto"/>
              <w:ind w:left="142"/>
              <w:rPr>
                <w:rFonts w:asciiTheme="majorHAnsi" w:hAnsiTheme="majorHAnsi" w:cstheme="majorHAnsi"/>
                <w:b/>
                <w:bCs/>
                <w:iCs/>
                <w:color w:val="000000" w:themeColor="text1"/>
                <w:sz w:val="18"/>
                <w:szCs w:val="18"/>
              </w:rPr>
            </w:pPr>
            <w:r w:rsidRPr="005656F7">
              <w:rPr>
                <w:rFonts w:asciiTheme="majorHAnsi" w:hAnsiTheme="majorHAnsi" w:cstheme="majorHAnsi"/>
                <w:b/>
                <w:bCs/>
                <w:iCs/>
                <w:color w:val="000000" w:themeColor="text1"/>
                <w:sz w:val="18"/>
                <w:szCs w:val="18"/>
              </w:rPr>
              <w:t>Document owner and responsible for updating the Policy</w:t>
            </w:r>
          </w:p>
        </w:tc>
        <w:tc>
          <w:tcPr>
            <w:tcW w:w="3897" w:type="pct"/>
            <w:tcBorders>
              <w:left w:val="single" w:sz="6" w:space="0" w:color="E7E6E6" w:themeColor="background2"/>
            </w:tcBorders>
            <w:shd w:val="clear" w:color="auto" w:fill="auto"/>
            <w:tcMar>
              <w:top w:w="113" w:type="dxa"/>
              <w:left w:w="113" w:type="dxa"/>
              <w:bottom w:w="113" w:type="dxa"/>
              <w:right w:w="113" w:type="dxa"/>
            </w:tcMar>
          </w:tcPr>
          <w:p w14:paraId="6324D4E8" w14:textId="77777777" w:rsidR="005A558A" w:rsidRPr="005656F7" w:rsidRDefault="005A558A" w:rsidP="00B74504">
            <w:pPr>
              <w:pStyle w:val="BodyText"/>
              <w:spacing w:before="60" w:after="60" w:line="264" w:lineRule="auto"/>
              <w:rPr>
                <w:rFonts w:asciiTheme="majorHAnsi" w:hAnsiTheme="majorHAnsi" w:cstheme="majorHAnsi"/>
                <w:iCs/>
                <w:sz w:val="18"/>
                <w:szCs w:val="18"/>
              </w:rPr>
            </w:pPr>
          </w:p>
        </w:tc>
      </w:tr>
      <w:tr w:rsidR="005A558A" w:rsidRPr="005656F7" w14:paraId="192B4C7F" w14:textId="77777777" w:rsidTr="005926B1">
        <w:trPr>
          <w:trHeight w:val="175"/>
        </w:trPr>
        <w:tc>
          <w:tcPr>
            <w:tcW w:w="1103" w:type="pct"/>
            <w:tcBorders>
              <w:right w:val="single" w:sz="6" w:space="0" w:color="E7E6E6" w:themeColor="background2"/>
            </w:tcBorders>
            <w:shd w:val="clear" w:color="auto" w:fill="auto"/>
          </w:tcPr>
          <w:p w14:paraId="4678F4CC" w14:textId="77777777" w:rsidR="005A558A" w:rsidRPr="005656F7" w:rsidRDefault="005A558A" w:rsidP="00B74504">
            <w:pPr>
              <w:pStyle w:val="BodyText"/>
              <w:spacing w:before="60" w:after="60" w:line="264" w:lineRule="auto"/>
              <w:ind w:left="142"/>
              <w:rPr>
                <w:rFonts w:asciiTheme="majorHAnsi" w:hAnsiTheme="majorHAnsi" w:cstheme="majorHAnsi"/>
                <w:b/>
                <w:bCs/>
                <w:iCs/>
                <w:color w:val="000000" w:themeColor="text1"/>
                <w:sz w:val="18"/>
                <w:szCs w:val="18"/>
              </w:rPr>
            </w:pPr>
            <w:r w:rsidRPr="005656F7">
              <w:rPr>
                <w:rFonts w:asciiTheme="majorHAnsi" w:hAnsiTheme="majorHAnsi" w:cstheme="majorHAnsi"/>
                <w:b/>
                <w:bCs/>
                <w:iCs/>
                <w:color w:val="000000" w:themeColor="text1"/>
                <w:sz w:val="18"/>
                <w:szCs w:val="18"/>
              </w:rPr>
              <w:t>Document distribution</w:t>
            </w:r>
          </w:p>
        </w:tc>
        <w:tc>
          <w:tcPr>
            <w:tcW w:w="3897" w:type="pct"/>
            <w:tcBorders>
              <w:left w:val="single" w:sz="6" w:space="0" w:color="E7E6E6" w:themeColor="background2"/>
            </w:tcBorders>
            <w:shd w:val="clear" w:color="auto" w:fill="auto"/>
            <w:tcMar>
              <w:top w:w="113" w:type="dxa"/>
              <w:left w:w="113" w:type="dxa"/>
              <w:bottom w:w="113" w:type="dxa"/>
              <w:right w:w="113" w:type="dxa"/>
            </w:tcMar>
          </w:tcPr>
          <w:p w14:paraId="29541160" w14:textId="77777777" w:rsidR="005A558A" w:rsidRPr="005656F7" w:rsidRDefault="005A558A" w:rsidP="00B74504">
            <w:pPr>
              <w:pStyle w:val="BodyText"/>
              <w:spacing w:before="60" w:after="60" w:line="264" w:lineRule="auto"/>
              <w:rPr>
                <w:rFonts w:asciiTheme="majorHAnsi" w:hAnsiTheme="majorHAnsi" w:cstheme="majorHAnsi"/>
                <w:iCs/>
                <w:sz w:val="18"/>
                <w:szCs w:val="18"/>
              </w:rPr>
            </w:pPr>
          </w:p>
        </w:tc>
      </w:tr>
      <w:tr w:rsidR="005A558A" w:rsidRPr="005656F7" w14:paraId="6E301518" w14:textId="77777777" w:rsidTr="005926B1">
        <w:trPr>
          <w:trHeight w:val="17"/>
        </w:trPr>
        <w:tc>
          <w:tcPr>
            <w:tcW w:w="1103" w:type="pct"/>
            <w:tcBorders>
              <w:right w:val="single" w:sz="6" w:space="0" w:color="E7E6E6" w:themeColor="background2"/>
            </w:tcBorders>
            <w:shd w:val="clear" w:color="auto" w:fill="auto"/>
          </w:tcPr>
          <w:p w14:paraId="2D225597" w14:textId="77777777" w:rsidR="005A558A" w:rsidRPr="005656F7" w:rsidRDefault="005A558A" w:rsidP="00B74504">
            <w:pPr>
              <w:pStyle w:val="BodyText"/>
              <w:spacing w:before="60" w:after="60" w:line="264" w:lineRule="auto"/>
              <w:ind w:left="142"/>
              <w:rPr>
                <w:rFonts w:asciiTheme="majorHAnsi" w:hAnsiTheme="majorHAnsi" w:cstheme="majorHAnsi"/>
                <w:b/>
                <w:bCs/>
                <w:iCs/>
                <w:color w:val="000000" w:themeColor="text1"/>
                <w:sz w:val="18"/>
                <w:szCs w:val="18"/>
              </w:rPr>
            </w:pPr>
            <w:r w:rsidRPr="005656F7">
              <w:rPr>
                <w:rFonts w:asciiTheme="majorHAnsi" w:hAnsiTheme="majorHAnsi" w:cstheme="majorHAnsi"/>
                <w:b/>
                <w:bCs/>
                <w:iCs/>
                <w:color w:val="000000" w:themeColor="text1"/>
                <w:sz w:val="18"/>
                <w:szCs w:val="18"/>
              </w:rPr>
              <w:t>Related documents</w:t>
            </w:r>
          </w:p>
        </w:tc>
        <w:tc>
          <w:tcPr>
            <w:tcW w:w="3897" w:type="pct"/>
            <w:tcBorders>
              <w:left w:val="single" w:sz="6" w:space="0" w:color="E7E6E6" w:themeColor="background2"/>
            </w:tcBorders>
            <w:shd w:val="clear" w:color="auto" w:fill="auto"/>
            <w:tcMar>
              <w:top w:w="113" w:type="dxa"/>
              <w:left w:w="113" w:type="dxa"/>
              <w:bottom w:w="113" w:type="dxa"/>
              <w:right w:w="113" w:type="dxa"/>
            </w:tcMar>
          </w:tcPr>
          <w:p w14:paraId="193A5734" w14:textId="77777777" w:rsidR="005A558A" w:rsidRPr="005656F7" w:rsidRDefault="005A558A" w:rsidP="00B74504">
            <w:pPr>
              <w:pStyle w:val="BodyText"/>
              <w:spacing w:before="60" w:after="60" w:line="264" w:lineRule="auto"/>
              <w:rPr>
                <w:rFonts w:asciiTheme="majorHAnsi" w:hAnsiTheme="majorHAnsi" w:cstheme="majorHAnsi"/>
                <w:iCs/>
                <w:sz w:val="18"/>
                <w:szCs w:val="18"/>
              </w:rPr>
            </w:pPr>
          </w:p>
        </w:tc>
      </w:tr>
      <w:tr w:rsidR="005A558A" w:rsidRPr="005656F7" w14:paraId="256E2EC0" w14:textId="77777777" w:rsidTr="005926B1">
        <w:trPr>
          <w:trHeight w:val="17"/>
        </w:trPr>
        <w:tc>
          <w:tcPr>
            <w:tcW w:w="1103" w:type="pct"/>
            <w:tcBorders>
              <w:right w:val="single" w:sz="6" w:space="0" w:color="E7E6E6" w:themeColor="background2"/>
            </w:tcBorders>
            <w:shd w:val="clear" w:color="auto" w:fill="auto"/>
          </w:tcPr>
          <w:p w14:paraId="45A62431" w14:textId="77777777" w:rsidR="005A558A" w:rsidRPr="005656F7" w:rsidRDefault="005A558A" w:rsidP="00B74504">
            <w:pPr>
              <w:pStyle w:val="BodyText"/>
              <w:spacing w:before="60" w:after="60" w:line="264" w:lineRule="auto"/>
              <w:ind w:left="142"/>
              <w:rPr>
                <w:rFonts w:asciiTheme="majorHAnsi" w:hAnsiTheme="majorHAnsi" w:cstheme="majorHAnsi"/>
                <w:b/>
                <w:bCs/>
                <w:iCs/>
                <w:color w:val="000000" w:themeColor="text1"/>
                <w:sz w:val="18"/>
                <w:szCs w:val="18"/>
              </w:rPr>
            </w:pPr>
            <w:r w:rsidRPr="005656F7">
              <w:rPr>
                <w:rFonts w:asciiTheme="majorHAnsi" w:hAnsiTheme="majorHAnsi" w:cstheme="majorHAnsi"/>
                <w:b/>
                <w:bCs/>
                <w:iCs/>
                <w:color w:val="000000" w:themeColor="text1"/>
                <w:sz w:val="18"/>
                <w:szCs w:val="18"/>
              </w:rPr>
              <w:t>Next review</w:t>
            </w:r>
          </w:p>
        </w:tc>
        <w:tc>
          <w:tcPr>
            <w:tcW w:w="3897" w:type="pct"/>
            <w:tcBorders>
              <w:left w:val="single" w:sz="6" w:space="0" w:color="E7E6E6" w:themeColor="background2"/>
            </w:tcBorders>
            <w:shd w:val="clear" w:color="auto" w:fill="auto"/>
            <w:tcMar>
              <w:top w:w="113" w:type="dxa"/>
              <w:left w:w="113" w:type="dxa"/>
              <w:bottom w:w="113" w:type="dxa"/>
              <w:right w:w="113" w:type="dxa"/>
            </w:tcMar>
          </w:tcPr>
          <w:p w14:paraId="11C749FD" w14:textId="77777777" w:rsidR="005A558A" w:rsidRPr="005656F7" w:rsidRDefault="005A558A" w:rsidP="00B74504">
            <w:pPr>
              <w:pStyle w:val="BodyText"/>
              <w:spacing w:before="60" w:after="60" w:line="264" w:lineRule="auto"/>
              <w:rPr>
                <w:rFonts w:asciiTheme="majorHAnsi" w:hAnsiTheme="majorHAnsi" w:cstheme="majorHAnsi"/>
                <w:iCs/>
                <w:sz w:val="18"/>
                <w:szCs w:val="18"/>
              </w:rPr>
            </w:pPr>
          </w:p>
        </w:tc>
      </w:tr>
    </w:tbl>
    <w:p w14:paraId="32EFE391" w14:textId="77777777" w:rsidR="005A558A" w:rsidRPr="005656F7" w:rsidRDefault="005A558A" w:rsidP="005A558A">
      <w:pPr>
        <w:pStyle w:val="BodyText"/>
        <w:spacing w:line="264" w:lineRule="auto"/>
        <w:rPr>
          <w:rFonts w:asciiTheme="majorHAnsi" w:hAnsiTheme="majorHAnsi" w:cstheme="majorHAnsi"/>
        </w:rPr>
      </w:pPr>
    </w:p>
    <w:tbl>
      <w:tblPr>
        <w:tblStyle w:val="OVICDefaulttable"/>
        <w:tblW w:w="0" w:type="auto"/>
        <w:tblLook w:val="0420" w:firstRow="1" w:lastRow="0" w:firstColumn="0" w:lastColumn="0" w:noHBand="0" w:noVBand="1"/>
      </w:tblPr>
      <w:tblGrid>
        <w:gridCol w:w="1925"/>
        <w:gridCol w:w="2353"/>
        <w:gridCol w:w="2350"/>
        <w:gridCol w:w="2398"/>
      </w:tblGrid>
      <w:tr w:rsidR="00B74504" w:rsidRPr="005656F7" w14:paraId="406749E0" w14:textId="77777777" w:rsidTr="00591544">
        <w:trPr>
          <w:cnfStyle w:val="100000000000" w:firstRow="1" w:lastRow="0" w:firstColumn="0" w:lastColumn="0" w:oddVBand="0" w:evenVBand="0" w:oddHBand="0" w:evenHBand="0" w:firstRowFirstColumn="0" w:firstRowLastColumn="0" w:lastRowFirstColumn="0" w:lastRowLastColumn="0"/>
          <w:trHeight w:val="20"/>
        </w:trPr>
        <w:tc>
          <w:tcPr>
            <w:tcW w:w="1985" w:type="dxa"/>
          </w:tcPr>
          <w:p w14:paraId="3B25DC39" w14:textId="77777777" w:rsidR="00B74504" w:rsidRPr="005656F7" w:rsidRDefault="00B74504" w:rsidP="00591544">
            <w:pPr>
              <w:pStyle w:val="TableText"/>
              <w:rPr>
                <w:rFonts w:asciiTheme="majorHAnsi" w:hAnsiTheme="majorHAnsi" w:cstheme="majorHAnsi"/>
              </w:rPr>
            </w:pPr>
            <w:r w:rsidRPr="005656F7">
              <w:rPr>
                <w:rFonts w:asciiTheme="majorHAnsi" w:hAnsiTheme="majorHAnsi" w:cstheme="majorHAnsi"/>
              </w:rPr>
              <w:t>Version</w:t>
            </w:r>
          </w:p>
        </w:tc>
        <w:tc>
          <w:tcPr>
            <w:tcW w:w="2437" w:type="dxa"/>
          </w:tcPr>
          <w:p w14:paraId="367E4EE6" w14:textId="77777777" w:rsidR="00B74504" w:rsidRPr="005656F7" w:rsidRDefault="00B74504" w:rsidP="00591544">
            <w:pPr>
              <w:pStyle w:val="TableText"/>
              <w:rPr>
                <w:rFonts w:asciiTheme="majorHAnsi" w:hAnsiTheme="majorHAnsi" w:cstheme="majorHAnsi"/>
              </w:rPr>
            </w:pPr>
            <w:r w:rsidRPr="005656F7">
              <w:rPr>
                <w:rFonts w:asciiTheme="majorHAnsi" w:hAnsiTheme="majorHAnsi" w:cstheme="majorHAnsi"/>
              </w:rPr>
              <w:t>Author</w:t>
            </w:r>
          </w:p>
        </w:tc>
        <w:tc>
          <w:tcPr>
            <w:tcW w:w="2438" w:type="dxa"/>
          </w:tcPr>
          <w:p w14:paraId="26A59F61" w14:textId="77777777" w:rsidR="00B74504" w:rsidRPr="005656F7" w:rsidRDefault="00B74504" w:rsidP="00591544">
            <w:pPr>
              <w:pStyle w:val="TableText"/>
              <w:rPr>
                <w:rFonts w:asciiTheme="majorHAnsi" w:hAnsiTheme="majorHAnsi" w:cstheme="majorHAnsi"/>
              </w:rPr>
            </w:pPr>
            <w:r w:rsidRPr="005656F7">
              <w:rPr>
                <w:rFonts w:asciiTheme="majorHAnsi" w:hAnsiTheme="majorHAnsi" w:cstheme="majorHAnsi"/>
              </w:rPr>
              <w:t>Date</w:t>
            </w:r>
          </w:p>
        </w:tc>
        <w:tc>
          <w:tcPr>
            <w:tcW w:w="2438" w:type="dxa"/>
          </w:tcPr>
          <w:p w14:paraId="3AE00D34" w14:textId="77777777" w:rsidR="00B74504" w:rsidRPr="005656F7" w:rsidRDefault="00B74504" w:rsidP="00591544">
            <w:pPr>
              <w:pStyle w:val="TableText"/>
              <w:rPr>
                <w:rFonts w:asciiTheme="majorHAnsi" w:hAnsiTheme="majorHAnsi" w:cstheme="majorHAnsi"/>
              </w:rPr>
            </w:pPr>
            <w:r w:rsidRPr="005656F7">
              <w:rPr>
                <w:rFonts w:asciiTheme="majorHAnsi" w:hAnsiTheme="majorHAnsi" w:cstheme="majorHAnsi"/>
              </w:rPr>
              <w:t>Additions/changes</w:t>
            </w:r>
          </w:p>
        </w:tc>
      </w:tr>
      <w:tr w:rsidR="00B74504" w:rsidRPr="005656F7" w14:paraId="2421CD12" w14:textId="77777777" w:rsidTr="00591544">
        <w:trPr>
          <w:trHeight w:val="20"/>
        </w:trPr>
        <w:sdt>
          <w:sdtPr>
            <w:rPr>
              <w:rFonts w:cstheme="majorHAnsi"/>
            </w:rPr>
            <w:id w:val="-1359356592"/>
            <w:placeholder>
              <w:docPart w:val="C83A1C9121D05B45AC512D15D661DA9A"/>
            </w:placeholder>
            <w:showingPlcHdr/>
            <w15:appearance w15:val="hidden"/>
          </w:sdtPr>
          <w:sdtContent>
            <w:tc>
              <w:tcPr>
                <w:tcW w:w="1985" w:type="dxa"/>
              </w:tcPr>
              <w:p w14:paraId="5589E2E0" w14:textId="77777777" w:rsidR="00B74504" w:rsidRPr="005656F7" w:rsidRDefault="00B74504" w:rsidP="00591544">
                <w:pPr>
                  <w:pStyle w:val="TableText"/>
                  <w:rPr>
                    <w:rFonts w:cstheme="majorHAnsi"/>
                  </w:rPr>
                </w:pPr>
                <w:r w:rsidRPr="005656F7">
                  <w:rPr>
                    <w:rStyle w:val="PlaceholderText"/>
                    <w:rFonts w:cstheme="majorHAnsi"/>
                    <w:highlight w:val="lightGray"/>
                  </w:rPr>
                  <w:t>[0.0]</w:t>
                </w:r>
              </w:p>
            </w:tc>
          </w:sdtContent>
        </w:sdt>
        <w:sdt>
          <w:sdtPr>
            <w:rPr>
              <w:rFonts w:cstheme="majorHAnsi"/>
            </w:rPr>
            <w:id w:val="-1458327358"/>
            <w:placeholder>
              <w:docPart w:val="11BCCC60FB471F43AC3BBF6B495E5E88"/>
            </w:placeholder>
            <w:showingPlcHdr/>
            <w15:appearance w15:val="hidden"/>
          </w:sdtPr>
          <w:sdtContent>
            <w:tc>
              <w:tcPr>
                <w:tcW w:w="2437" w:type="dxa"/>
              </w:tcPr>
              <w:p w14:paraId="25D196AD" w14:textId="77777777" w:rsidR="00B74504" w:rsidRPr="005656F7" w:rsidRDefault="00B74504" w:rsidP="00591544">
                <w:pPr>
                  <w:pStyle w:val="TableText"/>
                  <w:rPr>
                    <w:rFonts w:cstheme="majorHAnsi"/>
                  </w:rPr>
                </w:pPr>
                <w:r w:rsidRPr="005656F7">
                  <w:rPr>
                    <w:rStyle w:val="PlaceholderText"/>
                    <w:rFonts w:cstheme="majorHAnsi"/>
                    <w:highlight w:val="lightGray"/>
                  </w:rPr>
                  <w:t>[Click to add Name]</w:t>
                </w:r>
              </w:p>
            </w:tc>
          </w:sdtContent>
        </w:sdt>
        <w:sdt>
          <w:sdtPr>
            <w:rPr>
              <w:rFonts w:cstheme="majorHAnsi"/>
            </w:rPr>
            <w:id w:val="-147987791"/>
            <w:placeholder>
              <w:docPart w:val="2161CE17EB83314DADE55650509827BC"/>
            </w:placeholder>
            <w:showingPlcHdr/>
            <w:date>
              <w:dateFormat w:val="yyyy/MM/dd"/>
              <w:lid w:val="en-AU"/>
              <w:storeMappedDataAs w:val="dateTime"/>
              <w:calendar w:val="gregorian"/>
            </w:date>
          </w:sdtPr>
          <w:sdtContent>
            <w:tc>
              <w:tcPr>
                <w:tcW w:w="2438" w:type="dxa"/>
              </w:tcPr>
              <w:p w14:paraId="748E2284" w14:textId="77777777" w:rsidR="00B74504" w:rsidRPr="005656F7" w:rsidRDefault="00B74504" w:rsidP="00591544">
                <w:pPr>
                  <w:pStyle w:val="TableText"/>
                  <w:rPr>
                    <w:rFonts w:cstheme="majorHAnsi"/>
                  </w:rPr>
                </w:pPr>
                <w:r w:rsidRPr="005656F7">
                  <w:rPr>
                    <w:rFonts w:cstheme="majorHAnsi"/>
                    <w:highlight w:val="lightGray"/>
                  </w:rPr>
                  <w:t>Click to select date from Date picker</w:t>
                </w:r>
              </w:p>
            </w:tc>
          </w:sdtContent>
        </w:sdt>
        <w:sdt>
          <w:sdtPr>
            <w:rPr>
              <w:rFonts w:cstheme="majorHAnsi"/>
            </w:rPr>
            <w:id w:val="1066377176"/>
            <w:placeholder>
              <w:docPart w:val="C70B875D89D4484AB91F9CC650EFA530"/>
            </w:placeholder>
            <w:showingPlcHdr/>
            <w15:appearance w15:val="hidden"/>
          </w:sdtPr>
          <w:sdtContent>
            <w:tc>
              <w:tcPr>
                <w:tcW w:w="2438" w:type="dxa"/>
              </w:tcPr>
              <w:p w14:paraId="0BCF2096" w14:textId="77777777" w:rsidR="00B74504" w:rsidRPr="005656F7" w:rsidRDefault="00B74504" w:rsidP="00591544">
                <w:pPr>
                  <w:pStyle w:val="TableText"/>
                  <w:rPr>
                    <w:rFonts w:cstheme="majorHAnsi"/>
                  </w:rPr>
                </w:pPr>
                <w:r w:rsidRPr="005656F7">
                  <w:rPr>
                    <w:rStyle w:val="PlaceholderText"/>
                    <w:rFonts w:cstheme="majorHAnsi"/>
                    <w:highlight w:val="lightGray"/>
                  </w:rPr>
                  <w:t>[Click to add text]</w:t>
                </w:r>
              </w:p>
            </w:tc>
          </w:sdtContent>
        </w:sdt>
      </w:tr>
    </w:tbl>
    <w:p w14:paraId="5BD73EE2" w14:textId="77777777" w:rsidR="0084396A" w:rsidRPr="005656F7" w:rsidRDefault="0084396A" w:rsidP="001418F1">
      <w:pPr>
        <w:spacing w:line="264" w:lineRule="auto"/>
        <w:rPr>
          <w:rFonts w:asciiTheme="majorHAnsi" w:hAnsiTheme="majorHAnsi" w:cstheme="majorHAnsi"/>
          <w:b/>
          <w:bCs/>
          <w:color w:val="000000" w:themeColor="text1"/>
          <w:sz w:val="28"/>
          <w:szCs w:val="28"/>
        </w:rPr>
      </w:pPr>
    </w:p>
    <w:p w14:paraId="2E9C58AC" w14:textId="560C335E" w:rsidR="0084396A" w:rsidRPr="005656F7" w:rsidRDefault="0084396A" w:rsidP="001418F1">
      <w:pPr>
        <w:spacing w:line="264" w:lineRule="auto"/>
        <w:rPr>
          <w:rFonts w:asciiTheme="majorHAnsi" w:hAnsiTheme="majorHAnsi" w:cstheme="majorHAnsi"/>
          <w:b/>
          <w:bCs/>
          <w:color w:val="430098"/>
          <w:sz w:val="28"/>
          <w:szCs w:val="28"/>
        </w:rPr>
      </w:pPr>
      <w:r w:rsidRPr="005656F7">
        <w:rPr>
          <w:rFonts w:asciiTheme="majorHAnsi" w:hAnsiTheme="majorHAnsi" w:cstheme="majorHAnsi"/>
          <w:b/>
          <w:bCs/>
          <w:color w:val="430098"/>
          <w:sz w:val="28"/>
          <w:szCs w:val="28"/>
        </w:rPr>
        <w:br w:type="page"/>
      </w:r>
    </w:p>
    <w:p w14:paraId="22B67FB7" w14:textId="7F1073FA" w:rsidR="00E855AD" w:rsidRPr="005656F7" w:rsidRDefault="00E855AD" w:rsidP="001418F1">
      <w:pPr>
        <w:spacing w:line="264" w:lineRule="auto"/>
        <w:rPr>
          <w:rFonts w:asciiTheme="majorHAnsi" w:hAnsiTheme="majorHAnsi" w:cstheme="majorHAnsi"/>
          <w:b/>
          <w:bCs/>
          <w:color w:val="000000" w:themeColor="text1"/>
          <w:sz w:val="28"/>
          <w:szCs w:val="28"/>
        </w:rPr>
      </w:pPr>
      <w:r w:rsidRPr="005656F7">
        <w:rPr>
          <w:rFonts w:asciiTheme="majorHAnsi" w:hAnsiTheme="majorHAnsi" w:cstheme="majorHAnsi"/>
          <w:b/>
          <w:bCs/>
          <w:color w:val="000000" w:themeColor="text1"/>
          <w:sz w:val="28"/>
          <w:szCs w:val="28"/>
        </w:rPr>
        <w:lastRenderedPageBreak/>
        <w:t>Contents</w:t>
      </w:r>
    </w:p>
    <w:p w14:paraId="56EE5592" w14:textId="03EF8CA1" w:rsidR="00BC7097" w:rsidRDefault="00960A76">
      <w:pPr>
        <w:pStyle w:val="TOC1"/>
        <w:tabs>
          <w:tab w:val="right" w:leader="dot" w:pos="9016"/>
        </w:tabs>
        <w:rPr>
          <w:rFonts w:eastAsiaTheme="minorEastAsia"/>
          <w:b w:val="0"/>
          <w:noProof/>
          <w:kern w:val="2"/>
          <w:sz w:val="24"/>
          <w:szCs w:val="24"/>
          <w:lang w:eastAsia="en-GB"/>
          <w14:ligatures w14:val="standardContextual"/>
        </w:rPr>
      </w:pPr>
      <w:r w:rsidRPr="005656F7">
        <w:rPr>
          <w:rFonts w:asciiTheme="majorHAnsi" w:hAnsiTheme="majorHAnsi" w:cstheme="majorHAnsi"/>
          <w:b w:val="0"/>
          <w:color w:val="430098"/>
          <w:sz w:val="28"/>
          <w:szCs w:val="28"/>
        </w:rPr>
        <w:fldChar w:fldCharType="begin"/>
      </w:r>
      <w:r w:rsidRPr="005656F7">
        <w:rPr>
          <w:rFonts w:asciiTheme="majorHAnsi" w:hAnsiTheme="majorHAnsi" w:cstheme="majorHAnsi"/>
          <w:b w:val="0"/>
          <w:color w:val="430098"/>
          <w:sz w:val="28"/>
          <w:szCs w:val="28"/>
        </w:rPr>
        <w:instrText xml:space="preserve"> TOC \o "1-2" \h \z \u </w:instrText>
      </w:r>
      <w:r w:rsidRPr="005656F7">
        <w:rPr>
          <w:rFonts w:asciiTheme="majorHAnsi" w:hAnsiTheme="majorHAnsi" w:cstheme="majorHAnsi"/>
          <w:b w:val="0"/>
          <w:color w:val="430098"/>
          <w:sz w:val="28"/>
          <w:szCs w:val="28"/>
        </w:rPr>
        <w:fldChar w:fldCharType="separate"/>
      </w:r>
      <w:hyperlink w:anchor="_Toc144282562" w:history="1">
        <w:r w:rsidR="00BC7097" w:rsidRPr="00402035">
          <w:rPr>
            <w:rStyle w:val="Hyperlink"/>
            <w:rFonts w:cstheme="majorHAnsi"/>
            <w:bCs/>
            <w:noProof/>
          </w:rPr>
          <w:t>Introduction to the Policy</w:t>
        </w:r>
        <w:r w:rsidR="00BC7097">
          <w:rPr>
            <w:noProof/>
            <w:webHidden/>
          </w:rPr>
          <w:tab/>
        </w:r>
        <w:r w:rsidR="00BC7097">
          <w:rPr>
            <w:noProof/>
            <w:webHidden/>
          </w:rPr>
          <w:fldChar w:fldCharType="begin"/>
        </w:r>
        <w:r w:rsidR="00BC7097">
          <w:rPr>
            <w:noProof/>
            <w:webHidden/>
          </w:rPr>
          <w:instrText xml:space="preserve"> PAGEREF _Toc144282562 \h </w:instrText>
        </w:r>
        <w:r w:rsidR="00BC7097">
          <w:rPr>
            <w:noProof/>
            <w:webHidden/>
          </w:rPr>
        </w:r>
        <w:r w:rsidR="00BC7097">
          <w:rPr>
            <w:noProof/>
            <w:webHidden/>
          </w:rPr>
          <w:fldChar w:fldCharType="separate"/>
        </w:r>
        <w:r w:rsidR="00BC7097">
          <w:rPr>
            <w:noProof/>
            <w:webHidden/>
          </w:rPr>
          <w:t>4</w:t>
        </w:r>
        <w:r w:rsidR="00BC7097">
          <w:rPr>
            <w:noProof/>
            <w:webHidden/>
          </w:rPr>
          <w:fldChar w:fldCharType="end"/>
        </w:r>
      </w:hyperlink>
    </w:p>
    <w:p w14:paraId="1055AB04" w14:textId="4E510535" w:rsidR="00BC7097" w:rsidRDefault="00BC7097">
      <w:pPr>
        <w:pStyle w:val="TOC2"/>
        <w:rPr>
          <w:rFonts w:eastAsiaTheme="minorEastAsia"/>
          <w:noProof/>
          <w:kern w:val="2"/>
          <w:sz w:val="24"/>
          <w:szCs w:val="24"/>
          <w:lang w:eastAsia="en-GB"/>
          <w14:ligatures w14:val="standardContextual"/>
        </w:rPr>
      </w:pPr>
      <w:hyperlink w:anchor="_Toc144282563" w:history="1">
        <w:r w:rsidRPr="00402035">
          <w:rPr>
            <w:rStyle w:val="Hyperlink"/>
            <w:rFonts w:cstheme="majorHAnsi"/>
            <w:noProof/>
          </w:rPr>
          <w:t>What the Policy aims to achieve</w:t>
        </w:r>
        <w:r>
          <w:rPr>
            <w:noProof/>
            <w:webHidden/>
          </w:rPr>
          <w:tab/>
        </w:r>
        <w:r>
          <w:rPr>
            <w:noProof/>
            <w:webHidden/>
          </w:rPr>
          <w:fldChar w:fldCharType="begin"/>
        </w:r>
        <w:r>
          <w:rPr>
            <w:noProof/>
            <w:webHidden/>
          </w:rPr>
          <w:instrText xml:space="preserve"> PAGEREF _Toc144282563 \h </w:instrText>
        </w:r>
        <w:r>
          <w:rPr>
            <w:noProof/>
            <w:webHidden/>
          </w:rPr>
        </w:r>
        <w:r>
          <w:rPr>
            <w:noProof/>
            <w:webHidden/>
          </w:rPr>
          <w:fldChar w:fldCharType="separate"/>
        </w:r>
        <w:r>
          <w:rPr>
            <w:noProof/>
            <w:webHidden/>
          </w:rPr>
          <w:t>4</w:t>
        </w:r>
        <w:r>
          <w:rPr>
            <w:noProof/>
            <w:webHidden/>
          </w:rPr>
          <w:fldChar w:fldCharType="end"/>
        </w:r>
      </w:hyperlink>
    </w:p>
    <w:p w14:paraId="418E7E49" w14:textId="27390CB5" w:rsidR="00BC7097" w:rsidRDefault="00BC7097">
      <w:pPr>
        <w:pStyle w:val="TOC2"/>
        <w:rPr>
          <w:rFonts w:eastAsiaTheme="minorEastAsia"/>
          <w:noProof/>
          <w:kern w:val="2"/>
          <w:sz w:val="24"/>
          <w:szCs w:val="24"/>
          <w:lang w:eastAsia="en-GB"/>
          <w14:ligatures w14:val="standardContextual"/>
        </w:rPr>
      </w:pPr>
      <w:hyperlink w:anchor="_Toc144282564" w:history="1">
        <w:r w:rsidRPr="00402035">
          <w:rPr>
            <w:rStyle w:val="Hyperlink"/>
            <w:rFonts w:cstheme="majorHAnsi"/>
            <w:noProof/>
          </w:rPr>
          <w:t>Who the Policy applies to</w:t>
        </w:r>
        <w:r>
          <w:rPr>
            <w:noProof/>
            <w:webHidden/>
          </w:rPr>
          <w:tab/>
        </w:r>
        <w:r>
          <w:rPr>
            <w:noProof/>
            <w:webHidden/>
          </w:rPr>
          <w:fldChar w:fldCharType="begin"/>
        </w:r>
        <w:r>
          <w:rPr>
            <w:noProof/>
            <w:webHidden/>
          </w:rPr>
          <w:instrText xml:space="preserve"> PAGEREF _Toc144282564 \h </w:instrText>
        </w:r>
        <w:r>
          <w:rPr>
            <w:noProof/>
            <w:webHidden/>
          </w:rPr>
        </w:r>
        <w:r>
          <w:rPr>
            <w:noProof/>
            <w:webHidden/>
          </w:rPr>
          <w:fldChar w:fldCharType="separate"/>
        </w:r>
        <w:r>
          <w:rPr>
            <w:noProof/>
            <w:webHidden/>
          </w:rPr>
          <w:t>5</w:t>
        </w:r>
        <w:r>
          <w:rPr>
            <w:noProof/>
            <w:webHidden/>
          </w:rPr>
          <w:fldChar w:fldCharType="end"/>
        </w:r>
      </w:hyperlink>
    </w:p>
    <w:p w14:paraId="128F9B73" w14:textId="11943118" w:rsidR="00BC7097" w:rsidRDefault="00BC7097">
      <w:pPr>
        <w:pStyle w:val="TOC2"/>
        <w:rPr>
          <w:rFonts w:eastAsiaTheme="minorEastAsia"/>
          <w:noProof/>
          <w:kern w:val="2"/>
          <w:sz w:val="24"/>
          <w:szCs w:val="24"/>
          <w:lang w:eastAsia="en-GB"/>
          <w14:ligatures w14:val="standardContextual"/>
        </w:rPr>
      </w:pPr>
      <w:hyperlink w:anchor="_Toc144282565" w:history="1">
        <w:r w:rsidRPr="00402035">
          <w:rPr>
            <w:rStyle w:val="Hyperlink"/>
            <w:rFonts w:cstheme="majorHAnsi"/>
            <w:noProof/>
          </w:rPr>
          <w:t>When to use this Policy</w:t>
        </w:r>
        <w:r>
          <w:rPr>
            <w:noProof/>
            <w:webHidden/>
          </w:rPr>
          <w:tab/>
        </w:r>
        <w:r>
          <w:rPr>
            <w:noProof/>
            <w:webHidden/>
          </w:rPr>
          <w:fldChar w:fldCharType="begin"/>
        </w:r>
        <w:r>
          <w:rPr>
            <w:noProof/>
            <w:webHidden/>
          </w:rPr>
          <w:instrText xml:space="preserve"> PAGEREF _Toc144282565 \h </w:instrText>
        </w:r>
        <w:r>
          <w:rPr>
            <w:noProof/>
            <w:webHidden/>
          </w:rPr>
        </w:r>
        <w:r>
          <w:rPr>
            <w:noProof/>
            <w:webHidden/>
          </w:rPr>
          <w:fldChar w:fldCharType="separate"/>
        </w:r>
        <w:r>
          <w:rPr>
            <w:noProof/>
            <w:webHidden/>
          </w:rPr>
          <w:t>5</w:t>
        </w:r>
        <w:r>
          <w:rPr>
            <w:noProof/>
            <w:webHidden/>
          </w:rPr>
          <w:fldChar w:fldCharType="end"/>
        </w:r>
      </w:hyperlink>
    </w:p>
    <w:p w14:paraId="2A4B57F5" w14:textId="27890189" w:rsidR="00BC7097" w:rsidRDefault="00BC7097">
      <w:pPr>
        <w:pStyle w:val="TOC2"/>
        <w:rPr>
          <w:rFonts w:eastAsiaTheme="minorEastAsia"/>
          <w:noProof/>
          <w:kern w:val="2"/>
          <w:sz w:val="24"/>
          <w:szCs w:val="24"/>
          <w:lang w:eastAsia="en-GB"/>
          <w14:ligatures w14:val="standardContextual"/>
        </w:rPr>
      </w:pPr>
      <w:hyperlink w:anchor="_Toc144282566" w:history="1">
        <w:r w:rsidRPr="00402035">
          <w:rPr>
            <w:rStyle w:val="Hyperlink"/>
            <w:rFonts w:cstheme="majorHAnsi"/>
            <w:noProof/>
          </w:rPr>
          <w:t>Roles and responsibilities</w:t>
        </w:r>
        <w:r>
          <w:rPr>
            <w:noProof/>
            <w:webHidden/>
          </w:rPr>
          <w:tab/>
        </w:r>
        <w:r>
          <w:rPr>
            <w:noProof/>
            <w:webHidden/>
          </w:rPr>
          <w:fldChar w:fldCharType="begin"/>
        </w:r>
        <w:r>
          <w:rPr>
            <w:noProof/>
            <w:webHidden/>
          </w:rPr>
          <w:instrText xml:space="preserve"> PAGEREF _Toc144282566 \h </w:instrText>
        </w:r>
        <w:r>
          <w:rPr>
            <w:noProof/>
            <w:webHidden/>
          </w:rPr>
        </w:r>
        <w:r>
          <w:rPr>
            <w:noProof/>
            <w:webHidden/>
          </w:rPr>
          <w:fldChar w:fldCharType="separate"/>
        </w:r>
        <w:r>
          <w:rPr>
            <w:noProof/>
            <w:webHidden/>
          </w:rPr>
          <w:t>5</w:t>
        </w:r>
        <w:r>
          <w:rPr>
            <w:noProof/>
            <w:webHidden/>
          </w:rPr>
          <w:fldChar w:fldCharType="end"/>
        </w:r>
      </w:hyperlink>
    </w:p>
    <w:p w14:paraId="277A08EE" w14:textId="1DC587C8" w:rsidR="00BC7097" w:rsidRDefault="00BC7097">
      <w:pPr>
        <w:pStyle w:val="TOC1"/>
        <w:tabs>
          <w:tab w:val="right" w:leader="dot" w:pos="9016"/>
        </w:tabs>
        <w:rPr>
          <w:rFonts w:eastAsiaTheme="minorEastAsia"/>
          <w:b w:val="0"/>
          <w:noProof/>
          <w:kern w:val="2"/>
          <w:sz w:val="24"/>
          <w:szCs w:val="24"/>
          <w:lang w:eastAsia="en-GB"/>
          <w14:ligatures w14:val="standardContextual"/>
        </w:rPr>
      </w:pPr>
      <w:hyperlink w:anchor="_Toc144282567" w:history="1">
        <w:r w:rsidRPr="00402035">
          <w:rPr>
            <w:rStyle w:val="Hyperlink"/>
            <w:rFonts w:cstheme="majorHAnsi"/>
            <w:noProof/>
          </w:rPr>
          <w:t>Definitions</w:t>
        </w:r>
        <w:r>
          <w:rPr>
            <w:noProof/>
            <w:webHidden/>
          </w:rPr>
          <w:tab/>
        </w:r>
        <w:r>
          <w:rPr>
            <w:noProof/>
            <w:webHidden/>
          </w:rPr>
          <w:fldChar w:fldCharType="begin"/>
        </w:r>
        <w:r>
          <w:rPr>
            <w:noProof/>
            <w:webHidden/>
          </w:rPr>
          <w:instrText xml:space="preserve"> PAGEREF _Toc144282567 \h </w:instrText>
        </w:r>
        <w:r>
          <w:rPr>
            <w:noProof/>
            <w:webHidden/>
          </w:rPr>
        </w:r>
        <w:r>
          <w:rPr>
            <w:noProof/>
            <w:webHidden/>
          </w:rPr>
          <w:fldChar w:fldCharType="separate"/>
        </w:r>
        <w:r>
          <w:rPr>
            <w:noProof/>
            <w:webHidden/>
          </w:rPr>
          <w:t>6</w:t>
        </w:r>
        <w:r>
          <w:rPr>
            <w:noProof/>
            <w:webHidden/>
          </w:rPr>
          <w:fldChar w:fldCharType="end"/>
        </w:r>
      </w:hyperlink>
    </w:p>
    <w:p w14:paraId="0FB54B69" w14:textId="5E68DBA1" w:rsidR="00BC7097" w:rsidRDefault="00BC7097">
      <w:pPr>
        <w:pStyle w:val="TOC1"/>
        <w:tabs>
          <w:tab w:val="right" w:leader="dot" w:pos="9016"/>
        </w:tabs>
        <w:rPr>
          <w:rFonts w:eastAsiaTheme="minorEastAsia"/>
          <w:b w:val="0"/>
          <w:noProof/>
          <w:kern w:val="2"/>
          <w:sz w:val="24"/>
          <w:szCs w:val="24"/>
          <w:lang w:eastAsia="en-GB"/>
          <w14:ligatures w14:val="standardContextual"/>
        </w:rPr>
      </w:pPr>
      <w:hyperlink w:anchor="_Toc144282568" w:history="1">
        <w:r w:rsidRPr="00402035">
          <w:rPr>
            <w:rStyle w:val="Hyperlink"/>
            <w:rFonts w:cstheme="majorHAnsi"/>
            <w:noProof/>
          </w:rPr>
          <w:t>Our commitment to public access to information and how we will use this Policy</w:t>
        </w:r>
        <w:r>
          <w:rPr>
            <w:noProof/>
            <w:webHidden/>
          </w:rPr>
          <w:tab/>
        </w:r>
        <w:r>
          <w:rPr>
            <w:noProof/>
            <w:webHidden/>
          </w:rPr>
          <w:fldChar w:fldCharType="begin"/>
        </w:r>
        <w:r>
          <w:rPr>
            <w:noProof/>
            <w:webHidden/>
          </w:rPr>
          <w:instrText xml:space="preserve"> PAGEREF _Toc144282568 \h </w:instrText>
        </w:r>
        <w:r>
          <w:rPr>
            <w:noProof/>
            <w:webHidden/>
          </w:rPr>
        </w:r>
        <w:r>
          <w:rPr>
            <w:noProof/>
            <w:webHidden/>
          </w:rPr>
          <w:fldChar w:fldCharType="separate"/>
        </w:r>
        <w:r>
          <w:rPr>
            <w:noProof/>
            <w:webHidden/>
          </w:rPr>
          <w:t>7</w:t>
        </w:r>
        <w:r>
          <w:rPr>
            <w:noProof/>
            <w:webHidden/>
          </w:rPr>
          <w:fldChar w:fldCharType="end"/>
        </w:r>
      </w:hyperlink>
    </w:p>
    <w:p w14:paraId="391AB06B" w14:textId="192D262E" w:rsidR="00BC7097" w:rsidRDefault="00BC7097">
      <w:pPr>
        <w:pStyle w:val="TOC2"/>
        <w:rPr>
          <w:rFonts w:eastAsiaTheme="minorEastAsia"/>
          <w:noProof/>
          <w:kern w:val="2"/>
          <w:sz w:val="24"/>
          <w:szCs w:val="24"/>
          <w:lang w:eastAsia="en-GB"/>
          <w14:ligatures w14:val="standardContextual"/>
        </w:rPr>
      </w:pPr>
      <w:hyperlink w:anchor="_Toc144282569" w:history="1">
        <w:r w:rsidRPr="00402035">
          <w:rPr>
            <w:rStyle w:val="Hyperlink"/>
            <w:rFonts w:cstheme="majorHAnsi"/>
            <w:noProof/>
          </w:rPr>
          <w:t>Agency commitment to public access to information</w:t>
        </w:r>
        <w:r>
          <w:rPr>
            <w:noProof/>
            <w:webHidden/>
          </w:rPr>
          <w:tab/>
        </w:r>
        <w:r>
          <w:rPr>
            <w:noProof/>
            <w:webHidden/>
          </w:rPr>
          <w:fldChar w:fldCharType="begin"/>
        </w:r>
        <w:r>
          <w:rPr>
            <w:noProof/>
            <w:webHidden/>
          </w:rPr>
          <w:instrText xml:space="preserve"> PAGEREF _Toc144282569 \h </w:instrText>
        </w:r>
        <w:r>
          <w:rPr>
            <w:noProof/>
            <w:webHidden/>
          </w:rPr>
        </w:r>
        <w:r>
          <w:rPr>
            <w:noProof/>
            <w:webHidden/>
          </w:rPr>
          <w:fldChar w:fldCharType="separate"/>
        </w:r>
        <w:r>
          <w:rPr>
            <w:noProof/>
            <w:webHidden/>
          </w:rPr>
          <w:t>7</w:t>
        </w:r>
        <w:r>
          <w:rPr>
            <w:noProof/>
            <w:webHidden/>
          </w:rPr>
          <w:fldChar w:fldCharType="end"/>
        </w:r>
      </w:hyperlink>
    </w:p>
    <w:p w14:paraId="4FEED854" w14:textId="32ADCEBF" w:rsidR="00BC7097" w:rsidRDefault="00BC7097">
      <w:pPr>
        <w:pStyle w:val="TOC2"/>
        <w:rPr>
          <w:rFonts w:eastAsiaTheme="minorEastAsia"/>
          <w:noProof/>
          <w:kern w:val="2"/>
          <w:sz w:val="24"/>
          <w:szCs w:val="24"/>
          <w:lang w:eastAsia="en-GB"/>
          <w14:ligatures w14:val="standardContextual"/>
        </w:rPr>
      </w:pPr>
      <w:hyperlink w:anchor="_Toc144282570" w:history="1">
        <w:r w:rsidRPr="00402035">
          <w:rPr>
            <w:rStyle w:val="Hyperlink"/>
            <w:rFonts w:cstheme="majorHAnsi"/>
            <w:noProof/>
          </w:rPr>
          <w:t>Guiding principles for using this Policy</w:t>
        </w:r>
        <w:r>
          <w:rPr>
            <w:noProof/>
            <w:webHidden/>
          </w:rPr>
          <w:tab/>
        </w:r>
        <w:r>
          <w:rPr>
            <w:noProof/>
            <w:webHidden/>
          </w:rPr>
          <w:fldChar w:fldCharType="begin"/>
        </w:r>
        <w:r>
          <w:rPr>
            <w:noProof/>
            <w:webHidden/>
          </w:rPr>
          <w:instrText xml:space="preserve"> PAGEREF _Toc144282570 \h </w:instrText>
        </w:r>
        <w:r>
          <w:rPr>
            <w:noProof/>
            <w:webHidden/>
          </w:rPr>
        </w:r>
        <w:r>
          <w:rPr>
            <w:noProof/>
            <w:webHidden/>
          </w:rPr>
          <w:fldChar w:fldCharType="separate"/>
        </w:r>
        <w:r>
          <w:rPr>
            <w:noProof/>
            <w:webHidden/>
          </w:rPr>
          <w:t>8</w:t>
        </w:r>
        <w:r>
          <w:rPr>
            <w:noProof/>
            <w:webHidden/>
          </w:rPr>
          <w:fldChar w:fldCharType="end"/>
        </w:r>
      </w:hyperlink>
    </w:p>
    <w:p w14:paraId="18EDF818" w14:textId="1011DCBE" w:rsidR="00BC7097" w:rsidRDefault="00BC7097">
      <w:pPr>
        <w:pStyle w:val="TOC1"/>
        <w:tabs>
          <w:tab w:val="right" w:leader="dot" w:pos="9016"/>
        </w:tabs>
        <w:rPr>
          <w:rFonts w:eastAsiaTheme="minorEastAsia"/>
          <w:b w:val="0"/>
          <w:noProof/>
          <w:kern w:val="2"/>
          <w:sz w:val="24"/>
          <w:szCs w:val="24"/>
          <w:lang w:eastAsia="en-GB"/>
          <w14:ligatures w14:val="standardContextual"/>
        </w:rPr>
      </w:pPr>
      <w:hyperlink w:anchor="_Toc144282571" w:history="1">
        <w:r w:rsidRPr="00402035">
          <w:rPr>
            <w:rStyle w:val="Hyperlink"/>
            <w:rFonts w:cstheme="majorHAnsi"/>
            <w:noProof/>
          </w:rPr>
          <w:t>Proactively providing access to information</w:t>
        </w:r>
        <w:r>
          <w:rPr>
            <w:noProof/>
            <w:webHidden/>
          </w:rPr>
          <w:tab/>
        </w:r>
        <w:r>
          <w:rPr>
            <w:noProof/>
            <w:webHidden/>
          </w:rPr>
          <w:fldChar w:fldCharType="begin"/>
        </w:r>
        <w:r>
          <w:rPr>
            <w:noProof/>
            <w:webHidden/>
          </w:rPr>
          <w:instrText xml:space="preserve"> PAGEREF _Toc144282571 \h </w:instrText>
        </w:r>
        <w:r>
          <w:rPr>
            <w:noProof/>
            <w:webHidden/>
          </w:rPr>
        </w:r>
        <w:r>
          <w:rPr>
            <w:noProof/>
            <w:webHidden/>
          </w:rPr>
          <w:fldChar w:fldCharType="separate"/>
        </w:r>
        <w:r>
          <w:rPr>
            <w:noProof/>
            <w:webHidden/>
          </w:rPr>
          <w:t>9</w:t>
        </w:r>
        <w:r>
          <w:rPr>
            <w:noProof/>
            <w:webHidden/>
          </w:rPr>
          <w:fldChar w:fldCharType="end"/>
        </w:r>
      </w:hyperlink>
    </w:p>
    <w:p w14:paraId="7C536192" w14:textId="54C962F8" w:rsidR="00BC7097" w:rsidRDefault="00BC7097">
      <w:pPr>
        <w:pStyle w:val="TOC1"/>
        <w:tabs>
          <w:tab w:val="right" w:leader="dot" w:pos="9016"/>
        </w:tabs>
        <w:rPr>
          <w:rFonts w:eastAsiaTheme="minorEastAsia"/>
          <w:b w:val="0"/>
          <w:noProof/>
          <w:kern w:val="2"/>
          <w:sz w:val="24"/>
          <w:szCs w:val="24"/>
          <w:lang w:eastAsia="en-GB"/>
          <w14:ligatures w14:val="standardContextual"/>
        </w:rPr>
      </w:pPr>
      <w:hyperlink w:anchor="_Toc144282572" w:history="1">
        <w:r w:rsidRPr="00402035">
          <w:rPr>
            <w:rStyle w:val="Hyperlink"/>
            <w:rFonts w:cstheme="majorHAnsi"/>
            <w:noProof/>
          </w:rPr>
          <w:t>Informally providing access to information</w:t>
        </w:r>
        <w:r>
          <w:rPr>
            <w:noProof/>
            <w:webHidden/>
          </w:rPr>
          <w:tab/>
        </w:r>
        <w:r>
          <w:rPr>
            <w:noProof/>
            <w:webHidden/>
          </w:rPr>
          <w:fldChar w:fldCharType="begin"/>
        </w:r>
        <w:r>
          <w:rPr>
            <w:noProof/>
            <w:webHidden/>
          </w:rPr>
          <w:instrText xml:space="preserve"> PAGEREF _Toc144282572 \h </w:instrText>
        </w:r>
        <w:r>
          <w:rPr>
            <w:noProof/>
            <w:webHidden/>
          </w:rPr>
        </w:r>
        <w:r>
          <w:rPr>
            <w:noProof/>
            <w:webHidden/>
          </w:rPr>
          <w:fldChar w:fldCharType="separate"/>
        </w:r>
        <w:r>
          <w:rPr>
            <w:noProof/>
            <w:webHidden/>
          </w:rPr>
          <w:t>9</w:t>
        </w:r>
        <w:r>
          <w:rPr>
            <w:noProof/>
            <w:webHidden/>
          </w:rPr>
          <w:fldChar w:fldCharType="end"/>
        </w:r>
      </w:hyperlink>
    </w:p>
    <w:p w14:paraId="25D3085D" w14:textId="17706373" w:rsidR="00BC7097" w:rsidRDefault="00BC7097">
      <w:pPr>
        <w:pStyle w:val="TOC1"/>
        <w:tabs>
          <w:tab w:val="right" w:leader="dot" w:pos="9016"/>
        </w:tabs>
        <w:rPr>
          <w:rFonts w:eastAsiaTheme="minorEastAsia"/>
          <w:b w:val="0"/>
          <w:noProof/>
          <w:kern w:val="2"/>
          <w:sz w:val="24"/>
          <w:szCs w:val="24"/>
          <w:lang w:eastAsia="en-GB"/>
          <w14:ligatures w14:val="standardContextual"/>
        </w:rPr>
      </w:pPr>
      <w:hyperlink w:anchor="_Toc144282573" w:history="1">
        <w:r w:rsidRPr="00402035">
          <w:rPr>
            <w:rStyle w:val="Hyperlink"/>
            <w:rFonts w:cstheme="majorHAnsi"/>
            <w:noProof/>
          </w:rPr>
          <w:t>Information approved for public release</w:t>
        </w:r>
        <w:r>
          <w:rPr>
            <w:noProof/>
            <w:webHidden/>
          </w:rPr>
          <w:tab/>
        </w:r>
        <w:r>
          <w:rPr>
            <w:noProof/>
            <w:webHidden/>
          </w:rPr>
          <w:fldChar w:fldCharType="begin"/>
        </w:r>
        <w:r>
          <w:rPr>
            <w:noProof/>
            <w:webHidden/>
          </w:rPr>
          <w:instrText xml:space="preserve"> PAGEREF _Toc144282573 \h </w:instrText>
        </w:r>
        <w:r>
          <w:rPr>
            <w:noProof/>
            <w:webHidden/>
          </w:rPr>
        </w:r>
        <w:r>
          <w:rPr>
            <w:noProof/>
            <w:webHidden/>
          </w:rPr>
          <w:fldChar w:fldCharType="separate"/>
        </w:r>
        <w:r>
          <w:rPr>
            <w:noProof/>
            <w:webHidden/>
          </w:rPr>
          <w:t>10</w:t>
        </w:r>
        <w:r>
          <w:rPr>
            <w:noProof/>
            <w:webHidden/>
          </w:rPr>
          <w:fldChar w:fldCharType="end"/>
        </w:r>
      </w:hyperlink>
    </w:p>
    <w:p w14:paraId="2BF4A809" w14:textId="384FEC7A" w:rsidR="00BC7097" w:rsidRDefault="00BC7097">
      <w:pPr>
        <w:pStyle w:val="TOC2"/>
        <w:rPr>
          <w:rFonts w:eastAsiaTheme="minorEastAsia"/>
          <w:noProof/>
          <w:kern w:val="2"/>
          <w:sz w:val="24"/>
          <w:szCs w:val="24"/>
          <w:lang w:eastAsia="en-GB"/>
          <w14:ligatures w14:val="standardContextual"/>
        </w:rPr>
      </w:pPr>
      <w:hyperlink w:anchor="_Toc144282574" w:history="1">
        <w:r w:rsidRPr="00402035">
          <w:rPr>
            <w:rStyle w:val="Hyperlink"/>
            <w:rFonts w:cstheme="majorHAnsi"/>
            <w:noProof/>
          </w:rPr>
          <w:t>Approving information for public release</w:t>
        </w:r>
        <w:r>
          <w:rPr>
            <w:noProof/>
            <w:webHidden/>
          </w:rPr>
          <w:tab/>
        </w:r>
        <w:r>
          <w:rPr>
            <w:noProof/>
            <w:webHidden/>
          </w:rPr>
          <w:fldChar w:fldCharType="begin"/>
        </w:r>
        <w:r>
          <w:rPr>
            <w:noProof/>
            <w:webHidden/>
          </w:rPr>
          <w:instrText xml:space="preserve"> PAGEREF _Toc144282574 \h </w:instrText>
        </w:r>
        <w:r>
          <w:rPr>
            <w:noProof/>
            <w:webHidden/>
          </w:rPr>
        </w:r>
        <w:r>
          <w:rPr>
            <w:noProof/>
            <w:webHidden/>
          </w:rPr>
          <w:fldChar w:fldCharType="separate"/>
        </w:r>
        <w:r>
          <w:rPr>
            <w:noProof/>
            <w:webHidden/>
          </w:rPr>
          <w:t>10</w:t>
        </w:r>
        <w:r>
          <w:rPr>
            <w:noProof/>
            <w:webHidden/>
          </w:rPr>
          <w:fldChar w:fldCharType="end"/>
        </w:r>
      </w:hyperlink>
    </w:p>
    <w:p w14:paraId="63DF2959" w14:textId="71185AE7" w:rsidR="00BC7097" w:rsidRDefault="00BC7097">
      <w:pPr>
        <w:pStyle w:val="TOC1"/>
        <w:tabs>
          <w:tab w:val="right" w:leader="dot" w:pos="9016"/>
        </w:tabs>
        <w:rPr>
          <w:rFonts w:eastAsiaTheme="minorEastAsia"/>
          <w:b w:val="0"/>
          <w:noProof/>
          <w:kern w:val="2"/>
          <w:sz w:val="24"/>
          <w:szCs w:val="24"/>
          <w:lang w:eastAsia="en-GB"/>
          <w14:ligatures w14:val="standardContextual"/>
        </w:rPr>
      </w:pPr>
      <w:hyperlink w:anchor="_Toc144282575" w:history="1">
        <w:r w:rsidRPr="00402035">
          <w:rPr>
            <w:rStyle w:val="Hyperlink"/>
            <w:rFonts w:cstheme="majorHAnsi"/>
            <w:noProof/>
          </w:rPr>
          <w:t>Monitoring, evaluation, and review</w:t>
        </w:r>
        <w:r>
          <w:rPr>
            <w:noProof/>
            <w:webHidden/>
          </w:rPr>
          <w:tab/>
        </w:r>
        <w:r>
          <w:rPr>
            <w:noProof/>
            <w:webHidden/>
          </w:rPr>
          <w:fldChar w:fldCharType="begin"/>
        </w:r>
        <w:r>
          <w:rPr>
            <w:noProof/>
            <w:webHidden/>
          </w:rPr>
          <w:instrText xml:space="preserve"> PAGEREF _Toc144282575 \h </w:instrText>
        </w:r>
        <w:r>
          <w:rPr>
            <w:noProof/>
            <w:webHidden/>
          </w:rPr>
        </w:r>
        <w:r>
          <w:rPr>
            <w:noProof/>
            <w:webHidden/>
          </w:rPr>
          <w:fldChar w:fldCharType="separate"/>
        </w:r>
        <w:r>
          <w:rPr>
            <w:noProof/>
            <w:webHidden/>
          </w:rPr>
          <w:t>13</w:t>
        </w:r>
        <w:r>
          <w:rPr>
            <w:noProof/>
            <w:webHidden/>
          </w:rPr>
          <w:fldChar w:fldCharType="end"/>
        </w:r>
      </w:hyperlink>
    </w:p>
    <w:p w14:paraId="0342317F" w14:textId="0B3138D3" w:rsidR="00BC7097" w:rsidRDefault="00BC7097">
      <w:pPr>
        <w:pStyle w:val="TOC1"/>
        <w:tabs>
          <w:tab w:val="right" w:leader="dot" w:pos="9016"/>
        </w:tabs>
        <w:rPr>
          <w:rFonts w:eastAsiaTheme="minorEastAsia"/>
          <w:b w:val="0"/>
          <w:noProof/>
          <w:kern w:val="2"/>
          <w:sz w:val="24"/>
          <w:szCs w:val="24"/>
          <w:lang w:eastAsia="en-GB"/>
          <w14:ligatures w14:val="standardContextual"/>
        </w:rPr>
      </w:pPr>
      <w:hyperlink w:anchor="_Toc144282576" w:history="1">
        <w:r w:rsidRPr="00402035">
          <w:rPr>
            <w:rStyle w:val="Hyperlink"/>
            <w:rFonts w:cstheme="majorHAnsi"/>
            <w:noProof/>
          </w:rPr>
          <w:t>Related policies and legislation</w:t>
        </w:r>
        <w:r>
          <w:rPr>
            <w:noProof/>
            <w:webHidden/>
          </w:rPr>
          <w:tab/>
        </w:r>
        <w:r>
          <w:rPr>
            <w:noProof/>
            <w:webHidden/>
          </w:rPr>
          <w:fldChar w:fldCharType="begin"/>
        </w:r>
        <w:r>
          <w:rPr>
            <w:noProof/>
            <w:webHidden/>
          </w:rPr>
          <w:instrText xml:space="preserve"> PAGEREF _Toc144282576 \h </w:instrText>
        </w:r>
        <w:r>
          <w:rPr>
            <w:noProof/>
            <w:webHidden/>
          </w:rPr>
        </w:r>
        <w:r>
          <w:rPr>
            <w:noProof/>
            <w:webHidden/>
          </w:rPr>
          <w:fldChar w:fldCharType="separate"/>
        </w:r>
        <w:r>
          <w:rPr>
            <w:noProof/>
            <w:webHidden/>
          </w:rPr>
          <w:t>13</w:t>
        </w:r>
        <w:r>
          <w:rPr>
            <w:noProof/>
            <w:webHidden/>
          </w:rPr>
          <w:fldChar w:fldCharType="end"/>
        </w:r>
      </w:hyperlink>
    </w:p>
    <w:p w14:paraId="1D7199C6" w14:textId="00638BC9" w:rsidR="00BC7097" w:rsidRDefault="00BC7097">
      <w:pPr>
        <w:pStyle w:val="TOC1"/>
        <w:tabs>
          <w:tab w:val="right" w:leader="dot" w:pos="9016"/>
        </w:tabs>
        <w:rPr>
          <w:rFonts w:eastAsiaTheme="minorEastAsia"/>
          <w:b w:val="0"/>
          <w:noProof/>
          <w:kern w:val="2"/>
          <w:sz w:val="24"/>
          <w:szCs w:val="24"/>
          <w:lang w:eastAsia="en-GB"/>
          <w14:ligatures w14:val="standardContextual"/>
        </w:rPr>
      </w:pPr>
      <w:hyperlink w:anchor="_Toc144282577" w:history="1">
        <w:r w:rsidRPr="00402035">
          <w:rPr>
            <w:rStyle w:val="Hyperlink"/>
            <w:rFonts w:cstheme="majorHAnsi"/>
            <w:bCs/>
            <w:noProof/>
          </w:rPr>
          <w:t>More</w:t>
        </w:r>
        <w:r w:rsidRPr="00402035">
          <w:rPr>
            <w:rStyle w:val="Hyperlink"/>
            <w:rFonts w:cstheme="majorHAnsi"/>
            <w:noProof/>
          </w:rPr>
          <w:t xml:space="preserve"> information</w:t>
        </w:r>
        <w:r>
          <w:rPr>
            <w:noProof/>
            <w:webHidden/>
          </w:rPr>
          <w:tab/>
        </w:r>
        <w:r>
          <w:rPr>
            <w:noProof/>
            <w:webHidden/>
          </w:rPr>
          <w:fldChar w:fldCharType="begin"/>
        </w:r>
        <w:r>
          <w:rPr>
            <w:noProof/>
            <w:webHidden/>
          </w:rPr>
          <w:instrText xml:space="preserve"> PAGEREF _Toc144282577 \h </w:instrText>
        </w:r>
        <w:r>
          <w:rPr>
            <w:noProof/>
            <w:webHidden/>
          </w:rPr>
        </w:r>
        <w:r>
          <w:rPr>
            <w:noProof/>
            <w:webHidden/>
          </w:rPr>
          <w:fldChar w:fldCharType="separate"/>
        </w:r>
        <w:r>
          <w:rPr>
            <w:noProof/>
            <w:webHidden/>
          </w:rPr>
          <w:t>13</w:t>
        </w:r>
        <w:r>
          <w:rPr>
            <w:noProof/>
            <w:webHidden/>
          </w:rPr>
          <w:fldChar w:fldCharType="end"/>
        </w:r>
      </w:hyperlink>
    </w:p>
    <w:p w14:paraId="2A250318" w14:textId="2D95B5CC" w:rsidR="00BC7097" w:rsidRDefault="00BC7097">
      <w:pPr>
        <w:pStyle w:val="TOC2"/>
        <w:rPr>
          <w:rFonts w:eastAsiaTheme="minorEastAsia"/>
          <w:noProof/>
          <w:kern w:val="2"/>
          <w:sz w:val="24"/>
          <w:szCs w:val="24"/>
          <w:lang w:eastAsia="en-GB"/>
          <w14:ligatures w14:val="standardContextual"/>
        </w:rPr>
      </w:pPr>
      <w:hyperlink w:anchor="_Toc144282578" w:history="1">
        <w:r w:rsidRPr="00402035">
          <w:rPr>
            <w:rStyle w:val="Hyperlink"/>
            <w:rFonts w:cstheme="majorHAnsi"/>
            <w:noProof/>
          </w:rPr>
          <w:t>Policy owner</w:t>
        </w:r>
        <w:r>
          <w:rPr>
            <w:noProof/>
            <w:webHidden/>
          </w:rPr>
          <w:tab/>
        </w:r>
        <w:r>
          <w:rPr>
            <w:noProof/>
            <w:webHidden/>
          </w:rPr>
          <w:fldChar w:fldCharType="begin"/>
        </w:r>
        <w:r>
          <w:rPr>
            <w:noProof/>
            <w:webHidden/>
          </w:rPr>
          <w:instrText xml:space="preserve"> PAGEREF _Toc144282578 \h </w:instrText>
        </w:r>
        <w:r>
          <w:rPr>
            <w:noProof/>
            <w:webHidden/>
          </w:rPr>
        </w:r>
        <w:r>
          <w:rPr>
            <w:noProof/>
            <w:webHidden/>
          </w:rPr>
          <w:fldChar w:fldCharType="separate"/>
        </w:r>
        <w:r>
          <w:rPr>
            <w:noProof/>
            <w:webHidden/>
          </w:rPr>
          <w:t>13</w:t>
        </w:r>
        <w:r>
          <w:rPr>
            <w:noProof/>
            <w:webHidden/>
          </w:rPr>
          <w:fldChar w:fldCharType="end"/>
        </w:r>
      </w:hyperlink>
    </w:p>
    <w:p w14:paraId="68F4891B" w14:textId="19C79E2F" w:rsidR="00BC7097" w:rsidRDefault="00BC7097">
      <w:pPr>
        <w:pStyle w:val="TOC2"/>
        <w:rPr>
          <w:rFonts w:eastAsiaTheme="minorEastAsia"/>
          <w:noProof/>
          <w:kern w:val="2"/>
          <w:sz w:val="24"/>
          <w:szCs w:val="24"/>
          <w:lang w:eastAsia="en-GB"/>
          <w14:ligatures w14:val="standardContextual"/>
        </w:rPr>
      </w:pPr>
      <w:hyperlink w:anchor="_Toc144282579" w:history="1">
        <w:r w:rsidRPr="00402035">
          <w:rPr>
            <w:rStyle w:val="Hyperlink"/>
            <w:rFonts w:cstheme="majorHAnsi"/>
            <w:noProof/>
          </w:rPr>
          <w:t>FOI unit</w:t>
        </w:r>
        <w:r>
          <w:rPr>
            <w:noProof/>
            <w:webHidden/>
          </w:rPr>
          <w:tab/>
        </w:r>
        <w:r>
          <w:rPr>
            <w:noProof/>
            <w:webHidden/>
          </w:rPr>
          <w:fldChar w:fldCharType="begin"/>
        </w:r>
        <w:r>
          <w:rPr>
            <w:noProof/>
            <w:webHidden/>
          </w:rPr>
          <w:instrText xml:space="preserve"> PAGEREF _Toc144282579 \h </w:instrText>
        </w:r>
        <w:r>
          <w:rPr>
            <w:noProof/>
            <w:webHidden/>
          </w:rPr>
        </w:r>
        <w:r>
          <w:rPr>
            <w:noProof/>
            <w:webHidden/>
          </w:rPr>
          <w:fldChar w:fldCharType="separate"/>
        </w:r>
        <w:r>
          <w:rPr>
            <w:noProof/>
            <w:webHidden/>
          </w:rPr>
          <w:t>13</w:t>
        </w:r>
        <w:r>
          <w:rPr>
            <w:noProof/>
            <w:webHidden/>
          </w:rPr>
          <w:fldChar w:fldCharType="end"/>
        </w:r>
      </w:hyperlink>
    </w:p>
    <w:p w14:paraId="083CC567" w14:textId="0AB20136" w:rsidR="00BC7097" w:rsidRDefault="00BC7097">
      <w:pPr>
        <w:pStyle w:val="TOC1"/>
        <w:tabs>
          <w:tab w:val="right" w:leader="dot" w:pos="9016"/>
        </w:tabs>
        <w:rPr>
          <w:rFonts w:eastAsiaTheme="minorEastAsia"/>
          <w:b w:val="0"/>
          <w:noProof/>
          <w:kern w:val="2"/>
          <w:sz w:val="24"/>
          <w:szCs w:val="24"/>
          <w:lang w:eastAsia="en-GB"/>
          <w14:ligatures w14:val="standardContextual"/>
        </w:rPr>
      </w:pPr>
      <w:hyperlink w:anchor="_Toc144282580" w:history="1">
        <w:r w:rsidRPr="00402035">
          <w:rPr>
            <w:rStyle w:val="Hyperlink"/>
            <w:rFonts w:eastAsia="Calibri" w:cstheme="majorHAnsi"/>
            <w:noProof/>
          </w:rPr>
          <w:t xml:space="preserve">Appendix – Table of approved </w:t>
        </w:r>
        <w:r w:rsidRPr="00402035">
          <w:rPr>
            <w:rStyle w:val="Hyperlink"/>
            <w:rFonts w:cstheme="majorHAnsi"/>
            <w:noProof/>
          </w:rPr>
          <w:t>information</w:t>
        </w:r>
        <w:r>
          <w:rPr>
            <w:noProof/>
            <w:webHidden/>
          </w:rPr>
          <w:tab/>
        </w:r>
        <w:r>
          <w:rPr>
            <w:noProof/>
            <w:webHidden/>
          </w:rPr>
          <w:fldChar w:fldCharType="begin"/>
        </w:r>
        <w:r>
          <w:rPr>
            <w:noProof/>
            <w:webHidden/>
          </w:rPr>
          <w:instrText xml:space="preserve"> PAGEREF _Toc144282580 \h </w:instrText>
        </w:r>
        <w:r>
          <w:rPr>
            <w:noProof/>
            <w:webHidden/>
          </w:rPr>
        </w:r>
        <w:r>
          <w:rPr>
            <w:noProof/>
            <w:webHidden/>
          </w:rPr>
          <w:fldChar w:fldCharType="separate"/>
        </w:r>
        <w:r>
          <w:rPr>
            <w:noProof/>
            <w:webHidden/>
          </w:rPr>
          <w:t>14</w:t>
        </w:r>
        <w:r>
          <w:rPr>
            <w:noProof/>
            <w:webHidden/>
          </w:rPr>
          <w:fldChar w:fldCharType="end"/>
        </w:r>
      </w:hyperlink>
    </w:p>
    <w:p w14:paraId="79124558" w14:textId="1E6DA5CF" w:rsidR="009E6E5A" w:rsidRPr="005656F7" w:rsidRDefault="00960A76" w:rsidP="001418F1">
      <w:pPr>
        <w:spacing w:line="264" w:lineRule="auto"/>
        <w:rPr>
          <w:rFonts w:asciiTheme="majorHAnsi" w:eastAsiaTheme="majorEastAsia" w:hAnsiTheme="majorHAnsi" w:cstheme="majorHAnsi"/>
          <w:color w:val="430098"/>
          <w:sz w:val="28"/>
          <w:szCs w:val="28"/>
        </w:rPr>
      </w:pPr>
      <w:r w:rsidRPr="005656F7">
        <w:rPr>
          <w:rFonts w:asciiTheme="majorHAnsi" w:hAnsiTheme="majorHAnsi" w:cstheme="majorHAnsi"/>
          <w:color w:val="430098"/>
          <w:sz w:val="28"/>
          <w:szCs w:val="28"/>
        </w:rPr>
        <w:fldChar w:fldCharType="end"/>
      </w:r>
      <w:r w:rsidR="009E6E5A" w:rsidRPr="005656F7">
        <w:rPr>
          <w:rFonts w:asciiTheme="majorHAnsi" w:hAnsiTheme="majorHAnsi" w:cstheme="majorHAnsi"/>
          <w:color w:val="430098"/>
          <w:sz w:val="28"/>
          <w:szCs w:val="28"/>
        </w:rPr>
        <w:br w:type="page"/>
      </w:r>
    </w:p>
    <w:p w14:paraId="10E6129A" w14:textId="0B47FC68" w:rsidR="0003493F" w:rsidRPr="005656F7" w:rsidRDefault="00224D19" w:rsidP="00F4672E">
      <w:pPr>
        <w:pStyle w:val="Heading1"/>
        <w:rPr>
          <w:rFonts w:cstheme="majorHAnsi"/>
          <w:b w:val="0"/>
          <w:bCs/>
        </w:rPr>
      </w:pPr>
      <w:bookmarkStart w:id="0" w:name="_Toc144282562"/>
      <w:r w:rsidRPr="005656F7">
        <w:rPr>
          <w:rFonts w:cstheme="majorHAnsi"/>
          <w:bCs/>
        </w:rPr>
        <w:lastRenderedPageBreak/>
        <w:t xml:space="preserve">Introduction </w:t>
      </w:r>
      <w:r w:rsidR="006B032A" w:rsidRPr="005656F7">
        <w:rPr>
          <w:rFonts w:cstheme="majorHAnsi"/>
          <w:bCs/>
        </w:rPr>
        <w:t xml:space="preserve">to the </w:t>
      </w:r>
      <w:r w:rsidR="00CF1E64" w:rsidRPr="005656F7">
        <w:rPr>
          <w:rFonts w:cstheme="majorHAnsi"/>
          <w:bCs/>
        </w:rPr>
        <w:t>P</w:t>
      </w:r>
      <w:r w:rsidR="006B032A" w:rsidRPr="005656F7">
        <w:rPr>
          <w:rFonts w:cstheme="majorHAnsi"/>
          <w:bCs/>
        </w:rPr>
        <w:t>olicy</w:t>
      </w:r>
      <w:bookmarkEnd w:id="0"/>
    </w:p>
    <w:p w14:paraId="0F7958C2" w14:textId="49433927" w:rsidR="007A7ED1" w:rsidRPr="005656F7" w:rsidRDefault="007A7ED1" w:rsidP="007A7ED1">
      <w:pPr>
        <w:rPr>
          <w:rFonts w:asciiTheme="majorHAnsi" w:hAnsiTheme="majorHAnsi" w:cstheme="majorHAnsi"/>
        </w:rPr>
      </w:pPr>
      <w:r w:rsidRPr="005656F7">
        <w:rPr>
          <w:rFonts w:asciiTheme="majorHAnsi" w:hAnsiTheme="majorHAnsi" w:cstheme="majorHAnsi"/>
        </w:rPr>
        <w:t xml:space="preserve">This Policy will help </w:t>
      </w:r>
      <w:r w:rsidR="00AD6578">
        <w:rPr>
          <w:rFonts w:asciiTheme="majorHAnsi" w:hAnsiTheme="majorHAnsi" w:cstheme="majorHAnsi"/>
        </w:rPr>
        <w:t>employees of</w:t>
      </w:r>
      <w:r w:rsidR="00662A5F">
        <w:rPr>
          <w:rFonts w:asciiTheme="majorHAnsi" w:hAnsiTheme="majorHAnsi" w:cstheme="majorHAnsi"/>
        </w:rPr>
        <w:t xml:space="preserve"> </w:t>
      </w:r>
      <w:r w:rsidR="00AD6578" w:rsidRPr="005656F7">
        <w:rPr>
          <w:rFonts w:asciiTheme="majorHAnsi" w:hAnsiTheme="majorHAnsi" w:cstheme="majorHAnsi"/>
          <w:highlight w:val="yellow"/>
        </w:rPr>
        <w:t>agency</w:t>
      </w:r>
      <w:r w:rsidR="00662A5F">
        <w:rPr>
          <w:rFonts w:asciiTheme="majorHAnsi" w:hAnsiTheme="majorHAnsi" w:cstheme="majorHAnsi"/>
        </w:rPr>
        <w:t xml:space="preserve"> </w:t>
      </w:r>
      <w:r w:rsidRPr="005656F7">
        <w:rPr>
          <w:rFonts w:asciiTheme="majorHAnsi" w:hAnsiTheme="majorHAnsi" w:cstheme="majorHAnsi"/>
        </w:rPr>
        <w:t xml:space="preserve">to understand when and how </w:t>
      </w:r>
      <w:r w:rsidR="00662A5F">
        <w:rPr>
          <w:rFonts w:asciiTheme="majorHAnsi" w:hAnsiTheme="majorHAnsi" w:cstheme="majorHAnsi"/>
        </w:rPr>
        <w:t>information can be</w:t>
      </w:r>
      <w:r w:rsidRPr="005656F7">
        <w:rPr>
          <w:rFonts w:asciiTheme="majorHAnsi" w:hAnsiTheme="majorHAnsi" w:cstheme="majorHAnsi"/>
        </w:rPr>
        <w:t xml:space="preserve"> release</w:t>
      </w:r>
      <w:r w:rsidR="00662A5F">
        <w:rPr>
          <w:rFonts w:asciiTheme="majorHAnsi" w:hAnsiTheme="majorHAnsi" w:cstheme="majorHAnsi"/>
        </w:rPr>
        <w:t>d</w:t>
      </w:r>
      <w:r w:rsidRPr="005656F7">
        <w:rPr>
          <w:rFonts w:asciiTheme="majorHAnsi" w:hAnsiTheme="majorHAnsi" w:cstheme="majorHAnsi"/>
        </w:rPr>
        <w:t xml:space="preserve"> to the public proactively and informally. </w:t>
      </w:r>
    </w:p>
    <w:p w14:paraId="4C35AADC" w14:textId="774A8F99" w:rsidR="00B63904" w:rsidRPr="005656F7" w:rsidRDefault="00692C76" w:rsidP="00B63904">
      <w:pPr>
        <w:pStyle w:val="BodyText"/>
        <w:spacing w:line="264" w:lineRule="auto"/>
        <w:rPr>
          <w:rFonts w:asciiTheme="majorHAnsi" w:hAnsiTheme="majorHAnsi" w:cstheme="majorHAnsi"/>
        </w:rPr>
      </w:pPr>
      <w:r w:rsidRPr="005656F7">
        <w:rPr>
          <w:rFonts w:asciiTheme="majorHAnsi" w:hAnsiTheme="majorHAnsi" w:cstheme="majorHAnsi"/>
        </w:rPr>
        <w:t xml:space="preserve">Providing access to government-held information is a </w:t>
      </w:r>
      <w:r w:rsidR="00BE17E4" w:rsidRPr="005656F7">
        <w:rPr>
          <w:rFonts w:asciiTheme="majorHAnsi" w:hAnsiTheme="majorHAnsi" w:cstheme="majorHAnsi"/>
        </w:rPr>
        <w:t>central</w:t>
      </w:r>
      <w:r w:rsidRPr="005656F7">
        <w:rPr>
          <w:rFonts w:asciiTheme="majorHAnsi" w:hAnsiTheme="majorHAnsi" w:cstheme="majorHAnsi"/>
        </w:rPr>
        <w:t xml:space="preserve"> function of every Victorian Government agency. </w:t>
      </w:r>
      <w:r w:rsidR="00F57CF1" w:rsidRPr="005656F7">
        <w:rPr>
          <w:rFonts w:asciiTheme="majorHAnsi" w:hAnsiTheme="majorHAnsi" w:cstheme="majorHAnsi"/>
        </w:rPr>
        <w:t xml:space="preserve">The </w:t>
      </w:r>
      <w:r w:rsidR="00F57CF1" w:rsidRPr="005656F7">
        <w:rPr>
          <w:rFonts w:asciiTheme="majorHAnsi" w:hAnsiTheme="majorHAnsi" w:cstheme="majorHAnsi"/>
          <w:i/>
          <w:iCs/>
        </w:rPr>
        <w:t>Freedom of Information Act 1982</w:t>
      </w:r>
      <w:r w:rsidR="00F57CF1" w:rsidRPr="005656F7">
        <w:rPr>
          <w:rFonts w:asciiTheme="majorHAnsi" w:hAnsiTheme="majorHAnsi" w:cstheme="majorHAnsi"/>
        </w:rPr>
        <w:t xml:space="preserve"> (Vic) (</w:t>
      </w:r>
      <w:r w:rsidR="00F57CF1" w:rsidRPr="005656F7">
        <w:rPr>
          <w:rFonts w:asciiTheme="majorHAnsi" w:hAnsiTheme="majorHAnsi" w:cstheme="majorHAnsi"/>
          <w:b/>
          <w:bCs/>
        </w:rPr>
        <w:t>FOI Act</w:t>
      </w:r>
      <w:r w:rsidR="00F57CF1" w:rsidRPr="005656F7">
        <w:rPr>
          <w:rFonts w:asciiTheme="majorHAnsi" w:hAnsiTheme="majorHAnsi" w:cstheme="majorHAnsi"/>
        </w:rPr>
        <w:t>) provides a legislative framework for processing formal freedom of information (</w:t>
      </w:r>
      <w:r w:rsidR="00F57CF1" w:rsidRPr="005656F7">
        <w:rPr>
          <w:rFonts w:asciiTheme="majorHAnsi" w:hAnsiTheme="majorHAnsi" w:cstheme="majorHAnsi"/>
          <w:b/>
          <w:bCs/>
        </w:rPr>
        <w:t>FOI</w:t>
      </w:r>
      <w:r w:rsidR="00F57CF1" w:rsidRPr="005656F7">
        <w:rPr>
          <w:rFonts w:asciiTheme="majorHAnsi" w:hAnsiTheme="majorHAnsi" w:cstheme="majorHAnsi"/>
        </w:rPr>
        <w:t xml:space="preserve">) requests. </w:t>
      </w:r>
      <w:r w:rsidR="00B63904" w:rsidRPr="005656F7">
        <w:rPr>
          <w:rFonts w:asciiTheme="majorHAnsi" w:hAnsiTheme="majorHAnsi" w:cstheme="majorHAnsi"/>
        </w:rPr>
        <w:t xml:space="preserve">However, </w:t>
      </w:r>
      <w:r w:rsidR="00470434" w:rsidRPr="005656F7">
        <w:rPr>
          <w:rFonts w:asciiTheme="majorHAnsi" w:hAnsiTheme="majorHAnsi" w:cstheme="majorHAnsi"/>
        </w:rPr>
        <w:t xml:space="preserve">as a Victorian </w:t>
      </w:r>
      <w:r w:rsidR="008775F5" w:rsidRPr="005656F7">
        <w:rPr>
          <w:rFonts w:asciiTheme="majorHAnsi" w:hAnsiTheme="majorHAnsi" w:cstheme="majorHAnsi"/>
        </w:rPr>
        <w:t>G</w:t>
      </w:r>
      <w:r w:rsidR="00470434" w:rsidRPr="005656F7">
        <w:rPr>
          <w:rFonts w:asciiTheme="majorHAnsi" w:hAnsiTheme="majorHAnsi" w:cstheme="majorHAnsi"/>
        </w:rPr>
        <w:t xml:space="preserve">overnment agency, </w:t>
      </w:r>
      <w:r w:rsidR="00B63904" w:rsidRPr="005656F7">
        <w:rPr>
          <w:rFonts w:asciiTheme="majorHAnsi" w:hAnsiTheme="majorHAnsi" w:cstheme="majorHAnsi"/>
        </w:rPr>
        <w:t xml:space="preserve">information </w:t>
      </w:r>
      <w:r w:rsidR="006F427C">
        <w:rPr>
          <w:rFonts w:asciiTheme="majorHAnsi" w:hAnsiTheme="majorHAnsi" w:cstheme="majorHAnsi"/>
        </w:rPr>
        <w:t xml:space="preserve">we hold </w:t>
      </w:r>
      <w:r w:rsidR="00B63904" w:rsidRPr="005656F7">
        <w:rPr>
          <w:rFonts w:asciiTheme="majorHAnsi" w:hAnsiTheme="majorHAnsi" w:cstheme="majorHAnsi"/>
        </w:rPr>
        <w:t>should be accessible outside of the formal requirements of the FOI Act where possible.</w:t>
      </w:r>
    </w:p>
    <w:p w14:paraId="68D96A1B" w14:textId="05BE017A" w:rsidR="009A4A3C" w:rsidRPr="005656F7" w:rsidRDefault="009A4A3C" w:rsidP="009A4A3C">
      <w:pPr>
        <w:rPr>
          <w:rFonts w:asciiTheme="majorHAnsi" w:hAnsiTheme="majorHAnsi" w:cstheme="majorHAnsi"/>
        </w:rPr>
      </w:pPr>
      <w:r w:rsidRPr="005656F7">
        <w:rPr>
          <w:rFonts w:asciiTheme="majorHAnsi" w:hAnsiTheme="majorHAnsi" w:cstheme="majorHAnsi"/>
        </w:rPr>
        <w:t xml:space="preserve">The Policy is separated into </w:t>
      </w:r>
      <w:r w:rsidR="001D0899">
        <w:rPr>
          <w:rFonts w:asciiTheme="majorHAnsi" w:hAnsiTheme="majorHAnsi" w:cstheme="majorHAnsi"/>
        </w:rPr>
        <w:t>the following</w:t>
      </w:r>
      <w:r w:rsidR="001D0899" w:rsidRPr="005656F7">
        <w:rPr>
          <w:rFonts w:asciiTheme="majorHAnsi" w:hAnsiTheme="majorHAnsi" w:cstheme="majorHAnsi"/>
        </w:rPr>
        <w:t xml:space="preserve"> </w:t>
      </w:r>
      <w:r w:rsidRPr="005656F7">
        <w:rPr>
          <w:rFonts w:asciiTheme="majorHAnsi" w:hAnsiTheme="majorHAnsi" w:cstheme="majorHAnsi"/>
        </w:rPr>
        <w:t xml:space="preserve">parts: </w:t>
      </w:r>
    </w:p>
    <w:p w14:paraId="77C87655" w14:textId="77777777" w:rsidR="009A4A3C" w:rsidRPr="005656F7" w:rsidRDefault="009A4A3C" w:rsidP="009A4A3C">
      <w:pPr>
        <w:pStyle w:val="ListParagraph"/>
        <w:numPr>
          <w:ilvl w:val="0"/>
          <w:numId w:val="22"/>
        </w:numPr>
        <w:rPr>
          <w:rFonts w:asciiTheme="majorHAnsi" w:hAnsiTheme="majorHAnsi" w:cstheme="majorHAnsi"/>
        </w:rPr>
      </w:pPr>
      <w:r w:rsidRPr="005656F7">
        <w:rPr>
          <w:rFonts w:asciiTheme="majorHAnsi" w:hAnsiTheme="majorHAnsi" w:cstheme="majorHAnsi"/>
        </w:rPr>
        <w:t xml:space="preserve">Introduction </w:t>
      </w:r>
    </w:p>
    <w:p w14:paraId="607083A1" w14:textId="77777777" w:rsidR="009A4A3C" w:rsidRPr="005656F7" w:rsidRDefault="009A4A3C" w:rsidP="009A4A3C">
      <w:pPr>
        <w:pStyle w:val="ListParagraph"/>
        <w:numPr>
          <w:ilvl w:val="0"/>
          <w:numId w:val="22"/>
        </w:numPr>
        <w:rPr>
          <w:rFonts w:asciiTheme="majorHAnsi" w:hAnsiTheme="majorHAnsi" w:cstheme="majorHAnsi"/>
        </w:rPr>
      </w:pPr>
      <w:r w:rsidRPr="005656F7">
        <w:rPr>
          <w:rFonts w:asciiTheme="majorHAnsi" w:hAnsiTheme="majorHAnsi" w:cstheme="majorHAnsi"/>
        </w:rPr>
        <w:t>Definitions</w:t>
      </w:r>
    </w:p>
    <w:p w14:paraId="57768EEE" w14:textId="7A715DBF" w:rsidR="009A4A3C" w:rsidRPr="005656F7" w:rsidRDefault="00812118" w:rsidP="009A4A3C">
      <w:pPr>
        <w:pStyle w:val="ListParagraph"/>
        <w:numPr>
          <w:ilvl w:val="0"/>
          <w:numId w:val="22"/>
        </w:numPr>
        <w:rPr>
          <w:rFonts w:asciiTheme="majorHAnsi" w:hAnsiTheme="majorHAnsi" w:cstheme="majorHAnsi"/>
        </w:rPr>
      </w:pPr>
      <w:r w:rsidRPr="005656F7">
        <w:rPr>
          <w:rFonts w:asciiTheme="majorHAnsi" w:hAnsiTheme="majorHAnsi" w:cstheme="majorHAnsi"/>
        </w:rPr>
        <w:t>Our commitment to public access to information and g</w:t>
      </w:r>
      <w:r w:rsidR="009A4A3C" w:rsidRPr="005656F7">
        <w:rPr>
          <w:rFonts w:asciiTheme="majorHAnsi" w:hAnsiTheme="majorHAnsi" w:cstheme="majorHAnsi"/>
        </w:rPr>
        <w:t xml:space="preserve">uiding principles for using this </w:t>
      </w:r>
      <w:proofErr w:type="gramStart"/>
      <w:r w:rsidR="009A4A3C" w:rsidRPr="005656F7">
        <w:rPr>
          <w:rFonts w:asciiTheme="majorHAnsi" w:hAnsiTheme="majorHAnsi" w:cstheme="majorHAnsi"/>
        </w:rPr>
        <w:t>Policy</w:t>
      </w:r>
      <w:proofErr w:type="gramEnd"/>
      <w:r w:rsidR="009A4A3C" w:rsidRPr="005656F7">
        <w:rPr>
          <w:rFonts w:asciiTheme="majorHAnsi" w:hAnsiTheme="majorHAnsi" w:cstheme="majorHAnsi"/>
        </w:rPr>
        <w:t xml:space="preserve"> </w:t>
      </w:r>
    </w:p>
    <w:p w14:paraId="7A561953" w14:textId="5F7F1236" w:rsidR="009A4A3C" w:rsidRPr="005656F7" w:rsidRDefault="00521479" w:rsidP="009A4A3C">
      <w:pPr>
        <w:pStyle w:val="ListParagraph"/>
        <w:numPr>
          <w:ilvl w:val="0"/>
          <w:numId w:val="22"/>
        </w:numPr>
        <w:rPr>
          <w:rFonts w:asciiTheme="majorHAnsi" w:hAnsiTheme="majorHAnsi" w:cstheme="majorHAnsi"/>
        </w:rPr>
      </w:pPr>
      <w:r w:rsidRPr="005656F7">
        <w:rPr>
          <w:rFonts w:asciiTheme="majorHAnsi" w:hAnsiTheme="majorHAnsi" w:cstheme="majorHAnsi"/>
        </w:rPr>
        <w:t>P</w:t>
      </w:r>
      <w:r w:rsidR="009A4A3C" w:rsidRPr="005656F7">
        <w:rPr>
          <w:rFonts w:asciiTheme="majorHAnsi" w:hAnsiTheme="majorHAnsi" w:cstheme="majorHAnsi"/>
        </w:rPr>
        <w:t xml:space="preserve">roactively providing access to information </w:t>
      </w:r>
    </w:p>
    <w:p w14:paraId="54166F53" w14:textId="46272EC2" w:rsidR="009A4A3C" w:rsidRPr="005656F7" w:rsidRDefault="00521479" w:rsidP="009A4A3C">
      <w:pPr>
        <w:pStyle w:val="ListParagraph"/>
        <w:numPr>
          <w:ilvl w:val="0"/>
          <w:numId w:val="22"/>
        </w:numPr>
        <w:rPr>
          <w:rFonts w:asciiTheme="majorHAnsi" w:hAnsiTheme="majorHAnsi" w:cstheme="majorHAnsi"/>
        </w:rPr>
      </w:pPr>
      <w:r w:rsidRPr="005656F7">
        <w:rPr>
          <w:rFonts w:asciiTheme="majorHAnsi" w:hAnsiTheme="majorHAnsi" w:cstheme="majorHAnsi"/>
        </w:rPr>
        <w:t>I</w:t>
      </w:r>
      <w:r w:rsidR="009A4A3C" w:rsidRPr="005656F7">
        <w:rPr>
          <w:rFonts w:asciiTheme="majorHAnsi" w:hAnsiTheme="majorHAnsi" w:cstheme="majorHAnsi"/>
        </w:rPr>
        <w:t xml:space="preserve">nformally </w:t>
      </w:r>
      <w:r w:rsidR="00350ACB" w:rsidRPr="005656F7">
        <w:rPr>
          <w:rFonts w:asciiTheme="majorHAnsi" w:hAnsiTheme="majorHAnsi" w:cstheme="majorHAnsi"/>
        </w:rPr>
        <w:t>providing access to</w:t>
      </w:r>
      <w:r w:rsidR="009A4A3C" w:rsidRPr="005656F7">
        <w:rPr>
          <w:rFonts w:asciiTheme="majorHAnsi" w:hAnsiTheme="majorHAnsi" w:cstheme="majorHAnsi"/>
        </w:rPr>
        <w:t xml:space="preserve"> information </w:t>
      </w:r>
    </w:p>
    <w:p w14:paraId="7BB9ABD3" w14:textId="77777777" w:rsidR="009A4A3C" w:rsidRPr="005656F7" w:rsidRDefault="009A4A3C" w:rsidP="009A4A3C">
      <w:pPr>
        <w:pStyle w:val="ListParagraph"/>
        <w:numPr>
          <w:ilvl w:val="0"/>
          <w:numId w:val="22"/>
        </w:numPr>
        <w:rPr>
          <w:rFonts w:asciiTheme="majorHAnsi" w:hAnsiTheme="majorHAnsi" w:cstheme="majorHAnsi"/>
        </w:rPr>
      </w:pPr>
      <w:r w:rsidRPr="005656F7">
        <w:rPr>
          <w:rFonts w:asciiTheme="majorHAnsi" w:hAnsiTheme="majorHAnsi" w:cstheme="majorHAnsi"/>
        </w:rPr>
        <w:t>Information approved for public release (including how to recommend information to be approved)</w:t>
      </w:r>
    </w:p>
    <w:p w14:paraId="1D01B457" w14:textId="77777777" w:rsidR="009A4A3C" w:rsidRPr="005656F7" w:rsidRDefault="009A4A3C" w:rsidP="009A4A3C">
      <w:pPr>
        <w:pStyle w:val="ListParagraph"/>
        <w:numPr>
          <w:ilvl w:val="0"/>
          <w:numId w:val="22"/>
        </w:numPr>
        <w:rPr>
          <w:rFonts w:asciiTheme="majorHAnsi" w:hAnsiTheme="majorHAnsi" w:cstheme="majorHAnsi"/>
        </w:rPr>
      </w:pPr>
      <w:r w:rsidRPr="005656F7">
        <w:rPr>
          <w:rFonts w:asciiTheme="majorHAnsi" w:hAnsiTheme="majorHAnsi" w:cstheme="majorHAnsi"/>
        </w:rPr>
        <w:t xml:space="preserve">Monitoring, evaluation, and review </w:t>
      </w:r>
    </w:p>
    <w:p w14:paraId="65703CA7" w14:textId="77777777" w:rsidR="009A4A3C" w:rsidRPr="005656F7" w:rsidRDefault="009A4A3C" w:rsidP="009A4A3C">
      <w:pPr>
        <w:pStyle w:val="ListParagraph"/>
        <w:numPr>
          <w:ilvl w:val="0"/>
          <w:numId w:val="22"/>
        </w:numPr>
        <w:rPr>
          <w:rFonts w:asciiTheme="majorHAnsi" w:hAnsiTheme="majorHAnsi" w:cstheme="majorHAnsi"/>
        </w:rPr>
      </w:pPr>
      <w:r w:rsidRPr="005656F7">
        <w:rPr>
          <w:rFonts w:asciiTheme="majorHAnsi" w:hAnsiTheme="majorHAnsi" w:cstheme="majorHAnsi"/>
        </w:rPr>
        <w:t>Related policies and legislation</w:t>
      </w:r>
    </w:p>
    <w:p w14:paraId="1DD3C4B6" w14:textId="77777777" w:rsidR="009A4A3C" w:rsidRPr="005656F7" w:rsidRDefault="009A4A3C" w:rsidP="009A4A3C">
      <w:pPr>
        <w:pStyle w:val="ListParagraph"/>
        <w:numPr>
          <w:ilvl w:val="0"/>
          <w:numId w:val="22"/>
        </w:numPr>
        <w:rPr>
          <w:rFonts w:asciiTheme="majorHAnsi" w:hAnsiTheme="majorHAnsi" w:cstheme="majorHAnsi"/>
        </w:rPr>
      </w:pPr>
      <w:r w:rsidRPr="005656F7">
        <w:rPr>
          <w:rFonts w:asciiTheme="majorHAnsi" w:hAnsiTheme="majorHAnsi" w:cstheme="majorHAnsi"/>
        </w:rPr>
        <w:t>More information</w:t>
      </w:r>
    </w:p>
    <w:p w14:paraId="4BF2FA8F" w14:textId="540F110A" w:rsidR="009A4A3C" w:rsidRPr="005656F7" w:rsidRDefault="009A4A3C" w:rsidP="002F54E9">
      <w:pPr>
        <w:pStyle w:val="ListParagraph"/>
        <w:numPr>
          <w:ilvl w:val="0"/>
          <w:numId w:val="22"/>
        </w:numPr>
        <w:rPr>
          <w:rFonts w:asciiTheme="majorHAnsi" w:hAnsiTheme="majorHAnsi" w:cstheme="majorHAnsi"/>
        </w:rPr>
      </w:pPr>
      <w:r w:rsidRPr="005656F7">
        <w:rPr>
          <w:rFonts w:asciiTheme="majorHAnsi" w:hAnsiTheme="majorHAnsi" w:cstheme="majorHAnsi"/>
        </w:rPr>
        <w:t xml:space="preserve">Appendix – Table of approved information </w:t>
      </w:r>
    </w:p>
    <w:p w14:paraId="7803C38A" w14:textId="54CD08A3" w:rsidR="006D7631" w:rsidRPr="005656F7" w:rsidRDefault="006A413C" w:rsidP="00125A14">
      <w:pPr>
        <w:pStyle w:val="Heading2"/>
        <w:rPr>
          <w:rFonts w:cstheme="majorHAnsi"/>
        </w:rPr>
      </w:pPr>
      <w:bookmarkStart w:id="1" w:name="_Toc144282563"/>
      <w:r w:rsidRPr="005656F7">
        <w:rPr>
          <w:rFonts w:cstheme="majorHAnsi"/>
        </w:rPr>
        <w:t xml:space="preserve">What the </w:t>
      </w:r>
      <w:r w:rsidR="00CF1E64" w:rsidRPr="005656F7">
        <w:rPr>
          <w:rFonts w:cstheme="majorHAnsi"/>
        </w:rPr>
        <w:t>P</w:t>
      </w:r>
      <w:r w:rsidRPr="005656F7">
        <w:rPr>
          <w:rFonts w:cstheme="majorHAnsi"/>
        </w:rPr>
        <w:t>olicy aim</w:t>
      </w:r>
      <w:r w:rsidR="000503C7" w:rsidRPr="005656F7">
        <w:rPr>
          <w:rFonts w:cstheme="majorHAnsi"/>
        </w:rPr>
        <w:t>s</w:t>
      </w:r>
      <w:r w:rsidRPr="005656F7">
        <w:rPr>
          <w:rFonts w:cstheme="majorHAnsi"/>
        </w:rPr>
        <w:t xml:space="preserve"> to achieve</w:t>
      </w:r>
      <w:bookmarkEnd w:id="1"/>
    </w:p>
    <w:p w14:paraId="43717F91" w14:textId="48BB0B40" w:rsidR="006D7631" w:rsidRPr="005656F7" w:rsidRDefault="00CC4321" w:rsidP="006D7631">
      <w:pPr>
        <w:pStyle w:val="BodyText"/>
        <w:keepNext/>
        <w:spacing w:line="264" w:lineRule="auto"/>
        <w:rPr>
          <w:rFonts w:asciiTheme="majorHAnsi" w:hAnsiTheme="majorHAnsi" w:cstheme="majorHAnsi"/>
        </w:rPr>
      </w:pPr>
      <w:r w:rsidRPr="005656F7">
        <w:rPr>
          <w:rFonts w:asciiTheme="majorHAnsi" w:hAnsiTheme="majorHAnsi" w:cstheme="majorHAnsi"/>
        </w:rPr>
        <w:t>This Policy aims</w:t>
      </w:r>
      <w:r w:rsidR="006D7631" w:rsidRPr="005656F7">
        <w:rPr>
          <w:rFonts w:asciiTheme="majorHAnsi" w:hAnsiTheme="majorHAnsi" w:cstheme="majorHAnsi"/>
        </w:rPr>
        <w:t xml:space="preserve"> to:</w:t>
      </w:r>
    </w:p>
    <w:p w14:paraId="7437B005" w14:textId="54E6FC36" w:rsidR="006D7631" w:rsidRPr="005656F7" w:rsidRDefault="006D7631" w:rsidP="006D7631">
      <w:pPr>
        <w:pStyle w:val="BodyText"/>
        <w:numPr>
          <w:ilvl w:val="1"/>
          <w:numId w:val="1"/>
        </w:numPr>
        <w:spacing w:line="264" w:lineRule="auto"/>
        <w:ind w:left="641" w:hanging="357"/>
        <w:rPr>
          <w:rFonts w:asciiTheme="majorHAnsi" w:hAnsiTheme="majorHAnsi" w:cstheme="majorHAnsi"/>
        </w:rPr>
      </w:pPr>
      <w:r w:rsidRPr="005656F7">
        <w:rPr>
          <w:rFonts w:asciiTheme="majorHAnsi" w:hAnsiTheme="majorHAnsi" w:cstheme="majorHAnsi"/>
        </w:rPr>
        <w:t xml:space="preserve">empower </w:t>
      </w:r>
      <w:r w:rsidR="001D0899" w:rsidRPr="005656F7">
        <w:rPr>
          <w:rFonts w:asciiTheme="majorHAnsi" w:hAnsiTheme="majorHAnsi" w:cstheme="majorHAnsi"/>
        </w:rPr>
        <w:t xml:space="preserve">Victorian Government </w:t>
      </w:r>
      <w:r w:rsidRPr="005656F7">
        <w:rPr>
          <w:rFonts w:asciiTheme="majorHAnsi" w:hAnsiTheme="majorHAnsi" w:cstheme="majorHAnsi"/>
        </w:rPr>
        <w:t xml:space="preserve">employees to provide </w:t>
      </w:r>
      <w:r w:rsidR="00AE17BC" w:rsidRPr="005656F7">
        <w:rPr>
          <w:rFonts w:asciiTheme="majorHAnsi" w:hAnsiTheme="majorHAnsi" w:cstheme="majorHAnsi"/>
        </w:rPr>
        <w:t xml:space="preserve">public </w:t>
      </w:r>
      <w:r w:rsidRPr="005656F7">
        <w:rPr>
          <w:rFonts w:asciiTheme="majorHAnsi" w:hAnsiTheme="majorHAnsi" w:cstheme="majorHAnsi"/>
        </w:rPr>
        <w:t xml:space="preserve">access to </w:t>
      </w:r>
      <w:r w:rsidR="00EF3244" w:rsidRPr="005656F7">
        <w:rPr>
          <w:rFonts w:asciiTheme="majorHAnsi" w:hAnsiTheme="majorHAnsi" w:cstheme="majorHAnsi"/>
        </w:rPr>
        <w:t>the</w:t>
      </w:r>
      <w:r w:rsidRPr="005656F7">
        <w:rPr>
          <w:rFonts w:asciiTheme="majorHAnsi" w:hAnsiTheme="majorHAnsi" w:cstheme="majorHAnsi"/>
        </w:rPr>
        <w:t xml:space="preserve"> information </w:t>
      </w:r>
      <w:r w:rsidR="00EF3244" w:rsidRPr="005656F7">
        <w:rPr>
          <w:rFonts w:asciiTheme="majorHAnsi" w:hAnsiTheme="majorHAnsi" w:cstheme="majorHAnsi"/>
        </w:rPr>
        <w:t xml:space="preserve">we hold </w:t>
      </w:r>
      <w:r w:rsidRPr="005656F7">
        <w:rPr>
          <w:rFonts w:asciiTheme="majorHAnsi" w:hAnsiTheme="majorHAnsi" w:cstheme="majorHAnsi"/>
        </w:rPr>
        <w:t xml:space="preserve">by approving information for </w:t>
      </w:r>
      <w:proofErr w:type="gramStart"/>
      <w:r w:rsidRPr="005656F7">
        <w:rPr>
          <w:rFonts w:asciiTheme="majorHAnsi" w:hAnsiTheme="majorHAnsi" w:cstheme="majorHAnsi"/>
        </w:rPr>
        <w:t>release;</w:t>
      </w:r>
      <w:proofErr w:type="gramEnd"/>
      <w:r w:rsidRPr="005656F7">
        <w:rPr>
          <w:rFonts w:asciiTheme="majorHAnsi" w:hAnsiTheme="majorHAnsi" w:cstheme="majorHAnsi"/>
        </w:rPr>
        <w:t xml:space="preserve"> </w:t>
      </w:r>
    </w:p>
    <w:p w14:paraId="1768A18F" w14:textId="199DD6DC" w:rsidR="006D7631" w:rsidRPr="005656F7" w:rsidRDefault="006D7631" w:rsidP="006D7631">
      <w:pPr>
        <w:pStyle w:val="BodyText"/>
        <w:numPr>
          <w:ilvl w:val="1"/>
          <w:numId w:val="1"/>
        </w:numPr>
        <w:spacing w:line="264" w:lineRule="auto"/>
        <w:ind w:left="641" w:hanging="357"/>
        <w:rPr>
          <w:rFonts w:asciiTheme="majorHAnsi" w:hAnsiTheme="majorHAnsi" w:cstheme="majorHAnsi"/>
        </w:rPr>
      </w:pPr>
      <w:r w:rsidRPr="005656F7">
        <w:rPr>
          <w:rFonts w:asciiTheme="majorHAnsi" w:hAnsiTheme="majorHAnsi" w:cstheme="majorHAnsi"/>
        </w:rPr>
        <w:t xml:space="preserve">support employee decision-making around </w:t>
      </w:r>
      <w:r w:rsidR="007C51EA" w:rsidRPr="005656F7">
        <w:rPr>
          <w:rFonts w:asciiTheme="majorHAnsi" w:hAnsiTheme="majorHAnsi" w:cstheme="majorHAnsi"/>
        </w:rPr>
        <w:t xml:space="preserve">public </w:t>
      </w:r>
      <w:r w:rsidR="007D0CD1" w:rsidRPr="005656F7">
        <w:rPr>
          <w:rFonts w:asciiTheme="majorHAnsi" w:hAnsiTheme="majorHAnsi" w:cstheme="majorHAnsi"/>
        </w:rPr>
        <w:t>access to</w:t>
      </w:r>
      <w:r w:rsidR="007C51EA" w:rsidRPr="005656F7">
        <w:rPr>
          <w:rFonts w:asciiTheme="majorHAnsi" w:hAnsiTheme="majorHAnsi" w:cstheme="majorHAnsi"/>
        </w:rPr>
        <w:t xml:space="preserve"> </w:t>
      </w:r>
      <w:proofErr w:type="gramStart"/>
      <w:r w:rsidR="007C51EA" w:rsidRPr="005656F7">
        <w:rPr>
          <w:rFonts w:asciiTheme="majorHAnsi" w:hAnsiTheme="majorHAnsi" w:cstheme="majorHAnsi"/>
        </w:rPr>
        <w:t>information</w:t>
      </w:r>
      <w:r w:rsidRPr="005656F7">
        <w:rPr>
          <w:rFonts w:asciiTheme="majorHAnsi" w:hAnsiTheme="majorHAnsi" w:cstheme="majorHAnsi"/>
        </w:rPr>
        <w:t>;</w:t>
      </w:r>
      <w:proofErr w:type="gramEnd"/>
    </w:p>
    <w:p w14:paraId="240ABA9A" w14:textId="2FD7ED94" w:rsidR="006D7631" w:rsidRPr="005656F7" w:rsidRDefault="006D7631" w:rsidP="006D7631">
      <w:pPr>
        <w:pStyle w:val="BodyText"/>
        <w:numPr>
          <w:ilvl w:val="1"/>
          <w:numId w:val="1"/>
        </w:numPr>
        <w:spacing w:line="264" w:lineRule="auto"/>
        <w:ind w:left="641" w:hanging="357"/>
        <w:rPr>
          <w:rFonts w:asciiTheme="majorHAnsi" w:hAnsiTheme="majorHAnsi" w:cstheme="majorHAnsi"/>
        </w:rPr>
      </w:pPr>
      <w:r w:rsidRPr="005656F7">
        <w:rPr>
          <w:rFonts w:asciiTheme="majorHAnsi" w:hAnsiTheme="majorHAnsi" w:cstheme="majorHAnsi"/>
        </w:rPr>
        <w:t xml:space="preserve">demonstrate executive and senior leadership support of </w:t>
      </w:r>
      <w:r w:rsidR="00EA036B" w:rsidRPr="005656F7">
        <w:rPr>
          <w:rFonts w:asciiTheme="majorHAnsi" w:hAnsiTheme="majorHAnsi" w:cstheme="majorHAnsi"/>
        </w:rPr>
        <w:t xml:space="preserve">public </w:t>
      </w:r>
      <w:r w:rsidRPr="005656F7">
        <w:rPr>
          <w:rFonts w:asciiTheme="majorHAnsi" w:hAnsiTheme="majorHAnsi" w:cstheme="majorHAnsi"/>
        </w:rPr>
        <w:t xml:space="preserve">access to </w:t>
      </w:r>
      <w:proofErr w:type="gramStart"/>
      <w:r w:rsidRPr="005656F7">
        <w:rPr>
          <w:rFonts w:asciiTheme="majorHAnsi" w:hAnsiTheme="majorHAnsi" w:cstheme="majorHAnsi"/>
        </w:rPr>
        <w:t>information;</w:t>
      </w:r>
      <w:proofErr w:type="gramEnd"/>
    </w:p>
    <w:p w14:paraId="4AA55CA5" w14:textId="1A126F58" w:rsidR="006D7631" w:rsidRPr="005656F7" w:rsidRDefault="006D7631" w:rsidP="006D7631">
      <w:pPr>
        <w:pStyle w:val="BodyText"/>
        <w:numPr>
          <w:ilvl w:val="1"/>
          <w:numId w:val="1"/>
        </w:numPr>
        <w:spacing w:line="264" w:lineRule="auto"/>
        <w:ind w:left="641" w:hanging="357"/>
        <w:rPr>
          <w:rFonts w:asciiTheme="majorHAnsi" w:hAnsiTheme="majorHAnsi" w:cstheme="majorHAnsi"/>
        </w:rPr>
      </w:pPr>
      <w:r w:rsidRPr="005656F7">
        <w:rPr>
          <w:rFonts w:asciiTheme="majorHAnsi" w:hAnsiTheme="majorHAnsi" w:cstheme="majorHAnsi"/>
        </w:rPr>
        <w:t xml:space="preserve">facilitate and promote a culture of </w:t>
      </w:r>
      <w:proofErr w:type="gramStart"/>
      <w:r w:rsidRPr="005656F7">
        <w:rPr>
          <w:rFonts w:asciiTheme="majorHAnsi" w:hAnsiTheme="majorHAnsi" w:cstheme="majorHAnsi"/>
        </w:rPr>
        <w:t>transparency;</w:t>
      </w:r>
      <w:proofErr w:type="gramEnd"/>
      <w:r w:rsidRPr="005656F7">
        <w:rPr>
          <w:rFonts w:asciiTheme="majorHAnsi" w:hAnsiTheme="majorHAnsi" w:cstheme="majorHAnsi"/>
        </w:rPr>
        <w:t xml:space="preserve"> </w:t>
      </w:r>
    </w:p>
    <w:p w14:paraId="44DFF058" w14:textId="72577E18" w:rsidR="006D7631" w:rsidRPr="005656F7" w:rsidRDefault="006D7631" w:rsidP="006D7631">
      <w:pPr>
        <w:pStyle w:val="BodyText"/>
        <w:numPr>
          <w:ilvl w:val="1"/>
          <w:numId w:val="1"/>
        </w:numPr>
        <w:spacing w:line="264" w:lineRule="auto"/>
        <w:ind w:left="641" w:hanging="357"/>
        <w:rPr>
          <w:rFonts w:asciiTheme="majorHAnsi" w:hAnsiTheme="majorHAnsi" w:cstheme="majorHAnsi"/>
        </w:rPr>
      </w:pPr>
      <w:r w:rsidRPr="005656F7">
        <w:rPr>
          <w:rFonts w:asciiTheme="majorHAnsi" w:hAnsiTheme="majorHAnsi" w:cstheme="majorHAnsi"/>
        </w:rPr>
        <w:t xml:space="preserve">make the maximum possible amount of information </w:t>
      </w:r>
      <w:r w:rsidR="009A5166" w:rsidRPr="005656F7">
        <w:rPr>
          <w:rFonts w:asciiTheme="majorHAnsi" w:hAnsiTheme="majorHAnsi" w:cstheme="majorHAnsi"/>
        </w:rPr>
        <w:t>we hold</w:t>
      </w:r>
      <w:r w:rsidRPr="005656F7">
        <w:rPr>
          <w:rFonts w:asciiTheme="majorHAnsi" w:hAnsiTheme="majorHAnsi" w:cstheme="majorHAnsi"/>
        </w:rPr>
        <w:t xml:space="preserve"> available promptly and inexpensively outside of the FOI </w:t>
      </w:r>
      <w:proofErr w:type="gramStart"/>
      <w:r w:rsidRPr="005656F7">
        <w:rPr>
          <w:rFonts w:asciiTheme="majorHAnsi" w:hAnsiTheme="majorHAnsi" w:cstheme="majorHAnsi"/>
        </w:rPr>
        <w:t>Act;</w:t>
      </w:r>
      <w:proofErr w:type="gramEnd"/>
    </w:p>
    <w:p w14:paraId="5E1447F8" w14:textId="612E40BC" w:rsidR="006D7631" w:rsidRPr="005656F7" w:rsidRDefault="006D7631" w:rsidP="006D7631">
      <w:pPr>
        <w:pStyle w:val="BodyText"/>
        <w:numPr>
          <w:ilvl w:val="1"/>
          <w:numId w:val="1"/>
        </w:numPr>
        <w:spacing w:line="264" w:lineRule="auto"/>
        <w:ind w:left="641" w:hanging="357"/>
        <w:rPr>
          <w:rFonts w:asciiTheme="majorHAnsi" w:hAnsiTheme="majorHAnsi" w:cstheme="majorHAnsi"/>
        </w:rPr>
      </w:pPr>
      <w:r w:rsidRPr="005656F7">
        <w:rPr>
          <w:rFonts w:asciiTheme="majorHAnsi" w:hAnsiTheme="majorHAnsi" w:cstheme="majorHAnsi"/>
        </w:rPr>
        <w:t xml:space="preserve">make the FOI Act a last resort for requesting </w:t>
      </w:r>
      <w:r w:rsidR="005E6A2D" w:rsidRPr="005656F7">
        <w:rPr>
          <w:rFonts w:asciiTheme="majorHAnsi" w:hAnsiTheme="majorHAnsi" w:cstheme="majorHAnsi"/>
        </w:rPr>
        <w:t xml:space="preserve">access to our </w:t>
      </w:r>
      <w:r w:rsidRPr="005656F7">
        <w:rPr>
          <w:rFonts w:asciiTheme="majorHAnsi" w:hAnsiTheme="majorHAnsi" w:cstheme="majorHAnsi"/>
        </w:rPr>
        <w:t>information; and</w:t>
      </w:r>
    </w:p>
    <w:p w14:paraId="4B19D36E" w14:textId="43C20D1A" w:rsidR="006D7631" w:rsidRPr="005656F7" w:rsidRDefault="006D7631" w:rsidP="006D7631">
      <w:pPr>
        <w:pStyle w:val="BodyText"/>
        <w:numPr>
          <w:ilvl w:val="1"/>
          <w:numId w:val="1"/>
        </w:numPr>
        <w:spacing w:line="264" w:lineRule="auto"/>
        <w:rPr>
          <w:rFonts w:asciiTheme="majorHAnsi" w:hAnsiTheme="majorHAnsi" w:cstheme="majorHAnsi"/>
        </w:rPr>
      </w:pPr>
      <w:r w:rsidRPr="005656F7">
        <w:rPr>
          <w:rFonts w:asciiTheme="majorHAnsi" w:hAnsiTheme="majorHAnsi" w:cstheme="majorHAnsi"/>
        </w:rPr>
        <w:t xml:space="preserve">enable the public to participate meaningfully in society and support better government decision-making through </w:t>
      </w:r>
      <w:r w:rsidR="004A38DC" w:rsidRPr="005656F7">
        <w:rPr>
          <w:rFonts w:asciiTheme="majorHAnsi" w:hAnsiTheme="majorHAnsi" w:cstheme="majorHAnsi"/>
        </w:rPr>
        <w:t xml:space="preserve">public </w:t>
      </w:r>
      <w:r w:rsidRPr="005656F7">
        <w:rPr>
          <w:rFonts w:asciiTheme="majorHAnsi" w:hAnsiTheme="majorHAnsi" w:cstheme="majorHAnsi"/>
        </w:rPr>
        <w:t>access to information</w:t>
      </w:r>
      <w:r w:rsidR="00C64A7E">
        <w:rPr>
          <w:rFonts w:asciiTheme="majorHAnsi" w:hAnsiTheme="majorHAnsi" w:cstheme="majorHAnsi"/>
        </w:rPr>
        <w:t xml:space="preserve"> and </w:t>
      </w:r>
      <w:r w:rsidR="00AD6578">
        <w:rPr>
          <w:rFonts w:asciiTheme="majorHAnsi" w:hAnsiTheme="majorHAnsi" w:cstheme="majorHAnsi"/>
        </w:rPr>
        <w:t>transparency</w:t>
      </w:r>
      <w:r w:rsidRPr="005656F7">
        <w:rPr>
          <w:rFonts w:asciiTheme="majorHAnsi" w:hAnsiTheme="majorHAnsi" w:cstheme="majorHAnsi"/>
        </w:rPr>
        <w:t>.</w:t>
      </w:r>
    </w:p>
    <w:p w14:paraId="1512FA98" w14:textId="4B26D33B" w:rsidR="000B1843" w:rsidRPr="005656F7" w:rsidRDefault="00F92D43" w:rsidP="00125A14">
      <w:pPr>
        <w:pStyle w:val="Heading2"/>
        <w:rPr>
          <w:rFonts w:cstheme="majorHAnsi"/>
        </w:rPr>
      </w:pPr>
      <w:bookmarkStart w:id="2" w:name="_Toc144282564"/>
      <w:r w:rsidRPr="005656F7">
        <w:rPr>
          <w:rFonts w:cstheme="majorHAnsi"/>
        </w:rPr>
        <w:lastRenderedPageBreak/>
        <w:t xml:space="preserve">Who </w:t>
      </w:r>
      <w:r w:rsidR="000503C7" w:rsidRPr="005656F7">
        <w:rPr>
          <w:rFonts w:cstheme="majorHAnsi"/>
        </w:rPr>
        <w:t>the Policy applies to</w:t>
      </w:r>
      <w:bookmarkEnd w:id="2"/>
    </w:p>
    <w:p w14:paraId="28795AE7" w14:textId="2538DA6A" w:rsidR="007A3305" w:rsidRPr="005656F7" w:rsidRDefault="007A3305" w:rsidP="000B1843">
      <w:pPr>
        <w:pStyle w:val="BodyText"/>
        <w:spacing w:line="264" w:lineRule="auto"/>
        <w:rPr>
          <w:rFonts w:asciiTheme="majorHAnsi" w:hAnsiTheme="majorHAnsi" w:cstheme="majorHAnsi"/>
        </w:rPr>
      </w:pPr>
      <w:r w:rsidRPr="005656F7">
        <w:rPr>
          <w:rFonts w:asciiTheme="majorHAnsi" w:hAnsiTheme="majorHAnsi" w:cstheme="majorHAnsi"/>
        </w:rPr>
        <w:t xml:space="preserve">The Policy applies to all </w:t>
      </w:r>
      <w:r w:rsidRPr="005656F7">
        <w:rPr>
          <w:rFonts w:asciiTheme="majorHAnsi" w:hAnsiTheme="majorHAnsi" w:cstheme="majorHAnsi"/>
          <w:highlight w:val="yellow"/>
        </w:rPr>
        <w:t>agency</w:t>
      </w:r>
      <w:r w:rsidRPr="005656F7">
        <w:rPr>
          <w:rFonts w:asciiTheme="majorHAnsi" w:hAnsiTheme="majorHAnsi" w:cstheme="majorHAnsi"/>
        </w:rPr>
        <w:t xml:space="preserve"> employees</w:t>
      </w:r>
      <w:r w:rsidR="00E92B82" w:rsidRPr="005656F7">
        <w:rPr>
          <w:rFonts w:asciiTheme="majorHAnsi" w:hAnsiTheme="majorHAnsi" w:cstheme="majorHAnsi"/>
        </w:rPr>
        <w:t>, including seconded, contracted, and temporary employees (referred to in this Policy as ‘employees’).</w:t>
      </w:r>
    </w:p>
    <w:p w14:paraId="058DBAE9" w14:textId="6B0B27D4" w:rsidR="00CF1E64" w:rsidRPr="005656F7" w:rsidRDefault="00CF1E64" w:rsidP="00125A14">
      <w:pPr>
        <w:pStyle w:val="Heading2"/>
        <w:rPr>
          <w:rFonts w:cstheme="majorHAnsi"/>
        </w:rPr>
      </w:pPr>
      <w:bookmarkStart w:id="3" w:name="_Toc144282565"/>
      <w:r w:rsidRPr="005656F7">
        <w:rPr>
          <w:rFonts w:cstheme="majorHAnsi"/>
        </w:rPr>
        <w:t xml:space="preserve">When </w:t>
      </w:r>
      <w:r w:rsidR="000503C7" w:rsidRPr="005656F7">
        <w:rPr>
          <w:rFonts w:cstheme="majorHAnsi"/>
        </w:rPr>
        <w:t>to use this Policy</w:t>
      </w:r>
      <w:bookmarkEnd w:id="3"/>
    </w:p>
    <w:p w14:paraId="0FBE1DC9" w14:textId="06778FB9" w:rsidR="001F3649" w:rsidRPr="005656F7" w:rsidRDefault="001F3649" w:rsidP="000B1843">
      <w:pPr>
        <w:pStyle w:val="BodyText"/>
        <w:spacing w:line="264" w:lineRule="auto"/>
        <w:rPr>
          <w:rFonts w:asciiTheme="majorHAnsi" w:hAnsiTheme="majorHAnsi" w:cstheme="majorHAnsi"/>
        </w:rPr>
      </w:pPr>
      <w:r w:rsidRPr="005656F7">
        <w:rPr>
          <w:rFonts w:asciiTheme="majorHAnsi" w:hAnsiTheme="majorHAnsi" w:cstheme="majorHAnsi"/>
        </w:rPr>
        <w:t>Use this Policy to provide public access to information outside of the FOI Act</w:t>
      </w:r>
      <w:r w:rsidR="00122B01" w:rsidRPr="005656F7">
        <w:rPr>
          <w:rFonts w:asciiTheme="majorHAnsi" w:hAnsiTheme="majorHAnsi" w:cstheme="majorHAnsi"/>
        </w:rPr>
        <w:t xml:space="preserve"> proactively and</w:t>
      </w:r>
      <w:r w:rsidR="00BB263B" w:rsidRPr="005656F7">
        <w:rPr>
          <w:rFonts w:asciiTheme="majorHAnsi" w:hAnsiTheme="majorHAnsi" w:cstheme="majorHAnsi"/>
        </w:rPr>
        <w:t xml:space="preserve">/or </w:t>
      </w:r>
      <w:r w:rsidR="00122B01" w:rsidRPr="005656F7">
        <w:rPr>
          <w:rFonts w:asciiTheme="majorHAnsi" w:hAnsiTheme="majorHAnsi" w:cstheme="majorHAnsi"/>
        </w:rPr>
        <w:t>informally</w:t>
      </w:r>
      <w:r w:rsidRPr="005656F7">
        <w:rPr>
          <w:rFonts w:asciiTheme="majorHAnsi" w:hAnsiTheme="majorHAnsi" w:cstheme="majorHAnsi"/>
        </w:rPr>
        <w:t xml:space="preserve">. </w:t>
      </w:r>
    </w:p>
    <w:p w14:paraId="0B6AF82B" w14:textId="3B925EBA" w:rsidR="00CB6EA0" w:rsidRPr="005656F7" w:rsidRDefault="00CB6EA0" w:rsidP="000B1843">
      <w:pPr>
        <w:pStyle w:val="BodyText"/>
        <w:spacing w:line="264" w:lineRule="auto"/>
        <w:rPr>
          <w:rFonts w:asciiTheme="majorHAnsi" w:hAnsiTheme="majorHAnsi" w:cstheme="majorHAnsi"/>
        </w:rPr>
      </w:pPr>
      <w:r w:rsidRPr="005656F7">
        <w:rPr>
          <w:rFonts w:asciiTheme="majorHAnsi" w:hAnsiTheme="majorHAnsi" w:cstheme="majorHAnsi"/>
        </w:rPr>
        <w:t>If you want to know how to:</w:t>
      </w:r>
    </w:p>
    <w:p w14:paraId="6CD23FB8" w14:textId="314642CA" w:rsidR="000B1843" w:rsidRPr="005656F7" w:rsidRDefault="000B1843" w:rsidP="00A716F4">
      <w:pPr>
        <w:pStyle w:val="BodyText"/>
        <w:numPr>
          <w:ilvl w:val="1"/>
          <w:numId w:val="20"/>
        </w:numPr>
        <w:spacing w:line="264" w:lineRule="auto"/>
        <w:ind w:left="641" w:hanging="357"/>
        <w:rPr>
          <w:rFonts w:asciiTheme="majorHAnsi" w:hAnsiTheme="majorHAnsi" w:cstheme="majorHAnsi"/>
        </w:rPr>
      </w:pPr>
      <w:r w:rsidRPr="005656F7">
        <w:rPr>
          <w:rFonts w:asciiTheme="majorHAnsi" w:hAnsiTheme="majorHAnsi" w:cstheme="majorHAnsi"/>
        </w:rPr>
        <w:t>meet the requirements of the information publication scheme in Part II of the FOI Act</w:t>
      </w:r>
      <w:r w:rsidR="00CB6EA0" w:rsidRPr="005656F7">
        <w:rPr>
          <w:rFonts w:asciiTheme="majorHAnsi" w:hAnsiTheme="majorHAnsi" w:cstheme="majorHAnsi"/>
        </w:rPr>
        <w:t xml:space="preserve"> – see the</w:t>
      </w:r>
      <w:r w:rsidR="00564ADE">
        <w:rPr>
          <w:rFonts w:asciiTheme="majorHAnsi" w:hAnsiTheme="majorHAnsi" w:cstheme="majorHAnsi"/>
        </w:rPr>
        <w:t xml:space="preserve"> FOI Guidelines for </w:t>
      </w:r>
      <w:r w:rsidR="006121BE">
        <w:rPr>
          <w:rFonts w:asciiTheme="majorHAnsi" w:hAnsiTheme="majorHAnsi" w:cstheme="majorHAnsi"/>
        </w:rPr>
        <w:t xml:space="preserve">detailed guidance on </w:t>
      </w:r>
      <w:r w:rsidR="00CB6EA0" w:rsidRPr="005656F7">
        <w:rPr>
          <w:rFonts w:asciiTheme="majorHAnsi" w:hAnsiTheme="majorHAnsi" w:cstheme="majorHAnsi"/>
        </w:rPr>
        <w:t xml:space="preserve">Part II of the FOI </w:t>
      </w:r>
      <w:proofErr w:type="gramStart"/>
      <w:r w:rsidR="00CB6EA0" w:rsidRPr="005656F7">
        <w:rPr>
          <w:rFonts w:asciiTheme="majorHAnsi" w:hAnsiTheme="majorHAnsi" w:cstheme="majorHAnsi"/>
        </w:rPr>
        <w:t>Act</w:t>
      </w:r>
      <w:r w:rsidRPr="005656F7">
        <w:rPr>
          <w:rFonts w:asciiTheme="majorHAnsi" w:hAnsiTheme="majorHAnsi" w:cstheme="majorHAnsi"/>
        </w:rPr>
        <w:t>;</w:t>
      </w:r>
      <w:proofErr w:type="gramEnd"/>
      <w:r w:rsidRPr="005656F7">
        <w:rPr>
          <w:rFonts w:asciiTheme="majorHAnsi" w:hAnsiTheme="majorHAnsi" w:cstheme="majorHAnsi"/>
        </w:rPr>
        <w:t xml:space="preserve"> </w:t>
      </w:r>
    </w:p>
    <w:p w14:paraId="2E065852" w14:textId="04BC01C2" w:rsidR="00A54C32" w:rsidRPr="005656F7" w:rsidRDefault="0094282E" w:rsidP="00A716F4">
      <w:pPr>
        <w:pStyle w:val="BodyText"/>
        <w:numPr>
          <w:ilvl w:val="1"/>
          <w:numId w:val="20"/>
        </w:numPr>
        <w:spacing w:line="264" w:lineRule="auto"/>
        <w:ind w:left="641" w:hanging="357"/>
        <w:rPr>
          <w:rFonts w:asciiTheme="majorHAnsi" w:hAnsiTheme="majorHAnsi" w:cstheme="majorHAnsi"/>
        </w:rPr>
      </w:pPr>
      <w:r w:rsidRPr="005656F7">
        <w:rPr>
          <w:rFonts w:asciiTheme="majorHAnsi" w:hAnsiTheme="majorHAnsi" w:cstheme="majorHAnsi"/>
        </w:rPr>
        <w:t>respond to</w:t>
      </w:r>
      <w:r w:rsidR="000B1843" w:rsidRPr="005656F7">
        <w:rPr>
          <w:rFonts w:asciiTheme="majorHAnsi" w:hAnsiTheme="majorHAnsi" w:cstheme="majorHAnsi"/>
        </w:rPr>
        <w:t xml:space="preserve"> a</w:t>
      </w:r>
      <w:r w:rsidRPr="005656F7">
        <w:rPr>
          <w:rFonts w:asciiTheme="majorHAnsi" w:hAnsiTheme="majorHAnsi" w:cstheme="majorHAnsi"/>
        </w:rPr>
        <w:t>n FOI</w:t>
      </w:r>
      <w:r w:rsidR="000B1843" w:rsidRPr="005656F7">
        <w:rPr>
          <w:rFonts w:asciiTheme="majorHAnsi" w:hAnsiTheme="majorHAnsi" w:cstheme="majorHAnsi"/>
        </w:rPr>
        <w:t xml:space="preserve"> request</w:t>
      </w:r>
      <w:r w:rsidR="00CB6EA0" w:rsidRPr="005656F7">
        <w:rPr>
          <w:rFonts w:asciiTheme="majorHAnsi" w:hAnsiTheme="majorHAnsi" w:cstheme="majorHAnsi"/>
        </w:rPr>
        <w:t xml:space="preserve"> – talk to </w:t>
      </w:r>
      <w:r w:rsidR="00CB6EA0" w:rsidRPr="00227947">
        <w:rPr>
          <w:rFonts w:asciiTheme="majorHAnsi" w:hAnsiTheme="majorHAnsi" w:cstheme="majorHAnsi"/>
          <w:highlight w:val="yellow"/>
        </w:rPr>
        <w:t>agency</w:t>
      </w:r>
      <w:r w:rsidR="00227947" w:rsidRPr="00564ADE">
        <w:rPr>
          <w:rFonts w:asciiTheme="majorHAnsi" w:hAnsiTheme="majorHAnsi" w:cstheme="majorHAnsi"/>
          <w:highlight w:val="yellow"/>
        </w:rPr>
        <w:t>’s</w:t>
      </w:r>
      <w:r w:rsidR="00CB6EA0" w:rsidRPr="005656F7">
        <w:rPr>
          <w:rFonts w:asciiTheme="majorHAnsi" w:hAnsiTheme="majorHAnsi" w:cstheme="majorHAnsi"/>
        </w:rPr>
        <w:t xml:space="preserve"> FOI Unit </w:t>
      </w:r>
      <w:r w:rsidR="007C27C5" w:rsidRPr="005656F7">
        <w:rPr>
          <w:rFonts w:asciiTheme="majorHAnsi" w:hAnsiTheme="majorHAnsi" w:cstheme="majorHAnsi"/>
        </w:rPr>
        <w:t>[</w:t>
      </w:r>
      <w:r w:rsidR="007C27C5" w:rsidRPr="005656F7">
        <w:rPr>
          <w:rFonts w:asciiTheme="majorHAnsi" w:hAnsiTheme="majorHAnsi" w:cstheme="majorHAnsi"/>
          <w:highlight w:val="yellow"/>
        </w:rPr>
        <w:t>include email address</w:t>
      </w:r>
      <w:r w:rsidR="007C27C5" w:rsidRPr="005656F7">
        <w:rPr>
          <w:rFonts w:asciiTheme="majorHAnsi" w:hAnsiTheme="majorHAnsi" w:cstheme="majorHAnsi"/>
        </w:rPr>
        <w:t xml:space="preserve">] </w:t>
      </w:r>
      <w:r w:rsidR="00CB6EA0" w:rsidRPr="005656F7">
        <w:rPr>
          <w:rFonts w:asciiTheme="majorHAnsi" w:hAnsiTheme="majorHAnsi" w:cstheme="majorHAnsi"/>
        </w:rPr>
        <w:t xml:space="preserve">or read </w:t>
      </w:r>
      <w:r w:rsidR="00CB6EA0" w:rsidRPr="005656F7">
        <w:rPr>
          <w:rFonts w:asciiTheme="majorHAnsi" w:hAnsiTheme="majorHAnsi" w:cstheme="majorHAnsi"/>
          <w:highlight w:val="yellow"/>
        </w:rPr>
        <w:t>agency’s FOI Policy</w:t>
      </w:r>
      <w:r w:rsidR="000B1843" w:rsidRPr="005656F7">
        <w:rPr>
          <w:rFonts w:asciiTheme="majorHAnsi" w:hAnsiTheme="majorHAnsi" w:cstheme="majorHAnsi"/>
        </w:rPr>
        <w:t>;</w:t>
      </w:r>
      <w:r w:rsidRPr="005656F7">
        <w:rPr>
          <w:rFonts w:asciiTheme="majorHAnsi" w:hAnsiTheme="majorHAnsi" w:cstheme="majorHAnsi"/>
        </w:rPr>
        <w:t xml:space="preserve"> or</w:t>
      </w:r>
    </w:p>
    <w:p w14:paraId="65A1FCD9" w14:textId="4D4E3DDF" w:rsidR="000B1843" w:rsidRPr="005656F7" w:rsidRDefault="0094282E" w:rsidP="00A716F4">
      <w:pPr>
        <w:pStyle w:val="BodyText"/>
        <w:numPr>
          <w:ilvl w:val="1"/>
          <w:numId w:val="20"/>
        </w:numPr>
        <w:spacing w:line="264" w:lineRule="auto"/>
        <w:rPr>
          <w:rFonts w:asciiTheme="majorHAnsi" w:hAnsiTheme="majorHAnsi" w:cstheme="majorHAnsi"/>
        </w:rPr>
      </w:pPr>
      <w:r w:rsidRPr="005656F7">
        <w:rPr>
          <w:rFonts w:asciiTheme="majorHAnsi" w:hAnsiTheme="majorHAnsi" w:cstheme="majorHAnsi"/>
        </w:rPr>
        <w:t xml:space="preserve">share information </w:t>
      </w:r>
      <w:r w:rsidR="002936E3" w:rsidRPr="005656F7">
        <w:rPr>
          <w:rFonts w:asciiTheme="majorHAnsi" w:hAnsiTheme="majorHAnsi" w:cstheme="majorHAnsi"/>
        </w:rPr>
        <w:t>with other organisations</w:t>
      </w:r>
      <w:r w:rsidRPr="005656F7">
        <w:rPr>
          <w:rFonts w:asciiTheme="majorHAnsi" w:hAnsiTheme="majorHAnsi" w:cstheme="majorHAnsi"/>
        </w:rPr>
        <w:t xml:space="preserve"> –</w:t>
      </w:r>
      <w:r w:rsidR="00C5331B" w:rsidRPr="005656F7">
        <w:rPr>
          <w:rFonts w:asciiTheme="majorHAnsi" w:hAnsiTheme="majorHAnsi" w:cstheme="majorHAnsi"/>
        </w:rPr>
        <w:t xml:space="preserve"> </w:t>
      </w:r>
      <w:r w:rsidRPr="005656F7">
        <w:rPr>
          <w:rFonts w:asciiTheme="majorHAnsi" w:hAnsiTheme="majorHAnsi" w:cstheme="majorHAnsi"/>
        </w:rPr>
        <w:t xml:space="preserve">see </w:t>
      </w:r>
      <w:r w:rsidRPr="005656F7">
        <w:rPr>
          <w:rFonts w:asciiTheme="majorHAnsi" w:hAnsiTheme="majorHAnsi" w:cstheme="majorHAnsi"/>
          <w:highlight w:val="yellow"/>
        </w:rPr>
        <w:t>agency’s Information Sharing Policy</w:t>
      </w:r>
      <w:r w:rsidR="002936E3" w:rsidRPr="005656F7">
        <w:rPr>
          <w:rFonts w:asciiTheme="majorHAnsi" w:hAnsiTheme="majorHAnsi" w:cstheme="majorHAnsi"/>
        </w:rPr>
        <w:t xml:space="preserve">. </w:t>
      </w:r>
    </w:p>
    <w:p w14:paraId="1A283264" w14:textId="6F5718E3" w:rsidR="00253CF6" w:rsidRPr="005656F7" w:rsidRDefault="00BD10F7" w:rsidP="00125A14">
      <w:pPr>
        <w:pStyle w:val="Heading2"/>
        <w:rPr>
          <w:rFonts w:cstheme="majorHAnsi"/>
        </w:rPr>
      </w:pPr>
      <w:bookmarkStart w:id="4" w:name="_Toc144282566"/>
      <w:r w:rsidRPr="005656F7">
        <w:rPr>
          <w:rFonts w:cstheme="majorHAnsi"/>
        </w:rPr>
        <w:t>Roles and responsibilities</w:t>
      </w:r>
      <w:bookmarkEnd w:id="4"/>
      <w:r w:rsidRPr="005656F7">
        <w:rPr>
          <w:rFonts w:cstheme="majorHAnsi"/>
        </w:rPr>
        <w:t xml:space="preserve"> </w:t>
      </w:r>
    </w:p>
    <w:p w14:paraId="7B62BAF1" w14:textId="55888947" w:rsidR="0011278F" w:rsidRPr="005656F7" w:rsidRDefault="0011278F" w:rsidP="0011278F">
      <w:pPr>
        <w:pStyle w:val="Body"/>
        <w:rPr>
          <w:rFonts w:asciiTheme="majorHAnsi" w:hAnsiTheme="majorHAnsi" w:cstheme="majorHAnsi"/>
        </w:rPr>
      </w:pPr>
      <w:r w:rsidRPr="005656F7">
        <w:rPr>
          <w:rFonts w:asciiTheme="majorHAnsi" w:hAnsiTheme="majorHAnsi" w:cstheme="majorHAnsi"/>
        </w:rPr>
        <w:t>Th</w:t>
      </w:r>
      <w:r w:rsidR="00665546" w:rsidRPr="005656F7">
        <w:rPr>
          <w:rFonts w:asciiTheme="majorHAnsi" w:hAnsiTheme="majorHAnsi" w:cstheme="majorHAnsi"/>
        </w:rPr>
        <w:t>is</w:t>
      </w:r>
      <w:r w:rsidRPr="005656F7">
        <w:rPr>
          <w:rFonts w:asciiTheme="majorHAnsi" w:hAnsiTheme="majorHAnsi" w:cstheme="majorHAnsi"/>
        </w:rPr>
        <w:t xml:space="preserve"> part outlines the roles and responsibilities for </w:t>
      </w:r>
      <w:r w:rsidRPr="005656F7">
        <w:rPr>
          <w:rFonts w:asciiTheme="majorHAnsi" w:hAnsiTheme="majorHAnsi" w:cstheme="majorHAnsi"/>
          <w:highlight w:val="yellow"/>
        </w:rPr>
        <w:t>agency</w:t>
      </w:r>
      <w:r w:rsidRPr="005656F7">
        <w:rPr>
          <w:rFonts w:asciiTheme="majorHAnsi" w:hAnsiTheme="majorHAnsi" w:cstheme="majorHAnsi"/>
        </w:rPr>
        <w:t xml:space="preserve"> </w:t>
      </w:r>
      <w:r w:rsidR="003B0C68" w:rsidRPr="005656F7">
        <w:rPr>
          <w:rFonts w:asciiTheme="majorHAnsi" w:hAnsiTheme="majorHAnsi" w:cstheme="majorHAnsi"/>
        </w:rPr>
        <w:t>employees</w:t>
      </w:r>
      <w:r w:rsidRPr="005656F7">
        <w:rPr>
          <w:rFonts w:asciiTheme="majorHAnsi" w:hAnsiTheme="majorHAnsi" w:cstheme="majorHAnsi"/>
        </w:rPr>
        <w:t xml:space="preserve"> in </w:t>
      </w:r>
      <w:r w:rsidR="00D731EF" w:rsidRPr="005656F7">
        <w:rPr>
          <w:rFonts w:asciiTheme="majorHAnsi" w:hAnsiTheme="majorHAnsi" w:cstheme="majorHAnsi"/>
        </w:rPr>
        <w:t>implementing</w:t>
      </w:r>
      <w:r w:rsidRPr="005656F7">
        <w:rPr>
          <w:rFonts w:asciiTheme="majorHAnsi" w:hAnsiTheme="majorHAnsi" w:cstheme="majorHAnsi"/>
        </w:rPr>
        <w:t xml:space="preserve"> </w:t>
      </w:r>
      <w:proofErr w:type="gramStart"/>
      <w:r w:rsidRPr="005656F7">
        <w:rPr>
          <w:rFonts w:asciiTheme="majorHAnsi" w:hAnsiTheme="majorHAnsi" w:cstheme="majorHAnsi"/>
        </w:rPr>
        <w:t>this</w:t>
      </w:r>
      <w:proofErr w:type="gramEnd"/>
      <w:r w:rsidRPr="005656F7">
        <w:rPr>
          <w:rFonts w:asciiTheme="majorHAnsi" w:hAnsiTheme="majorHAnsi" w:cstheme="majorHAnsi"/>
        </w:rPr>
        <w:t xml:space="preserve"> Policy.</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13"/>
        <w:gridCol w:w="7603"/>
      </w:tblGrid>
      <w:tr w:rsidR="00342BE3" w:rsidRPr="005656F7" w14:paraId="7449C999" w14:textId="77777777" w:rsidTr="00E324D6">
        <w:trPr>
          <w:trHeight w:val="416"/>
        </w:trPr>
        <w:tc>
          <w:tcPr>
            <w:tcW w:w="1413" w:type="dxa"/>
            <w:shd w:val="clear" w:color="auto" w:fill="auto"/>
          </w:tcPr>
          <w:p w14:paraId="5F739D8D" w14:textId="0F2ECD86" w:rsidR="00342BE3" w:rsidRPr="005656F7" w:rsidRDefault="00342BE3" w:rsidP="00E01639">
            <w:pPr>
              <w:pStyle w:val="BodyText"/>
              <w:keepLines w:val="0"/>
              <w:spacing w:after="120" w:line="264" w:lineRule="auto"/>
              <w:rPr>
                <w:rFonts w:asciiTheme="majorHAnsi" w:hAnsiTheme="majorHAnsi" w:cstheme="majorHAnsi"/>
                <w:b/>
                <w:bCs/>
              </w:rPr>
            </w:pPr>
            <w:r w:rsidRPr="005656F7">
              <w:rPr>
                <w:rFonts w:asciiTheme="majorHAnsi" w:hAnsiTheme="majorHAnsi" w:cstheme="majorHAnsi"/>
                <w:b/>
                <w:bCs/>
              </w:rPr>
              <w:t>Person</w:t>
            </w:r>
          </w:p>
        </w:tc>
        <w:tc>
          <w:tcPr>
            <w:tcW w:w="7603" w:type="dxa"/>
            <w:shd w:val="clear" w:color="auto" w:fill="auto"/>
          </w:tcPr>
          <w:p w14:paraId="717017B1" w14:textId="20C0A1C6" w:rsidR="00342BE3" w:rsidRPr="005656F7" w:rsidRDefault="00342BE3" w:rsidP="00E01639">
            <w:pPr>
              <w:pStyle w:val="BodyText"/>
              <w:keepLines w:val="0"/>
              <w:spacing w:after="120" w:line="264" w:lineRule="auto"/>
              <w:rPr>
                <w:rFonts w:asciiTheme="majorHAnsi" w:hAnsiTheme="majorHAnsi" w:cstheme="majorHAnsi"/>
                <w:b/>
                <w:bCs/>
              </w:rPr>
            </w:pPr>
            <w:r w:rsidRPr="005656F7">
              <w:rPr>
                <w:rFonts w:asciiTheme="majorHAnsi" w:hAnsiTheme="majorHAnsi" w:cstheme="majorHAnsi"/>
                <w:b/>
                <w:bCs/>
              </w:rPr>
              <w:t>Role and responsibility</w:t>
            </w:r>
          </w:p>
        </w:tc>
      </w:tr>
      <w:tr w:rsidR="00342BE3" w:rsidRPr="005656F7" w14:paraId="21095A4F" w14:textId="77777777" w:rsidTr="00E01639">
        <w:trPr>
          <w:trHeight w:val="170"/>
        </w:trPr>
        <w:tc>
          <w:tcPr>
            <w:tcW w:w="1413" w:type="dxa"/>
          </w:tcPr>
          <w:p w14:paraId="4DC7ECCA" w14:textId="6F205AD3" w:rsidR="00342BE3" w:rsidRPr="005656F7" w:rsidRDefault="00342BE3" w:rsidP="00E01639">
            <w:pPr>
              <w:pStyle w:val="BodyText"/>
              <w:keepLines w:val="0"/>
              <w:spacing w:after="120" w:line="264" w:lineRule="auto"/>
              <w:rPr>
                <w:rFonts w:asciiTheme="majorHAnsi" w:hAnsiTheme="majorHAnsi" w:cstheme="majorHAnsi"/>
              </w:rPr>
            </w:pPr>
            <w:r w:rsidRPr="005656F7">
              <w:rPr>
                <w:rFonts w:asciiTheme="majorHAnsi" w:hAnsiTheme="majorHAnsi" w:cstheme="majorHAnsi"/>
              </w:rPr>
              <w:t>Principal officer</w:t>
            </w:r>
          </w:p>
        </w:tc>
        <w:tc>
          <w:tcPr>
            <w:tcW w:w="7603" w:type="dxa"/>
          </w:tcPr>
          <w:p w14:paraId="14731295" w14:textId="69AF32BB" w:rsidR="00342BE3" w:rsidRPr="005656F7" w:rsidRDefault="00342BE3" w:rsidP="00E01639">
            <w:pPr>
              <w:pStyle w:val="BodyText"/>
              <w:keepLines w:val="0"/>
              <w:numPr>
                <w:ilvl w:val="0"/>
                <w:numId w:val="4"/>
              </w:numPr>
              <w:spacing w:after="120" w:line="264" w:lineRule="auto"/>
              <w:rPr>
                <w:rFonts w:asciiTheme="majorHAnsi" w:hAnsiTheme="majorHAnsi" w:cstheme="majorHAnsi"/>
              </w:rPr>
            </w:pPr>
            <w:r w:rsidRPr="005656F7">
              <w:rPr>
                <w:rFonts w:asciiTheme="majorHAnsi" w:hAnsiTheme="majorHAnsi" w:cstheme="majorHAnsi"/>
              </w:rPr>
              <w:t xml:space="preserve">endorse this Policy and communicate its requirements to </w:t>
            </w:r>
            <w:proofErr w:type="gramStart"/>
            <w:r w:rsidR="00286F13" w:rsidRPr="005656F7">
              <w:rPr>
                <w:rFonts w:asciiTheme="majorHAnsi" w:hAnsiTheme="majorHAnsi" w:cstheme="majorHAnsi"/>
              </w:rPr>
              <w:t>employees</w:t>
            </w:r>
            <w:proofErr w:type="gramEnd"/>
          </w:p>
          <w:p w14:paraId="1D9C8984" w14:textId="40B4A4FF" w:rsidR="00342BE3" w:rsidRPr="005656F7" w:rsidRDefault="00342BE3" w:rsidP="00E01639">
            <w:pPr>
              <w:pStyle w:val="BodyText"/>
              <w:keepLines w:val="0"/>
              <w:numPr>
                <w:ilvl w:val="0"/>
                <w:numId w:val="4"/>
              </w:numPr>
              <w:spacing w:after="120" w:line="264" w:lineRule="auto"/>
              <w:rPr>
                <w:rFonts w:asciiTheme="majorHAnsi" w:hAnsiTheme="majorHAnsi" w:cstheme="majorHAnsi"/>
              </w:rPr>
            </w:pPr>
            <w:r w:rsidRPr="005656F7">
              <w:rPr>
                <w:rFonts w:asciiTheme="majorHAnsi" w:hAnsiTheme="majorHAnsi" w:cstheme="majorHAnsi"/>
              </w:rPr>
              <w:t xml:space="preserve">approve information for public </w:t>
            </w:r>
            <w:proofErr w:type="gramStart"/>
            <w:r w:rsidRPr="005656F7">
              <w:rPr>
                <w:rFonts w:asciiTheme="majorHAnsi" w:hAnsiTheme="majorHAnsi" w:cstheme="majorHAnsi"/>
              </w:rPr>
              <w:t>release</w:t>
            </w:r>
            <w:proofErr w:type="gramEnd"/>
          </w:p>
          <w:p w14:paraId="195446F3" w14:textId="4C239275" w:rsidR="00342BE3" w:rsidRPr="005656F7" w:rsidRDefault="00342BE3" w:rsidP="00E01639">
            <w:pPr>
              <w:pStyle w:val="BodyText"/>
              <w:keepLines w:val="0"/>
              <w:numPr>
                <w:ilvl w:val="0"/>
                <w:numId w:val="4"/>
              </w:numPr>
              <w:spacing w:after="120" w:line="264" w:lineRule="auto"/>
              <w:rPr>
                <w:rFonts w:asciiTheme="majorHAnsi" w:hAnsiTheme="majorHAnsi" w:cstheme="majorHAnsi"/>
              </w:rPr>
            </w:pPr>
            <w:r w:rsidRPr="005656F7">
              <w:rPr>
                <w:rFonts w:asciiTheme="majorHAnsi" w:hAnsiTheme="majorHAnsi" w:cstheme="majorHAnsi"/>
              </w:rPr>
              <w:t xml:space="preserve">authorise other officers to approve information for public </w:t>
            </w:r>
            <w:proofErr w:type="gramStart"/>
            <w:r w:rsidRPr="005656F7">
              <w:rPr>
                <w:rFonts w:asciiTheme="majorHAnsi" w:hAnsiTheme="majorHAnsi" w:cstheme="majorHAnsi"/>
              </w:rPr>
              <w:t>release</w:t>
            </w:r>
            <w:proofErr w:type="gramEnd"/>
          </w:p>
          <w:p w14:paraId="55DB83B5" w14:textId="77777777" w:rsidR="00342BE3" w:rsidRDefault="00342BE3" w:rsidP="00E01639">
            <w:pPr>
              <w:pStyle w:val="BodyText"/>
              <w:keepLines w:val="0"/>
              <w:numPr>
                <w:ilvl w:val="0"/>
                <w:numId w:val="4"/>
              </w:numPr>
              <w:spacing w:after="120" w:line="264" w:lineRule="auto"/>
              <w:rPr>
                <w:rFonts w:asciiTheme="majorHAnsi" w:hAnsiTheme="majorHAnsi" w:cstheme="majorHAnsi"/>
              </w:rPr>
            </w:pPr>
            <w:r w:rsidRPr="005656F7">
              <w:rPr>
                <w:rFonts w:asciiTheme="majorHAnsi" w:hAnsiTheme="majorHAnsi" w:cstheme="majorHAnsi"/>
              </w:rPr>
              <w:t>lead a positive information access culture of making the maximum possible amount of government information available promptly and inexpensively outside of the FOI Act</w:t>
            </w:r>
          </w:p>
          <w:p w14:paraId="09D3E51E" w14:textId="1C575430" w:rsidR="00227947" w:rsidRPr="005656F7" w:rsidRDefault="00227947" w:rsidP="00E01639">
            <w:pPr>
              <w:pStyle w:val="BodyText"/>
              <w:keepLines w:val="0"/>
              <w:numPr>
                <w:ilvl w:val="0"/>
                <w:numId w:val="4"/>
              </w:numPr>
              <w:spacing w:after="120" w:line="264" w:lineRule="auto"/>
              <w:rPr>
                <w:rFonts w:asciiTheme="majorHAnsi" w:hAnsiTheme="majorHAnsi" w:cstheme="majorHAnsi"/>
              </w:rPr>
            </w:pPr>
            <w:r>
              <w:rPr>
                <w:rFonts w:asciiTheme="majorHAnsi" w:hAnsiTheme="majorHAnsi" w:cstheme="majorHAnsi"/>
              </w:rPr>
              <w:t xml:space="preserve">support and empower </w:t>
            </w:r>
            <w:r w:rsidRPr="005656F7">
              <w:rPr>
                <w:rFonts w:asciiTheme="majorHAnsi" w:hAnsiTheme="majorHAnsi" w:cstheme="majorHAnsi"/>
                <w:highlight w:val="yellow"/>
              </w:rPr>
              <w:t>agency</w:t>
            </w:r>
            <w:r w:rsidRPr="005656F7">
              <w:rPr>
                <w:rFonts w:asciiTheme="majorHAnsi" w:hAnsiTheme="majorHAnsi" w:cstheme="majorHAnsi"/>
              </w:rPr>
              <w:t xml:space="preserve"> employees</w:t>
            </w:r>
            <w:r>
              <w:rPr>
                <w:rFonts w:asciiTheme="majorHAnsi" w:hAnsiTheme="majorHAnsi" w:cstheme="majorHAnsi"/>
              </w:rPr>
              <w:t xml:space="preserve"> to </w:t>
            </w:r>
            <w:r w:rsidRPr="005656F7">
              <w:rPr>
                <w:rFonts w:asciiTheme="majorHAnsi" w:hAnsiTheme="majorHAnsi" w:cstheme="majorHAnsi"/>
              </w:rPr>
              <w:t>provide access to information in accordance with this Policy</w:t>
            </w:r>
          </w:p>
        </w:tc>
      </w:tr>
      <w:tr w:rsidR="00342BE3" w:rsidRPr="005656F7" w14:paraId="2A0D43F1" w14:textId="77777777" w:rsidTr="00E01639">
        <w:trPr>
          <w:trHeight w:val="170"/>
        </w:trPr>
        <w:tc>
          <w:tcPr>
            <w:tcW w:w="1413" w:type="dxa"/>
          </w:tcPr>
          <w:p w14:paraId="7EDA5B31" w14:textId="79CA0667" w:rsidR="00342BE3" w:rsidRPr="005656F7" w:rsidRDefault="00342BE3" w:rsidP="00E01639">
            <w:pPr>
              <w:pStyle w:val="BodyText"/>
              <w:keepLines w:val="0"/>
              <w:spacing w:after="120" w:line="264" w:lineRule="auto"/>
              <w:rPr>
                <w:rFonts w:asciiTheme="majorHAnsi" w:hAnsiTheme="majorHAnsi" w:cstheme="majorHAnsi"/>
              </w:rPr>
            </w:pPr>
            <w:r w:rsidRPr="005656F7">
              <w:rPr>
                <w:rFonts w:asciiTheme="majorHAnsi" w:hAnsiTheme="majorHAnsi" w:cstheme="majorHAnsi"/>
              </w:rPr>
              <w:t xml:space="preserve">Executive and senior officers </w:t>
            </w:r>
          </w:p>
        </w:tc>
        <w:tc>
          <w:tcPr>
            <w:tcW w:w="7603" w:type="dxa"/>
          </w:tcPr>
          <w:p w14:paraId="3576BA18" w14:textId="17BB58E4" w:rsidR="00342BE3" w:rsidRPr="005656F7" w:rsidRDefault="00342BE3" w:rsidP="00E01639">
            <w:pPr>
              <w:pStyle w:val="BodyText"/>
              <w:keepLines w:val="0"/>
              <w:numPr>
                <w:ilvl w:val="1"/>
                <w:numId w:val="23"/>
              </w:numPr>
              <w:spacing w:after="120" w:line="264" w:lineRule="auto"/>
              <w:rPr>
                <w:rFonts w:asciiTheme="majorHAnsi" w:hAnsiTheme="majorHAnsi" w:cstheme="majorHAnsi"/>
              </w:rPr>
            </w:pPr>
            <w:r w:rsidRPr="005656F7">
              <w:rPr>
                <w:rFonts w:asciiTheme="majorHAnsi" w:hAnsiTheme="majorHAnsi" w:cstheme="majorHAnsi"/>
              </w:rPr>
              <w:t xml:space="preserve">provide access to information in accordance with this </w:t>
            </w:r>
            <w:proofErr w:type="gramStart"/>
            <w:r w:rsidRPr="005656F7">
              <w:rPr>
                <w:rFonts w:asciiTheme="majorHAnsi" w:hAnsiTheme="majorHAnsi" w:cstheme="majorHAnsi"/>
              </w:rPr>
              <w:t>Policy</w:t>
            </w:r>
            <w:proofErr w:type="gramEnd"/>
          </w:p>
          <w:p w14:paraId="26CE065C" w14:textId="2507F5F3" w:rsidR="00342BE3" w:rsidRPr="005656F7" w:rsidRDefault="00342BE3" w:rsidP="00E01639">
            <w:pPr>
              <w:pStyle w:val="BodyText"/>
              <w:keepLines w:val="0"/>
              <w:numPr>
                <w:ilvl w:val="1"/>
                <w:numId w:val="23"/>
              </w:numPr>
              <w:spacing w:after="120" w:line="264" w:lineRule="auto"/>
              <w:rPr>
                <w:rFonts w:asciiTheme="majorHAnsi" w:hAnsiTheme="majorHAnsi" w:cstheme="majorHAnsi"/>
              </w:rPr>
            </w:pPr>
            <w:r w:rsidRPr="005656F7">
              <w:rPr>
                <w:rFonts w:asciiTheme="majorHAnsi" w:hAnsiTheme="majorHAnsi" w:cstheme="majorHAnsi"/>
              </w:rPr>
              <w:t xml:space="preserve">identify information suitable to be approved for public release under this </w:t>
            </w:r>
            <w:proofErr w:type="gramStart"/>
            <w:r w:rsidRPr="005656F7">
              <w:rPr>
                <w:rFonts w:asciiTheme="majorHAnsi" w:hAnsiTheme="majorHAnsi" w:cstheme="majorHAnsi"/>
              </w:rPr>
              <w:t>Policy</w:t>
            </w:r>
            <w:proofErr w:type="gramEnd"/>
          </w:p>
          <w:p w14:paraId="48D6B084" w14:textId="050EFC5D" w:rsidR="00342BE3" w:rsidRPr="005656F7" w:rsidRDefault="00342BE3" w:rsidP="00E01639">
            <w:pPr>
              <w:pStyle w:val="BodyText"/>
              <w:keepLines w:val="0"/>
              <w:numPr>
                <w:ilvl w:val="1"/>
                <w:numId w:val="23"/>
              </w:numPr>
              <w:spacing w:after="120" w:line="264" w:lineRule="auto"/>
              <w:rPr>
                <w:rFonts w:asciiTheme="majorHAnsi" w:hAnsiTheme="majorHAnsi" w:cstheme="majorHAnsi"/>
              </w:rPr>
            </w:pPr>
            <w:r w:rsidRPr="005656F7">
              <w:rPr>
                <w:rFonts w:asciiTheme="majorHAnsi" w:hAnsiTheme="majorHAnsi" w:cstheme="majorHAnsi"/>
              </w:rPr>
              <w:t>build and maintain a positive information access culture of making the maximum possible amount of government information available promptly and inexpensively outside of the FOI Act</w:t>
            </w:r>
          </w:p>
          <w:p w14:paraId="19E9667B" w14:textId="34A697BB" w:rsidR="00342BE3" w:rsidRPr="005656F7" w:rsidRDefault="00342BE3" w:rsidP="00E01639">
            <w:pPr>
              <w:pStyle w:val="BodyText"/>
              <w:keepLines w:val="0"/>
              <w:numPr>
                <w:ilvl w:val="1"/>
                <w:numId w:val="23"/>
              </w:numPr>
              <w:spacing w:after="120" w:line="264" w:lineRule="auto"/>
              <w:rPr>
                <w:rFonts w:asciiTheme="majorHAnsi" w:hAnsiTheme="majorHAnsi" w:cstheme="majorHAnsi"/>
              </w:rPr>
            </w:pPr>
            <w:r w:rsidRPr="005656F7">
              <w:rPr>
                <w:rFonts w:asciiTheme="majorHAnsi" w:hAnsiTheme="majorHAnsi" w:cstheme="majorHAnsi"/>
              </w:rPr>
              <w:lastRenderedPageBreak/>
              <w:t xml:space="preserve">require </w:t>
            </w:r>
            <w:r w:rsidRPr="005656F7">
              <w:rPr>
                <w:rFonts w:asciiTheme="majorHAnsi" w:hAnsiTheme="majorHAnsi" w:cstheme="majorHAnsi"/>
                <w:highlight w:val="yellow"/>
              </w:rPr>
              <w:t>agency</w:t>
            </w:r>
            <w:r w:rsidRPr="005656F7">
              <w:rPr>
                <w:rFonts w:asciiTheme="majorHAnsi" w:hAnsiTheme="majorHAnsi" w:cstheme="majorHAnsi"/>
              </w:rPr>
              <w:t xml:space="preserve"> employees to familiarise themselves with and provide access to information in accordance with this Policy</w:t>
            </w:r>
          </w:p>
        </w:tc>
      </w:tr>
      <w:tr w:rsidR="007519CC" w:rsidRPr="005656F7" w14:paraId="25BB7421" w14:textId="77777777" w:rsidTr="00E01639">
        <w:trPr>
          <w:trHeight w:val="170"/>
        </w:trPr>
        <w:tc>
          <w:tcPr>
            <w:tcW w:w="1413" w:type="dxa"/>
          </w:tcPr>
          <w:p w14:paraId="47EDD046" w14:textId="39DFDAE7" w:rsidR="007519CC" w:rsidRPr="005656F7" w:rsidRDefault="007519CC" w:rsidP="00E01639">
            <w:pPr>
              <w:pStyle w:val="BodyText"/>
              <w:keepLines w:val="0"/>
              <w:spacing w:after="120" w:line="264" w:lineRule="auto"/>
              <w:rPr>
                <w:rFonts w:asciiTheme="majorHAnsi" w:hAnsiTheme="majorHAnsi" w:cstheme="majorHAnsi"/>
              </w:rPr>
            </w:pPr>
            <w:r w:rsidRPr="005656F7">
              <w:rPr>
                <w:rFonts w:asciiTheme="majorHAnsi" w:hAnsiTheme="majorHAnsi" w:cstheme="majorHAnsi"/>
              </w:rPr>
              <w:lastRenderedPageBreak/>
              <w:t>Policy owner</w:t>
            </w:r>
          </w:p>
        </w:tc>
        <w:tc>
          <w:tcPr>
            <w:tcW w:w="7603" w:type="dxa"/>
          </w:tcPr>
          <w:p w14:paraId="23F532DE" w14:textId="654B57BF" w:rsidR="007519CC" w:rsidRPr="005656F7" w:rsidRDefault="007519CC" w:rsidP="00E01639">
            <w:pPr>
              <w:pStyle w:val="BodyText"/>
              <w:keepLines w:val="0"/>
              <w:numPr>
                <w:ilvl w:val="1"/>
                <w:numId w:val="24"/>
              </w:numPr>
              <w:spacing w:after="120" w:line="264" w:lineRule="auto"/>
              <w:rPr>
                <w:rFonts w:asciiTheme="majorHAnsi" w:hAnsiTheme="majorHAnsi" w:cstheme="majorHAnsi"/>
              </w:rPr>
            </w:pPr>
            <w:r w:rsidRPr="005656F7">
              <w:rPr>
                <w:rFonts w:asciiTheme="majorHAnsi" w:hAnsiTheme="majorHAnsi" w:cstheme="majorHAnsi"/>
              </w:rPr>
              <w:t xml:space="preserve">maintain </w:t>
            </w:r>
            <w:r w:rsidR="0095284C" w:rsidRPr="005656F7">
              <w:rPr>
                <w:rFonts w:asciiTheme="majorHAnsi" w:hAnsiTheme="majorHAnsi" w:cstheme="majorHAnsi"/>
              </w:rPr>
              <w:t>a</w:t>
            </w:r>
            <w:r w:rsidRPr="005656F7">
              <w:rPr>
                <w:rFonts w:asciiTheme="majorHAnsi" w:hAnsiTheme="majorHAnsi" w:cstheme="majorHAnsi"/>
              </w:rPr>
              <w:t xml:space="preserve"> </w:t>
            </w:r>
            <w:r w:rsidR="005C0049" w:rsidRPr="005656F7">
              <w:rPr>
                <w:rFonts w:asciiTheme="majorHAnsi" w:hAnsiTheme="majorHAnsi" w:cstheme="majorHAnsi"/>
              </w:rPr>
              <w:t>list of information</w:t>
            </w:r>
            <w:r w:rsidR="007F2465">
              <w:rPr>
                <w:rFonts w:asciiTheme="majorHAnsi" w:hAnsiTheme="majorHAnsi" w:cstheme="majorHAnsi"/>
              </w:rPr>
              <w:t xml:space="preserve"> approved</w:t>
            </w:r>
            <w:r w:rsidR="005C0049" w:rsidRPr="005656F7">
              <w:rPr>
                <w:rFonts w:asciiTheme="majorHAnsi" w:hAnsiTheme="majorHAnsi" w:cstheme="majorHAnsi"/>
              </w:rPr>
              <w:t xml:space="preserve"> </w:t>
            </w:r>
            <w:r w:rsidR="00227947">
              <w:rPr>
                <w:rFonts w:asciiTheme="majorHAnsi" w:hAnsiTheme="majorHAnsi" w:cstheme="majorHAnsi"/>
              </w:rPr>
              <w:t xml:space="preserve">for </w:t>
            </w:r>
            <w:r w:rsidR="007F2465">
              <w:rPr>
                <w:rFonts w:asciiTheme="majorHAnsi" w:hAnsiTheme="majorHAnsi" w:cstheme="majorHAnsi"/>
              </w:rPr>
              <w:t xml:space="preserve">public </w:t>
            </w:r>
            <w:r w:rsidR="00227947">
              <w:rPr>
                <w:rFonts w:asciiTheme="majorHAnsi" w:hAnsiTheme="majorHAnsi" w:cstheme="majorHAnsi"/>
              </w:rPr>
              <w:t xml:space="preserve">release </w:t>
            </w:r>
            <w:r w:rsidR="00FC378F" w:rsidRPr="005656F7">
              <w:rPr>
                <w:rFonts w:asciiTheme="majorHAnsi" w:hAnsiTheme="majorHAnsi" w:cstheme="majorHAnsi"/>
              </w:rPr>
              <w:t xml:space="preserve">under this </w:t>
            </w:r>
            <w:proofErr w:type="gramStart"/>
            <w:r w:rsidR="00FC378F" w:rsidRPr="005656F7">
              <w:rPr>
                <w:rFonts w:asciiTheme="majorHAnsi" w:hAnsiTheme="majorHAnsi" w:cstheme="majorHAnsi"/>
              </w:rPr>
              <w:t>Policy</w:t>
            </w:r>
            <w:proofErr w:type="gramEnd"/>
          </w:p>
          <w:p w14:paraId="095BE70C" w14:textId="16509DD6" w:rsidR="00D06DC3" w:rsidRPr="005656F7" w:rsidRDefault="00330916" w:rsidP="00E76D8C">
            <w:pPr>
              <w:pStyle w:val="BodyText"/>
              <w:keepLines w:val="0"/>
              <w:numPr>
                <w:ilvl w:val="1"/>
                <w:numId w:val="24"/>
              </w:numPr>
              <w:spacing w:after="120" w:line="264" w:lineRule="auto"/>
              <w:rPr>
                <w:rFonts w:asciiTheme="majorHAnsi" w:hAnsiTheme="majorHAnsi" w:cstheme="majorHAnsi"/>
              </w:rPr>
            </w:pPr>
            <w:r w:rsidRPr="005656F7">
              <w:rPr>
                <w:rFonts w:asciiTheme="majorHAnsi" w:hAnsiTheme="majorHAnsi" w:cstheme="majorHAnsi"/>
              </w:rPr>
              <w:t xml:space="preserve">regularly update the Policy </w:t>
            </w:r>
          </w:p>
        </w:tc>
      </w:tr>
      <w:tr w:rsidR="00342BE3" w:rsidRPr="005656F7" w14:paraId="1CF414E6" w14:textId="77777777" w:rsidTr="00E01639">
        <w:trPr>
          <w:trHeight w:val="170"/>
        </w:trPr>
        <w:tc>
          <w:tcPr>
            <w:tcW w:w="1413" w:type="dxa"/>
          </w:tcPr>
          <w:p w14:paraId="0AF73897" w14:textId="5CA4B93B" w:rsidR="00342BE3" w:rsidRPr="005656F7" w:rsidRDefault="0082365E" w:rsidP="00E01639">
            <w:pPr>
              <w:pStyle w:val="BodyText"/>
              <w:keepLines w:val="0"/>
              <w:spacing w:after="120" w:line="264" w:lineRule="auto"/>
              <w:rPr>
                <w:rFonts w:asciiTheme="majorHAnsi" w:hAnsiTheme="majorHAnsi" w:cstheme="majorHAnsi"/>
              </w:rPr>
            </w:pPr>
            <w:r w:rsidRPr="005656F7">
              <w:rPr>
                <w:rFonts w:asciiTheme="majorHAnsi" w:hAnsiTheme="majorHAnsi" w:cstheme="majorHAnsi"/>
              </w:rPr>
              <w:t>All other employees</w:t>
            </w:r>
          </w:p>
        </w:tc>
        <w:tc>
          <w:tcPr>
            <w:tcW w:w="7603" w:type="dxa"/>
          </w:tcPr>
          <w:p w14:paraId="438B15CC" w14:textId="38B3B669" w:rsidR="0082365E" w:rsidRPr="005656F7" w:rsidRDefault="0082365E" w:rsidP="00E01639">
            <w:pPr>
              <w:pStyle w:val="BodyText"/>
              <w:keepLines w:val="0"/>
              <w:numPr>
                <w:ilvl w:val="1"/>
                <w:numId w:val="24"/>
              </w:numPr>
              <w:spacing w:after="120" w:line="264" w:lineRule="auto"/>
              <w:rPr>
                <w:rFonts w:asciiTheme="majorHAnsi" w:hAnsiTheme="majorHAnsi" w:cstheme="majorHAnsi"/>
              </w:rPr>
            </w:pPr>
            <w:r w:rsidRPr="005656F7">
              <w:rPr>
                <w:rFonts w:asciiTheme="majorHAnsi" w:hAnsiTheme="majorHAnsi" w:cstheme="majorHAnsi"/>
              </w:rPr>
              <w:t>provid</w:t>
            </w:r>
            <w:r w:rsidR="002716FD" w:rsidRPr="005656F7">
              <w:rPr>
                <w:rFonts w:asciiTheme="majorHAnsi" w:hAnsiTheme="majorHAnsi" w:cstheme="majorHAnsi"/>
              </w:rPr>
              <w:t>e</w:t>
            </w:r>
            <w:r w:rsidRPr="005656F7">
              <w:rPr>
                <w:rFonts w:asciiTheme="majorHAnsi" w:hAnsiTheme="majorHAnsi" w:cstheme="majorHAnsi"/>
              </w:rPr>
              <w:t xml:space="preserve"> access to information in accordance with this </w:t>
            </w:r>
            <w:proofErr w:type="gramStart"/>
            <w:r w:rsidRPr="005656F7">
              <w:rPr>
                <w:rFonts w:asciiTheme="majorHAnsi" w:hAnsiTheme="majorHAnsi" w:cstheme="majorHAnsi"/>
              </w:rPr>
              <w:t>Policy</w:t>
            </w:r>
            <w:proofErr w:type="gramEnd"/>
          </w:p>
          <w:p w14:paraId="49CFFAF7" w14:textId="7142FF79" w:rsidR="0082365E" w:rsidRPr="005656F7" w:rsidRDefault="0082365E" w:rsidP="00E01639">
            <w:pPr>
              <w:pStyle w:val="BodyText"/>
              <w:keepLines w:val="0"/>
              <w:numPr>
                <w:ilvl w:val="1"/>
                <w:numId w:val="24"/>
              </w:numPr>
              <w:spacing w:after="120" w:line="264" w:lineRule="auto"/>
              <w:rPr>
                <w:rFonts w:asciiTheme="majorHAnsi" w:hAnsiTheme="majorHAnsi" w:cstheme="majorHAnsi"/>
              </w:rPr>
            </w:pPr>
            <w:r w:rsidRPr="005656F7">
              <w:rPr>
                <w:rFonts w:asciiTheme="majorHAnsi" w:hAnsiTheme="majorHAnsi" w:cstheme="majorHAnsi"/>
              </w:rPr>
              <w:t>identify information suitable to be approved for public release under this Policy</w:t>
            </w:r>
            <w:r w:rsidR="007D535F">
              <w:rPr>
                <w:rFonts w:asciiTheme="majorHAnsi" w:hAnsiTheme="majorHAnsi" w:cstheme="majorHAnsi"/>
              </w:rPr>
              <w:t xml:space="preserve"> and </w:t>
            </w:r>
            <w:r w:rsidR="00B56D5B">
              <w:rPr>
                <w:rFonts w:asciiTheme="majorHAnsi" w:hAnsiTheme="majorHAnsi" w:cstheme="majorHAnsi"/>
              </w:rPr>
              <w:t>contact</w:t>
            </w:r>
            <w:r w:rsidR="007D535F">
              <w:rPr>
                <w:rFonts w:asciiTheme="majorHAnsi" w:hAnsiTheme="majorHAnsi" w:cstheme="majorHAnsi"/>
              </w:rPr>
              <w:t xml:space="preserve"> the </w:t>
            </w:r>
            <w:r w:rsidR="00A46DE9">
              <w:rPr>
                <w:rFonts w:asciiTheme="majorHAnsi" w:hAnsiTheme="majorHAnsi" w:cstheme="majorHAnsi"/>
              </w:rPr>
              <w:t xml:space="preserve">Policy </w:t>
            </w:r>
            <w:proofErr w:type="gramStart"/>
            <w:r w:rsidR="00B56D5B">
              <w:rPr>
                <w:rFonts w:asciiTheme="majorHAnsi" w:hAnsiTheme="majorHAnsi" w:cstheme="majorHAnsi"/>
              </w:rPr>
              <w:t>owner</w:t>
            </w:r>
            <w:proofErr w:type="gramEnd"/>
          </w:p>
          <w:p w14:paraId="4942A656" w14:textId="41B2E1F8" w:rsidR="00342BE3" w:rsidRPr="005656F7" w:rsidRDefault="0082365E" w:rsidP="00E01639">
            <w:pPr>
              <w:pStyle w:val="BodyText"/>
              <w:keepLines w:val="0"/>
              <w:numPr>
                <w:ilvl w:val="1"/>
                <w:numId w:val="24"/>
              </w:numPr>
              <w:spacing w:after="120" w:line="264" w:lineRule="auto"/>
              <w:rPr>
                <w:rFonts w:asciiTheme="majorHAnsi" w:hAnsiTheme="majorHAnsi" w:cstheme="majorHAnsi"/>
              </w:rPr>
            </w:pPr>
            <w:r w:rsidRPr="005656F7">
              <w:rPr>
                <w:rFonts w:asciiTheme="majorHAnsi" w:hAnsiTheme="majorHAnsi" w:cstheme="majorHAnsi"/>
              </w:rPr>
              <w:t>contribut</w:t>
            </w:r>
            <w:r w:rsidR="002716FD" w:rsidRPr="005656F7">
              <w:rPr>
                <w:rFonts w:asciiTheme="majorHAnsi" w:hAnsiTheme="majorHAnsi" w:cstheme="majorHAnsi"/>
              </w:rPr>
              <w:t>e</w:t>
            </w:r>
            <w:r w:rsidRPr="005656F7">
              <w:rPr>
                <w:rFonts w:asciiTheme="majorHAnsi" w:hAnsiTheme="majorHAnsi" w:cstheme="majorHAnsi"/>
              </w:rPr>
              <w:t xml:space="preserve"> to a positive information access culture in </w:t>
            </w:r>
            <w:r w:rsidRPr="005656F7">
              <w:rPr>
                <w:rFonts w:asciiTheme="majorHAnsi" w:hAnsiTheme="majorHAnsi" w:cstheme="majorHAnsi"/>
                <w:highlight w:val="yellow"/>
              </w:rPr>
              <w:t>agency</w:t>
            </w:r>
            <w:r w:rsidRPr="005656F7">
              <w:rPr>
                <w:rFonts w:asciiTheme="majorHAnsi" w:hAnsiTheme="majorHAnsi" w:cstheme="majorHAnsi"/>
              </w:rPr>
              <w:t xml:space="preserve"> by making the maximum possible amount of government information available promptly and inexpensively outside of the FOI Act</w:t>
            </w:r>
          </w:p>
        </w:tc>
      </w:tr>
    </w:tbl>
    <w:p w14:paraId="3C4CDAA2" w14:textId="120ED846" w:rsidR="00125039" w:rsidRPr="005656F7" w:rsidRDefault="00403B2E" w:rsidP="00F4672E">
      <w:pPr>
        <w:pStyle w:val="Heading1"/>
        <w:rPr>
          <w:rFonts w:cstheme="majorHAnsi"/>
        </w:rPr>
      </w:pPr>
      <w:bookmarkStart w:id="5" w:name="_Toc144282567"/>
      <w:r w:rsidRPr="005656F7">
        <w:rPr>
          <w:rFonts w:cstheme="majorHAnsi"/>
        </w:rPr>
        <w:t>Definitions</w:t>
      </w:r>
      <w:bookmarkEnd w:id="5"/>
    </w:p>
    <w:p w14:paraId="5ADD2D12" w14:textId="7B4312C4" w:rsidR="00C069B7" w:rsidRPr="005656F7" w:rsidRDefault="00665546" w:rsidP="00C069B7">
      <w:pPr>
        <w:pStyle w:val="Body"/>
        <w:rPr>
          <w:rFonts w:asciiTheme="majorHAnsi" w:hAnsiTheme="majorHAnsi" w:cstheme="majorHAnsi"/>
        </w:rPr>
      </w:pPr>
      <w:r w:rsidRPr="005656F7">
        <w:rPr>
          <w:rFonts w:asciiTheme="majorHAnsi" w:hAnsiTheme="majorHAnsi" w:cstheme="majorHAnsi"/>
        </w:rPr>
        <w:t>This</w:t>
      </w:r>
      <w:r w:rsidR="000A0CBD" w:rsidRPr="005656F7">
        <w:rPr>
          <w:rFonts w:asciiTheme="majorHAnsi" w:hAnsiTheme="majorHAnsi" w:cstheme="majorHAnsi"/>
        </w:rPr>
        <w:t xml:space="preserve"> part outlines definitions for </w:t>
      </w:r>
      <w:r w:rsidR="00B12639" w:rsidRPr="005656F7">
        <w:rPr>
          <w:rFonts w:asciiTheme="majorHAnsi" w:hAnsiTheme="majorHAnsi" w:cstheme="majorHAnsi"/>
        </w:rPr>
        <w:t xml:space="preserve">certain </w:t>
      </w:r>
      <w:r w:rsidR="000A0CBD" w:rsidRPr="005656F7">
        <w:rPr>
          <w:rFonts w:asciiTheme="majorHAnsi" w:hAnsiTheme="majorHAnsi" w:cstheme="majorHAnsi"/>
        </w:rPr>
        <w:t>terms the Policy uses.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22"/>
        <w:gridCol w:w="7304"/>
      </w:tblGrid>
      <w:tr w:rsidR="00A918D3" w:rsidRPr="005656F7" w14:paraId="50A8083B" w14:textId="77777777" w:rsidTr="00913B16">
        <w:tc>
          <w:tcPr>
            <w:tcW w:w="1711" w:type="dxa"/>
            <w:shd w:val="clear" w:color="auto" w:fill="auto"/>
          </w:tcPr>
          <w:p w14:paraId="2A462F98" w14:textId="7A0DDDE4" w:rsidR="00A918D3" w:rsidRPr="005656F7" w:rsidRDefault="00A918D3" w:rsidP="0097092A">
            <w:pPr>
              <w:pStyle w:val="BodyText"/>
              <w:keepLines w:val="0"/>
              <w:spacing w:after="120" w:line="264" w:lineRule="auto"/>
              <w:rPr>
                <w:rFonts w:asciiTheme="majorHAnsi" w:hAnsiTheme="majorHAnsi" w:cstheme="majorHAnsi"/>
                <w:b/>
                <w:bCs/>
                <w:lang w:val="en-US"/>
              </w:rPr>
            </w:pPr>
            <w:r w:rsidRPr="005656F7">
              <w:rPr>
                <w:rFonts w:asciiTheme="majorHAnsi" w:hAnsiTheme="majorHAnsi" w:cstheme="majorHAnsi"/>
                <w:b/>
                <w:bCs/>
                <w:lang w:val="en-US"/>
              </w:rPr>
              <w:t>Term</w:t>
            </w:r>
          </w:p>
        </w:tc>
        <w:tc>
          <w:tcPr>
            <w:tcW w:w="7305" w:type="dxa"/>
            <w:shd w:val="clear" w:color="auto" w:fill="auto"/>
          </w:tcPr>
          <w:p w14:paraId="619C9FB7" w14:textId="08D64DA5" w:rsidR="00A918D3" w:rsidRPr="005656F7" w:rsidRDefault="00A918D3" w:rsidP="0097092A">
            <w:pPr>
              <w:pStyle w:val="BodyText"/>
              <w:keepLines w:val="0"/>
              <w:spacing w:after="120" w:line="264" w:lineRule="auto"/>
              <w:rPr>
                <w:rFonts w:asciiTheme="majorHAnsi" w:hAnsiTheme="majorHAnsi" w:cstheme="majorHAnsi"/>
                <w:b/>
                <w:bCs/>
                <w:lang w:val="en-US"/>
              </w:rPr>
            </w:pPr>
            <w:r w:rsidRPr="005656F7">
              <w:rPr>
                <w:rFonts w:asciiTheme="majorHAnsi" w:hAnsiTheme="majorHAnsi" w:cstheme="majorHAnsi"/>
                <w:b/>
                <w:bCs/>
                <w:lang w:val="en-US"/>
              </w:rPr>
              <w:t>Definition</w:t>
            </w:r>
          </w:p>
        </w:tc>
      </w:tr>
      <w:tr w:rsidR="00D36509" w:rsidRPr="005656F7" w14:paraId="4FEF46B8" w14:textId="77777777" w:rsidTr="006025AE">
        <w:tc>
          <w:tcPr>
            <w:tcW w:w="1711" w:type="dxa"/>
          </w:tcPr>
          <w:p w14:paraId="3D71FFD6" w14:textId="41B184E2" w:rsidR="00D36509" w:rsidRPr="005656F7" w:rsidRDefault="00D36509" w:rsidP="0097092A">
            <w:pPr>
              <w:pStyle w:val="BodyText"/>
              <w:keepLines w:val="0"/>
              <w:spacing w:after="120" w:line="264" w:lineRule="auto"/>
              <w:rPr>
                <w:rFonts w:asciiTheme="majorHAnsi" w:hAnsiTheme="majorHAnsi" w:cstheme="majorHAnsi"/>
                <w:b/>
                <w:bCs/>
              </w:rPr>
            </w:pPr>
            <w:r w:rsidRPr="005656F7">
              <w:rPr>
                <w:rFonts w:asciiTheme="majorHAnsi" w:hAnsiTheme="majorHAnsi" w:cstheme="majorHAnsi"/>
                <w:b/>
                <w:bCs/>
                <w:lang w:val="en-US"/>
              </w:rPr>
              <w:t>Approved information</w:t>
            </w:r>
          </w:p>
        </w:tc>
        <w:tc>
          <w:tcPr>
            <w:tcW w:w="7305" w:type="dxa"/>
          </w:tcPr>
          <w:p w14:paraId="59709ACB" w14:textId="630E1754" w:rsidR="00D36509" w:rsidRPr="005656F7" w:rsidRDefault="00D36509" w:rsidP="0097092A">
            <w:pPr>
              <w:pStyle w:val="BodyText"/>
              <w:keepLines w:val="0"/>
              <w:spacing w:after="120" w:line="264" w:lineRule="auto"/>
              <w:rPr>
                <w:rFonts w:asciiTheme="majorHAnsi" w:hAnsiTheme="majorHAnsi" w:cstheme="majorHAnsi"/>
              </w:rPr>
            </w:pPr>
            <w:r w:rsidRPr="005656F7">
              <w:rPr>
                <w:rFonts w:asciiTheme="majorHAnsi" w:hAnsiTheme="majorHAnsi" w:cstheme="majorHAnsi"/>
                <w:lang w:val="en-US"/>
              </w:rPr>
              <w:t xml:space="preserve">means information that </w:t>
            </w:r>
            <w:r w:rsidRPr="005656F7">
              <w:rPr>
                <w:rFonts w:asciiTheme="majorHAnsi" w:hAnsiTheme="majorHAnsi" w:cstheme="majorHAnsi"/>
                <w:highlight w:val="yellow"/>
                <w:lang w:val="en-US"/>
              </w:rPr>
              <w:t>agency</w:t>
            </w:r>
            <w:r w:rsidRPr="005656F7">
              <w:rPr>
                <w:rFonts w:asciiTheme="majorHAnsi" w:hAnsiTheme="majorHAnsi" w:cstheme="majorHAnsi"/>
                <w:lang w:val="en-US"/>
              </w:rPr>
              <w:t xml:space="preserve"> has approved for public release.</w:t>
            </w:r>
          </w:p>
        </w:tc>
      </w:tr>
      <w:tr w:rsidR="00D36509" w:rsidRPr="005656F7" w14:paraId="066F6B81" w14:textId="77777777" w:rsidTr="006025AE">
        <w:tc>
          <w:tcPr>
            <w:tcW w:w="1711" w:type="dxa"/>
          </w:tcPr>
          <w:p w14:paraId="31668621" w14:textId="0EF30CC4" w:rsidR="00D36509" w:rsidRPr="005656F7" w:rsidRDefault="00D36509" w:rsidP="0097092A">
            <w:pPr>
              <w:pStyle w:val="BodyText"/>
              <w:keepLines w:val="0"/>
              <w:spacing w:after="120" w:line="264" w:lineRule="auto"/>
              <w:rPr>
                <w:rFonts w:asciiTheme="majorHAnsi" w:hAnsiTheme="majorHAnsi" w:cstheme="majorHAnsi"/>
                <w:b/>
                <w:bCs/>
              </w:rPr>
            </w:pPr>
            <w:r w:rsidRPr="005656F7">
              <w:rPr>
                <w:rFonts w:asciiTheme="majorHAnsi" w:hAnsiTheme="majorHAnsi" w:cstheme="majorHAnsi"/>
                <w:b/>
                <w:bCs/>
              </w:rPr>
              <w:t>Informal release</w:t>
            </w:r>
          </w:p>
        </w:tc>
        <w:tc>
          <w:tcPr>
            <w:tcW w:w="7305" w:type="dxa"/>
          </w:tcPr>
          <w:p w14:paraId="563074EF" w14:textId="1C806424" w:rsidR="00EA29F0" w:rsidRPr="005656F7" w:rsidRDefault="00D36509" w:rsidP="0097092A">
            <w:pPr>
              <w:pStyle w:val="BodyText"/>
              <w:keepLines w:val="0"/>
              <w:spacing w:after="120" w:line="264" w:lineRule="auto"/>
              <w:rPr>
                <w:rFonts w:asciiTheme="majorHAnsi" w:hAnsiTheme="majorHAnsi" w:cstheme="majorHAnsi"/>
              </w:rPr>
            </w:pPr>
            <w:r w:rsidRPr="005656F7">
              <w:rPr>
                <w:rFonts w:asciiTheme="majorHAnsi" w:hAnsiTheme="majorHAnsi" w:cstheme="majorHAnsi"/>
              </w:rPr>
              <w:t>involves providing access to information in response to a request for information, without requiring the requesting person to make a</w:t>
            </w:r>
            <w:r w:rsidR="00DF177B" w:rsidRPr="005656F7">
              <w:rPr>
                <w:rFonts w:asciiTheme="majorHAnsi" w:hAnsiTheme="majorHAnsi" w:cstheme="majorHAnsi"/>
              </w:rPr>
              <w:t>n</w:t>
            </w:r>
            <w:r w:rsidRPr="005656F7">
              <w:rPr>
                <w:rFonts w:asciiTheme="majorHAnsi" w:hAnsiTheme="majorHAnsi" w:cstheme="majorHAnsi"/>
              </w:rPr>
              <w:t xml:space="preserve"> FOI request.</w:t>
            </w:r>
            <w:r w:rsidRPr="005656F7">
              <w:rPr>
                <w:rStyle w:val="FootnoteReference"/>
                <w:rFonts w:asciiTheme="majorHAnsi" w:hAnsiTheme="majorHAnsi" w:cstheme="majorHAnsi"/>
              </w:rPr>
              <w:footnoteReference w:id="1"/>
            </w:r>
            <w:r w:rsidRPr="005656F7">
              <w:rPr>
                <w:rFonts w:asciiTheme="majorHAnsi" w:hAnsiTheme="majorHAnsi" w:cstheme="majorHAnsi"/>
              </w:rPr>
              <w:t xml:space="preserve"> </w:t>
            </w:r>
          </w:p>
          <w:p w14:paraId="1D3D792C" w14:textId="27467CDA" w:rsidR="00D36509" w:rsidRPr="005656F7" w:rsidRDefault="00D36509" w:rsidP="0097092A">
            <w:pPr>
              <w:pStyle w:val="BodyText"/>
              <w:keepLines w:val="0"/>
              <w:spacing w:after="120" w:line="264" w:lineRule="auto"/>
              <w:rPr>
                <w:rFonts w:asciiTheme="majorHAnsi" w:hAnsiTheme="majorHAnsi" w:cstheme="majorHAnsi"/>
              </w:rPr>
            </w:pPr>
            <w:r w:rsidRPr="005656F7">
              <w:rPr>
                <w:rFonts w:asciiTheme="majorHAnsi" w:hAnsiTheme="majorHAnsi" w:cstheme="majorHAnsi"/>
              </w:rPr>
              <w:t>For example, by:</w:t>
            </w:r>
          </w:p>
          <w:p w14:paraId="5A5E48C7" w14:textId="77777777" w:rsidR="00D36509" w:rsidRPr="005656F7" w:rsidRDefault="00D36509" w:rsidP="0097092A">
            <w:pPr>
              <w:pStyle w:val="BodyText"/>
              <w:keepLines w:val="0"/>
              <w:numPr>
                <w:ilvl w:val="0"/>
                <w:numId w:val="13"/>
              </w:numPr>
              <w:spacing w:after="120" w:line="264" w:lineRule="auto"/>
              <w:rPr>
                <w:rFonts w:asciiTheme="majorHAnsi" w:hAnsiTheme="majorHAnsi" w:cstheme="majorHAnsi"/>
              </w:rPr>
            </w:pPr>
            <w:r w:rsidRPr="005656F7">
              <w:rPr>
                <w:rFonts w:asciiTheme="majorHAnsi" w:hAnsiTheme="majorHAnsi" w:cstheme="majorHAnsi"/>
              </w:rPr>
              <w:t xml:space="preserve">arranging for inspection of registers and documents </w:t>
            </w:r>
            <w:r w:rsidRPr="005656F7">
              <w:rPr>
                <w:rFonts w:asciiTheme="majorHAnsi" w:hAnsiTheme="majorHAnsi" w:cstheme="majorHAnsi"/>
                <w:highlight w:val="yellow"/>
              </w:rPr>
              <w:t>agency</w:t>
            </w:r>
            <w:r w:rsidRPr="005656F7">
              <w:rPr>
                <w:rFonts w:asciiTheme="majorHAnsi" w:hAnsiTheme="majorHAnsi" w:cstheme="majorHAnsi"/>
              </w:rPr>
              <w:t xml:space="preserve"> </w:t>
            </w:r>
            <w:proofErr w:type="gramStart"/>
            <w:r w:rsidRPr="005656F7">
              <w:rPr>
                <w:rFonts w:asciiTheme="majorHAnsi" w:hAnsiTheme="majorHAnsi" w:cstheme="majorHAnsi"/>
              </w:rPr>
              <w:t>maintains;</w:t>
            </w:r>
            <w:proofErr w:type="gramEnd"/>
            <w:r w:rsidRPr="005656F7">
              <w:rPr>
                <w:rFonts w:asciiTheme="majorHAnsi" w:hAnsiTheme="majorHAnsi" w:cstheme="majorHAnsi"/>
              </w:rPr>
              <w:t xml:space="preserve"> </w:t>
            </w:r>
          </w:p>
          <w:p w14:paraId="6E1AD22E" w14:textId="77777777" w:rsidR="00D36509" w:rsidRPr="005656F7" w:rsidRDefault="00D36509" w:rsidP="0097092A">
            <w:pPr>
              <w:pStyle w:val="BodyText"/>
              <w:keepLines w:val="0"/>
              <w:numPr>
                <w:ilvl w:val="0"/>
                <w:numId w:val="13"/>
              </w:numPr>
              <w:spacing w:after="120" w:line="264" w:lineRule="auto"/>
              <w:rPr>
                <w:rFonts w:asciiTheme="majorHAnsi" w:hAnsiTheme="majorHAnsi" w:cstheme="majorHAnsi"/>
              </w:rPr>
            </w:pPr>
            <w:r w:rsidRPr="005656F7">
              <w:rPr>
                <w:rFonts w:asciiTheme="majorHAnsi" w:hAnsiTheme="majorHAnsi" w:cstheme="majorHAnsi"/>
              </w:rPr>
              <w:t xml:space="preserve">answering enquiries from the </w:t>
            </w:r>
            <w:proofErr w:type="gramStart"/>
            <w:r w:rsidRPr="005656F7">
              <w:rPr>
                <w:rFonts w:asciiTheme="majorHAnsi" w:hAnsiTheme="majorHAnsi" w:cstheme="majorHAnsi"/>
              </w:rPr>
              <w:t>public;</w:t>
            </w:r>
            <w:proofErr w:type="gramEnd"/>
          </w:p>
          <w:p w14:paraId="15FE3164" w14:textId="3F513219" w:rsidR="00D36509" w:rsidRPr="005656F7" w:rsidRDefault="00D36509" w:rsidP="0097092A">
            <w:pPr>
              <w:pStyle w:val="BodyText"/>
              <w:keepLines w:val="0"/>
              <w:numPr>
                <w:ilvl w:val="0"/>
                <w:numId w:val="13"/>
              </w:numPr>
              <w:spacing w:after="120" w:line="264" w:lineRule="auto"/>
              <w:rPr>
                <w:rFonts w:asciiTheme="majorHAnsi" w:hAnsiTheme="majorHAnsi" w:cstheme="majorHAnsi"/>
              </w:rPr>
            </w:pPr>
            <w:r w:rsidRPr="005656F7">
              <w:rPr>
                <w:rFonts w:asciiTheme="majorHAnsi" w:hAnsiTheme="majorHAnsi" w:cstheme="majorHAnsi"/>
              </w:rPr>
              <w:t>setting up online portals, administrative processes, or other ways for the public to ask for specific information without having to make a</w:t>
            </w:r>
            <w:r w:rsidR="007F2465">
              <w:rPr>
                <w:rFonts w:asciiTheme="majorHAnsi" w:hAnsiTheme="majorHAnsi" w:cstheme="majorHAnsi"/>
              </w:rPr>
              <w:t>n</w:t>
            </w:r>
            <w:r w:rsidRPr="005656F7">
              <w:rPr>
                <w:rFonts w:asciiTheme="majorHAnsi" w:hAnsiTheme="majorHAnsi" w:cstheme="majorHAnsi"/>
              </w:rPr>
              <w:t xml:space="preserve"> </w:t>
            </w:r>
            <w:r w:rsidR="007F2465">
              <w:rPr>
                <w:rFonts w:asciiTheme="majorHAnsi" w:hAnsiTheme="majorHAnsi" w:cstheme="majorHAnsi"/>
              </w:rPr>
              <w:t xml:space="preserve">FOI </w:t>
            </w:r>
            <w:r w:rsidRPr="005656F7">
              <w:rPr>
                <w:rFonts w:asciiTheme="majorHAnsi" w:hAnsiTheme="majorHAnsi" w:cstheme="majorHAnsi"/>
              </w:rPr>
              <w:t>request; or</w:t>
            </w:r>
          </w:p>
          <w:p w14:paraId="53B97469" w14:textId="77777777" w:rsidR="00D36509" w:rsidRPr="005656F7" w:rsidRDefault="00D36509" w:rsidP="0097092A">
            <w:pPr>
              <w:pStyle w:val="BodyText"/>
              <w:keepLines w:val="0"/>
              <w:numPr>
                <w:ilvl w:val="0"/>
                <w:numId w:val="13"/>
              </w:numPr>
              <w:spacing w:after="120" w:line="264" w:lineRule="auto"/>
              <w:rPr>
                <w:rFonts w:asciiTheme="majorHAnsi" w:hAnsiTheme="majorHAnsi" w:cstheme="majorHAnsi"/>
              </w:rPr>
            </w:pPr>
            <w:r w:rsidRPr="005656F7">
              <w:rPr>
                <w:rFonts w:asciiTheme="majorHAnsi" w:hAnsiTheme="majorHAnsi" w:cstheme="majorHAnsi"/>
              </w:rPr>
              <w:t>responding to ad hoc requests for access to information from the public.</w:t>
            </w:r>
          </w:p>
          <w:p w14:paraId="45346765" w14:textId="28FBC89E" w:rsidR="00D36509" w:rsidRPr="005656F7" w:rsidRDefault="00D36509" w:rsidP="0097092A">
            <w:pPr>
              <w:pStyle w:val="BodyText"/>
              <w:keepLines w:val="0"/>
              <w:spacing w:after="120" w:line="264" w:lineRule="auto"/>
              <w:rPr>
                <w:rFonts w:asciiTheme="majorHAnsi" w:hAnsiTheme="majorHAnsi" w:cstheme="majorHAnsi"/>
              </w:rPr>
            </w:pPr>
            <w:r w:rsidRPr="005656F7">
              <w:rPr>
                <w:rFonts w:asciiTheme="majorHAnsi" w:hAnsiTheme="majorHAnsi" w:cstheme="majorHAnsi"/>
              </w:rPr>
              <w:t xml:space="preserve">Sometimes </w:t>
            </w:r>
            <w:r w:rsidRPr="005656F7">
              <w:rPr>
                <w:rFonts w:asciiTheme="majorHAnsi" w:hAnsiTheme="majorHAnsi" w:cstheme="majorHAnsi"/>
                <w:highlight w:val="yellow"/>
              </w:rPr>
              <w:t>agency</w:t>
            </w:r>
            <w:r w:rsidRPr="005656F7">
              <w:rPr>
                <w:rFonts w:asciiTheme="majorHAnsi" w:hAnsiTheme="majorHAnsi" w:cstheme="majorHAnsi"/>
              </w:rPr>
              <w:t xml:space="preserve"> may decide to release information informally, even where a formal FOI request has already been made. This </w:t>
            </w:r>
            <w:r w:rsidR="007F2465">
              <w:rPr>
                <w:rFonts w:asciiTheme="majorHAnsi" w:hAnsiTheme="majorHAnsi" w:cstheme="majorHAnsi"/>
              </w:rPr>
              <w:t>can</w:t>
            </w:r>
            <w:r w:rsidR="007F2465" w:rsidRPr="005656F7">
              <w:rPr>
                <w:rFonts w:asciiTheme="majorHAnsi" w:hAnsiTheme="majorHAnsi" w:cstheme="majorHAnsi"/>
              </w:rPr>
              <w:t xml:space="preserve"> </w:t>
            </w:r>
            <w:r w:rsidRPr="005656F7">
              <w:rPr>
                <w:rFonts w:asciiTheme="majorHAnsi" w:hAnsiTheme="majorHAnsi" w:cstheme="majorHAnsi"/>
              </w:rPr>
              <w:t xml:space="preserve">only be done with agreement from the applicant. </w:t>
            </w:r>
          </w:p>
        </w:tc>
      </w:tr>
      <w:tr w:rsidR="00D36509" w:rsidRPr="005656F7" w14:paraId="5CC2EBD0" w14:textId="77777777" w:rsidTr="006025AE">
        <w:tc>
          <w:tcPr>
            <w:tcW w:w="1711" w:type="dxa"/>
          </w:tcPr>
          <w:p w14:paraId="44F2124E" w14:textId="16A6D7B4" w:rsidR="00D36509" w:rsidRPr="005656F7" w:rsidRDefault="00D36509" w:rsidP="0097092A">
            <w:pPr>
              <w:pStyle w:val="BodyText"/>
              <w:keepLines w:val="0"/>
              <w:spacing w:after="120" w:line="264" w:lineRule="auto"/>
              <w:rPr>
                <w:rFonts w:asciiTheme="majorHAnsi" w:hAnsiTheme="majorHAnsi" w:cstheme="majorHAnsi"/>
                <w:b/>
                <w:bCs/>
              </w:rPr>
            </w:pPr>
            <w:r w:rsidRPr="005656F7">
              <w:rPr>
                <w:rFonts w:asciiTheme="majorHAnsi" w:hAnsiTheme="majorHAnsi" w:cstheme="majorHAnsi"/>
                <w:b/>
                <w:bCs/>
              </w:rPr>
              <w:lastRenderedPageBreak/>
              <w:t>Information</w:t>
            </w:r>
          </w:p>
        </w:tc>
        <w:tc>
          <w:tcPr>
            <w:tcW w:w="7305" w:type="dxa"/>
          </w:tcPr>
          <w:p w14:paraId="15B50664" w14:textId="19ADE1B8" w:rsidR="00D36509" w:rsidRPr="005656F7" w:rsidRDefault="00D36509" w:rsidP="0097092A">
            <w:pPr>
              <w:pStyle w:val="BodyText"/>
              <w:keepLines w:val="0"/>
              <w:spacing w:after="120" w:line="264" w:lineRule="auto"/>
              <w:rPr>
                <w:rFonts w:asciiTheme="majorHAnsi" w:hAnsiTheme="majorHAnsi" w:cstheme="majorHAnsi"/>
              </w:rPr>
            </w:pPr>
            <w:r w:rsidRPr="005656F7">
              <w:rPr>
                <w:rFonts w:asciiTheme="majorHAnsi" w:hAnsiTheme="majorHAnsi" w:cstheme="majorHAnsi"/>
              </w:rPr>
              <w:t>means information, records or data as the case requires.</w:t>
            </w:r>
            <w:r w:rsidRPr="005656F7">
              <w:rPr>
                <w:rStyle w:val="FootnoteReference"/>
                <w:rFonts w:asciiTheme="majorHAnsi" w:hAnsiTheme="majorHAnsi" w:cstheme="majorHAnsi"/>
              </w:rPr>
              <w:footnoteReference w:id="2"/>
            </w:r>
          </w:p>
        </w:tc>
      </w:tr>
      <w:tr w:rsidR="00D36509" w:rsidRPr="005656F7" w14:paraId="44CD168A" w14:textId="77777777" w:rsidTr="006025AE">
        <w:tc>
          <w:tcPr>
            <w:tcW w:w="1711" w:type="dxa"/>
          </w:tcPr>
          <w:p w14:paraId="3CDD8153" w14:textId="3A35087F" w:rsidR="00D36509" w:rsidRPr="005656F7" w:rsidRDefault="00D36509" w:rsidP="0097092A">
            <w:pPr>
              <w:pStyle w:val="BodyText"/>
              <w:keepLines w:val="0"/>
              <w:spacing w:after="120" w:line="264" w:lineRule="auto"/>
              <w:rPr>
                <w:rFonts w:asciiTheme="majorHAnsi" w:hAnsiTheme="majorHAnsi" w:cstheme="majorHAnsi"/>
                <w:b/>
                <w:bCs/>
              </w:rPr>
            </w:pPr>
            <w:r w:rsidRPr="005656F7">
              <w:rPr>
                <w:rFonts w:asciiTheme="majorHAnsi" w:hAnsiTheme="majorHAnsi" w:cstheme="majorHAnsi"/>
                <w:b/>
                <w:bCs/>
              </w:rPr>
              <w:t>Proactive release</w:t>
            </w:r>
          </w:p>
        </w:tc>
        <w:tc>
          <w:tcPr>
            <w:tcW w:w="7305" w:type="dxa"/>
          </w:tcPr>
          <w:p w14:paraId="413A1437" w14:textId="145D4FF2" w:rsidR="00D36509" w:rsidRPr="005656F7" w:rsidRDefault="00D36509" w:rsidP="0097092A">
            <w:pPr>
              <w:pStyle w:val="BodyText"/>
              <w:keepLines w:val="0"/>
              <w:spacing w:after="120" w:line="264" w:lineRule="auto"/>
              <w:rPr>
                <w:rFonts w:asciiTheme="majorHAnsi" w:hAnsiTheme="majorHAnsi" w:cstheme="majorHAnsi"/>
              </w:rPr>
            </w:pPr>
            <w:r w:rsidRPr="005656F7">
              <w:rPr>
                <w:rFonts w:asciiTheme="majorHAnsi" w:hAnsiTheme="majorHAnsi" w:cstheme="majorHAnsi"/>
              </w:rPr>
              <w:t xml:space="preserve">involves publishing information without </w:t>
            </w:r>
            <w:r w:rsidRPr="005656F7">
              <w:rPr>
                <w:rFonts w:asciiTheme="majorHAnsi" w:hAnsiTheme="majorHAnsi" w:cstheme="majorHAnsi"/>
                <w:highlight w:val="yellow"/>
              </w:rPr>
              <w:t>agency</w:t>
            </w:r>
            <w:r w:rsidRPr="005656F7">
              <w:rPr>
                <w:rFonts w:asciiTheme="majorHAnsi" w:hAnsiTheme="majorHAnsi" w:cstheme="majorHAnsi"/>
              </w:rPr>
              <w:t xml:space="preserve"> being asked for it.</w:t>
            </w:r>
            <w:r w:rsidRPr="005656F7">
              <w:rPr>
                <w:rStyle w:val="FootnoteReference"/>
                <w:rFonts w:asciiTheme="majorHAnsi" w:hAnsiTheme="majorHAnsi" w:cstheme="majorHAnsi"/>
              </w:rPr>
              <w:footnoteReference w:id="3"/>
            </w:r>
            <w:r w:rsidRPr="005656F7">
              <w:rPr>
                <w:rFonts w:asciiTheme="majorHAnsi" w:hAnsiTheme="majorHAnsi" w:cstheme="majorHAnsi"/>
              </w:rPr>
              <w:t xml:space="preserve"> For example, by:</w:t>
            </w:r>
          </w:p>
          <w:p w14:paraId="34E54514" w14:textId="0F2CF2FF" w:rsidR="00D36509" w:rsidRPr="005656F7" w:rsidRDefault="00D36509" w:rsidP="0097092A">
            <w:pPr>
              <w:pStyle w:val="BodyText"/>
              <w:keepLines w:val="0"/>
              <w:numPr>
                <w:ilvl w:val="0"/>
                <w:numId w:val="13"/>
              </w:numPr>
              <w:spacing w:after="120" w:line="264" w:lineRule="auto"/>
              <w:rPr>
                <w:rFonts w:asciiTheme="majorHAnsi" w:hAnsiTheme="majorHAnsi" w:cstheme="majorHAnsi"/>
              </w:rPr>
            </w:pPr>
            <w:r w:rsidRPr="005656F7">
              <w:rPr>
                <w:rFonts w:asciiTheme="majorHAnsi" w:hAnsiTheme="majorHAnsi" w:cstheme="majorHAnsi"/>
              </w:rPr>
              <w:t xml:space="preserve">publishing information, reports, </w:t>
            </w:r>
            <w:r w:rsidR="00BE65D0" w:rsidRPr="005656F7">
              <w:rPr>
                <w:rFonts w:asciiTheme="majorHAnsi" w:hAnsiTheme="majorHAnsi" w:cstheme="majorHAnsi"/>
              </w:rPr>
              <w:t>submissions,</w:t>
            </w:r>
            <w:r w:rsidRPr="005656F7">
              <w:rPr>
                <w:rFonts w:asciiTheme="majorHAnsi" w:hAnsiTheme="majorHAnsi" w:cstheme="majorHAnsi"/>
              </w:rPr>
              <w:t xml:space="preserve"> and other relevant information online</w:t>
            </w:r>
            <w:r w:rsidR="00E46943">
              <w:rPr>
                <w:rFonts w:asciiTheme="majorHAnsi" w:hAnsiTheme="majorHAnsi" w:cstheme="majorHAnsi"/>
              </w:rPr>
              <w:t xml:space="preserve"> (such as </w:t>
            </w:r>
            <w:r w:rsidR="00E46943" w:rsidRPr="00564ADE">
              <w:rPr>
                <w:rFonts w:asciiTheme="majorHAnsi" w:hAnsiTheme="majorHAnsi" w:cstheme="majorHAnsi"/>
                <w:highlight w:val="yellow"/>
              </w:rPr>
              <w:t>agency</w:t>
            </w:r>
            <w:r w:rsidR="00E46943">
              <w:rPr>
                <w:rFonts w:asciiTheme="majorHAnsi" w:hAnsiTheme="majorHAnsi" w:cstheme="majorHAnsi"/>
              </w:rPr>
              <w:t xml:space="preserve"> website or Data Vic)</w:t>
            </w:r>
            <w:r w:rsidRPr="005656F7">
              <w:rPr>
                <w:rFonts w:asciiTheme="majorHAnsi" w:hAnsiTheme="majorHAnsi" w:cstheme="majorHAnsi"/>
              </w:rPr>
              <w:t>; or</w:t>
            </w:r>
          </w:p>
          <w:p w14:paraId="18B7232C" w14:textId="36534E07" w:rsidR="00D36509" w:rsidRPr="005656F7" w:rsidRDefault="00D36509" w:rsidP="0097092A">
            <w:pPr>
              <w:pStyle w:val="BodyText"/>
              <w:keepLines w:val="0"/>
              <w:numPr>
                <w:ilvl w:val="0"/>
                <w:numId w:val="13"/>
              </w:numPr>
              <w:spacing w:after="120" w:line="264" w:lineRule="auto"/>
              <w:rPr>
                <w:rFonts w:asciiTheme="majorHAnsi" w:hAnsiTheme="majorHAnsi" w:cstheme="majorHAnsi"/>
              </w:rPr>
            </w:pPr>
            <w:r w:rsidRPr="005656F7">
              <w:rPr>
                <w:rFonts w:asciiTheme="majorHAnsi" w:hAnsiTheme="majorHAnsi" w:cstheme="majorHAnsi"/>
              </w:rPr>
              <w:t xml:space="preserve">creating hard copy documents (for example, a brochure or information sheet) proactively and making them available on </w:t>
            </w:r>
            <w:r w:rsidRPr="005656F7">
              <w:rPr>
                <w:rFonts w:asciiTheme="majorHAnsi" w:hAnsiTheme="majorHAnsi" w:cstheme="majorHAnsi"/>
                <w:highlight w:val="yellow"/>
              </w:rPr>
              <w:t>agency</w:t>
            </w:r>
            <w:r w:rsidRPr="005656F7">
              <w:rPr>
                <w:rFonts w:asciiTheme="majorHAnsi" w:hAnsiTheme="majorHAnsi" w:cstheme="majorHAnsi"/>
              </w:rPr>
              <w:t xml:space="preserve"> premises for the public to access.</w:t>
            </w:r>
          </w:p>
        </w:tc>
      </w:tr>
      <w:tr w:rsidR="00D36509" w:rsidRPr="005656F7" w14:paraId="435AA7C7" w14:textId="77777777" w:rsidTr="006025AE">
        <w:tc>
          <w:tcPr>
            <w:tcW w:w="1711" w:type="dxa"/>
          </w:tcPr>
          <w:p w14:paraId="77ECD279" w14:textId="77777777" w:rsidR="00D36509" w:rsidRPr="005656F7" w:rsidRDefault="00D36509" w:rsidP="0097092A">
            <w:pPr>
              <w:pStyle w:val="BodyText"/>
              <w:keepLines w:val="0"/>
              <w:spacing w:after="120" w:line="264" w:lineRule="auto"/>
              <w:rPr>
                <w:rFonts w:asciiTheme="majorHAnsi" w:hAnsiTheme="majorHAnsi" w:cstheme="majorHAnsi"/>
                <w:b/>
                <w:bCs/>
              </w:rPr>
            </w:pPr>
          </w:p>
        </w:tc>
        <w:tc>
          <w:tcPr>
            <w:tcW w:w="7305" w:type="dxa"/>
          </w:tcPr>
          <w:p w14:paraId="53537274" w14:textId="416B56F9" w:rsidR="00D36509" w:rsidRPr="005656F7" w:rsidRDefault="00D36509" w:rsidP="0097092A">
            <w:pPr>
              <w:pStyle w:val="BodyText"/>
              <w:keepLines w:val="0"/>
              <w:spacing w:after="120" w:line="264" w:lineRule="auto"/>
              <w:rPr>
                <w:rFonts w:asciiTheme="majorHAnsi" w:hAnsiTheme="majorHAnsi" w:cstheme="majorHAnsi"/>
                <w:b/>
                <w:bCs/>
              </w:rPr>
            </w:pPr>
            <w:r w:rsidRPr="005656F7">
              <w:rPr>
                <w:rFonts w:asciiTheme="majorHAnsi" w:hAnsiTheme="majorHAnsi" w:cstheme="majorHAnsi"/>
                <w:highlight w:val="yellow"/>
                <w:lang w:val="en-US"/>
              </w:rPr>
              <w:t xml:space="preserve">[Insert </w:t>
            </w:r>
            <w:r w:rsidR="007D535F">
              <w:rPr>
                <w:rFonts w:asciiTheme="majorHAnsi" w:hAnsiTheme="majorHAnsi" w:cstheme="majorHAnsi"/>
                <w:highlight w:val="yellow"/>
                <w:lang w:val="en-US"/>
              </w:rPr>
              <w:t xml:space="preserve">other </w:t>
            </w:r>
            <w:r w:rsidRPr="005656F7">
              <w:rPr>
                <w:rFonts w:asciiTheme="majorHAnsi" w:hAnsiTheme="majorHAnsi" w:cstheme="majorHAnsi"/>
                <w:highlight w:val="yellow"/>
                <w:lang w:val="en-US"/>
              </w:rPr>
              <w:t>definitions as necessary</w:t>
            </w:r>
            <w:r w:rsidRPr="005656F7">
              <w:rPr>
                <w:rFonts w:asciiTheme="majorHAnsi" w:hAnsiTheme="majorHAnsi" w:cstheme="majorHAnsi"/>
                <w:lang w:val="en-US"/>
              </w:rPr>
              <w:t>]</w:t>
            </w:r>
          </w:p>
        </w:tc>
      </w:tr>
    </w:tbl>
    <w:p w14:paraId="13DD1217" w14:textId="7550016B" w:rsidR="00874D44" w:rsidRPr="005656F7" w:rsidRDefault="00874D44" w:rsidP="00F4672E">
      <w:pPr>
        <w:pStyle w:val="Heading1"/>
        <w:rPr>
          <w:rFonts w:cstheme="majorHAnsi"/>
        </w:rPr>
      </w:pPr>
      <w:bookmarkStart w:id="6" w:name="_Toc144282568"/>
      <w:r w:rsidRPr="005656F7">
        <w:rPr>
          <w:rFonts w:cstheme="majorHAnsi"/>
        </w:rPr>
        <w:t xml:space="preserve">Our commitment to public access to information and how we will use this </w:t>
      </w:r>
      <w:proofErr w:type="gramStart"/>
      <w:r w:rsidRPr="005656F7">
        <w:rPr>
          <w:rFonts w:cstheme="majorHAnsi"/>
        </w:rPr>
        <w:t>Policy</w:t>
      </w:r>
      <w:bookmarkEnd w:id="6"/>
      <w:proofErr w:type="gramEnd"/>
    </w:p>
    <w:p w14:paraId="00850DA3" w14:textId="77777777" w:rsidR="00874D44" w:rsidRPr="005656F7" w:rsidRDefault="00874D44" w:rsidP="00874D44">
      <w:pPr>
        <w:pStyle w:val="Heading2"/>
        <w:rPr>
          <w:rFonts w:cstheme="majorHAnsi"/>
        </w:rPr>
      </w:pPr>
      <w:bookmarkStart w:id="7" w:name="_Toc144282569"/>
      <w:r w:rsidRPr="005656F7">
        <w:rPr>
          <w:rFonts w:cstheme="majorHAnsi"/>
        </w:rPr>
        <w:t>Agency commitment to public access to information</w:t>
      </w:r>
      <w:bookmarkEnd w:id="7"/>
    </w:p>
    <w:p w14:paraId="0B68C949" w14:textId="77777777" w:rsidR="00874D44" w:rsidRPr="005656F7" w:rsidRDefault="00874D44" w:rsidP="00874D44">
      <w:pPr>
        <w:pStyle w:val="BodyText"/>
        <w:spacing w:line="264" w:lineRule="auto"/>
        <w:rPr>
          <w:rFonts w:asciiTheme="majorHAnsi" w:hAnsiTheme="majorHAnsi" w:cstheme="majorHAnsi"/>
        </w:rPr>
      </w:pPr>
      <w:r w:rsidRPr="005656F7">
        <w:rPr>
          <w:rFonts w:asciiTheme="majorHAnsi" w:hAnsiTheme="majorHAnsi" w:cstheme="majorHAnsi"/>
        </w:rPr>
        <w:t xml:space="preserve">We are committed to being open and transparent by providing timely public access to the information we hold, outside of the FOI Act, through proactive and informal release. </w:t>
      </w:r>
    </w:p>
    <w:p w14:paraId="4DFEA94C" w14:textId="77777777" w:rsidR="00874D44" w:rsidRPr="005656F7" w:rsidRDefault="00874D44" w:rsidP="00874D44">
      <w:pPr>
        <w:pStyle w:val="BodyText"/>
        <w:spacing w:line="264" w:lineRule="auto"/>
        <w:rPr>
          <w:rFonts w:asciiTheme="majorHAnsi" w:hAnsiTheme="majorHAnsi" w:cstheme="majorHAnsi"/>
        </w:rPr>
      </w:pPr>
      <w:r w:rsidRPr="005656F7">
        <w:rPr>
          <w:rFonts w:asciiTheme="majorHAnsi" w:hAnsiTheme="majorHAnsi" w:cstheme="majorHAnsi"/>
        </w:rPr>
        <w:t>In fulfilling this commitment, we will:</w:t>
      </w:r>
    </w:p>
    <w:p w14:paraId="3DB19B4B" w14:textId="77777777" w:rsidR="00874D44" w:rsidRPr="005656F7" w:rsidRDefault="00874D44" w:rsidP="00874D44">
      <w:pPr>
        <w:pStyle w:val="BodyText"/>
        <w:numPr>
          <w:ilvl w:val="0"/>
          <w:numId w:val="14"/>
        </w:numPr>
        <w:spacing w:line="264" w:lineRule="auto"/>
        <w:rPr>
          <w:rFonts w:asciiTheme="majorHAnsi" w:hAnsiTheme="majorHAnsi" w:cstheme="majorHAnsi"/>
        </w:rPr>
      </w:pPr>
      <w:r w:rsidRPr="005656F7">
        <w:rPr>
          <w:rFonts w:asciiTheme="majorHAnsi" w:hAnsiTheme="majorHAnsi" w:cstheme="majorHAnsi"/>
        </w:rPr>
        <w:t xml:space="preserve">establish, or use existing, systems to support public access to </w:t>
      </w:r>
      <w:proofErr w:type="gramStart"/>
      <w:r w:rsidRPr="005656F7">
        <w:rPr>
          <w:rFonts w:asciiTheme="majorHAnsi" w:hAnsiTheme="majorHAnsi" w:cstheme="majorHAnsi"/>
        </w:rPr>
        <w:t>information;</w:t>
      </w:r>
      <w:proofErr w:type="gramEnd"/>
    </w:p>
    <w:p w14:paraId="619F63C3" w14:textId="77777777" w:rsidR="00874D44" w:rsidRPr="005656F7" w:rsidRDefault="00874D44" w:rsidP="00874D44">
      <w:pPr>
        <w:pStyle w:val="BodyText"/>
        <w:numPr>
          <w:ilvl w:val="0"/>
          <w:numId w:val="14"/>
        </w:numPr>
        <w:spacing w:line="264" w:lineRule="auto"/>
        <w:rPr>
          <w:rFonts w:asciiTheme="majorHAnsi" w:hAnsiTheme="majorHAnsi" w:cstheme="majorHAnsi"/>
        </w:rPr>
      </w:pPr>
      <w:r w:rsidRPr="005656F7">
        <w:rPr>
          <w:rFonts w:asciiTheme="majorHAnsi" w:hAnsiTheme="majorHAnsi" w:cstheme="majorHAnsi"/>
        </w:rPr>
        <w:t xml:space="preserve">approve information for release in accordance with this </w:t>
      </w:r>
      <w:proofErr w:type="gramStart"/>
      <w:r w:rsidRPr="005656F7">
        <w:rPr>
          <w:rFonts w:asciiTheme="majorHAnsi" w:hAnsiTheme="majorHAnsi" w:cstheme="majorHAnsi"/>
        </w:rPr>
        <w:t>Policy;</w:t>
      </w:r>
      <w:proofErr w:type="gramEnd"/>
    </w:p>
    <w:p w14:paraId="3AC30FAC" w14:textId="77777777" w:rsidR="00874D44" w:rsidRPr="005656F7" w:rsidRDefault="00874D44" w:rsidP="00874D44">
      <w:pPr>
        <w:pStyle w:val="BodyText"/>
        <w:numPr>
          <w:ilvl w:val="0"/>
          <w:numId w:val="14"/>
        </w:numPr>
        <w:spacing w:line="264" w:lineRule="auto"/>
        <w:rPr>
          <w:rFonts w:asciiTheme="majorHAnsi" w:hAnsiTheme="majorHAnsi" w:cstheme="majorHAnsi"/>
        </w:rPr>
      </w:pPr>
      <w:r w:rsidRPr="005656F7">
        <w:rPr>
          <w:rFonts w:asciiTheme="majorHAnsi" w:hAnsiTheme="majorHAnsi" w:cstheme="majorHAnsi"/>
        </w:rPr>
        <w:t xml:space="preserve">outline to the public how we provide public access to our information outside of the FOI </w:t>
      </w:r>
      <w:proofErr w:type="gramStart"/>
      <w:r w:rsidRPr="005656F7">
        <w:rPr>
          <w:rFonts w:asciiTheme="majorHAnsi" w:hAnsiTheme="majorHAnsi" w:cstheme="majorHAnsi"/>
        </w:rPr>
        <w:t>Act;</w:t>
      </w:r>
      <w:proofErr w:type="gramEnd"/>
    </w:p>
    <w:p w14:paraId="683D1F89" w14:textId="77777777" w:rsidR="00874D44" w:rsidRPr="005656F7" w:rsidRDefault="00874D44" w:rsidP="00874D44">
      <w:pPr>
        <w:pStyle w:val="BodyText"/>
        <w:numPr>
          <w:ilvl w:val="0"/>
          <w:numId w:val="14"/>
        </w:numPr>
        <w:spacing w:line="264" w:lineRule="auto"/>
        <w:rPr>
          <w:rFonts w:asciiTheme="majorHAnsi" w:hAnsiTheme="majorHAnsi" w:cstheme="majorHAnsi"/>
        </w:rPr>
      </w:pPr>
      <w:r w:rsidRPr="005656F7">
        <w:rPr>
          <w:rFonts w:asciiTheme="majorHAnsi" w:hAnsiTheme="majorHAnsi" w:cstheme="majorHAnsi"/>
        </w:rPr>
        <w:t>regularly review and maintain this Policy to ensure we provide public access to the maximum amount of information.</w:t>
      </w:r>
    </w:p>
    <w:p w14:paraId="057981F7" w14:textId="02586310" w:rsidR="00574BFB" w:rsidRPr="005656F7" w:rsidRDefault="00574BFB" w:rsidP="00874D44">
      <w:pPr>
        <w:pStyle w:val="Heading2"/>
        <w:rPr>
          <w:rFonts w:cstheme="majorHAnsi"/>
        </w:rPr>
      </w:pPr>
      <w:bookmarkStart w:id="8" w:name="_Toc144282570"/>
      <w:r w:rsidRPr="005656F7">
        <w:rPr>
          <w:rFonts w:cstheme="majorHAnsi"/>
        </w:rPr>
        <w:lastRenderedPageBreak/>
        <w:t>Guiding principles</w:t>
      </w:r>
      <w:r w:rsidR="000220A3" w:rsidRPr="005656F7">
        <w:rPr>
          <w:rFonts w:cstheme="majorHAnsi"/>
        </w:rPr>
        <w:t xml:space="preserve"> for using th</w:t>
      </w:r>
      <w:r w:rsidR="003140A1" w:rsidRPr="005656F7">
        <w:rPr>
          <w:rFonts w:cstheme="majorHAnsi"/>
        </w:rPr>
        <w:t>is</w:t>
      </w:r>
      <w:r w:rsidR="000220A3" w:rsidRPr="005656F7">
        <w:rPr>
          <w:rFonts w:cstheme="majorHAnsi"/>
        </w:rPr>
        <w:t xml:space="preserve"> </w:t>
      </w:r>
      <w:r w:rsidR="00C92CD2" w:rsidRPr="005656F7">
        <w:rPr>
          <w:rFonts w:cstheme="majorHAnsi"/>
        </w:rPr>
        <w:t>P</w:t>
      </w:r>
      <w:r w:rsidR="000220A3" w:rsidRPr="005656F7">
        <w:rPr>
          <w:rFonts w:cstheme="majorHAnsi"/>
        </w:rPr>
        <w:t>olicy</w:t>
      </w:r>
      <w:bookmarkEnd w:id="8"/>
    </w:p>
    <w:p w14:paraId="375C0195" w14:textId="089ABC5C" w:rsidR="00EC607E" w:rsidRPr="005656F7" w:rsidRDefault="00FE656A" w:rsidP="00E16A17">
      <w:pPr>
        <w:pStyle w:val="BodyText"/>
        <w:keepNext/>
        <w:spacing w:line="264" w:lineRule="auto"/>
        <w:rPr>
          <w:rFonts w:asciiTheme="majorHAnsi" w:hAnsiTheme="majorHAnsi" w:cstheme="majorHAnsi"/>
        </w:rPr>
      </w:pPr>
      <w:r w:rsidRPr="005656F7">
        <w:rPr>
          <w:rFonts w:asciiTheme="majorHAnsi" w:hAnsiTheme="majorHAnsi" w:cstheme="majorHAnsi"/>
          <w:highlight w:val="yellow"/>
        </w:rPr>
        <w:t>Agency</w:t>
      </w:r>
      <w:r w:rsidRPr="005656F7">
        <w:rPr>
          <w:rFonts w:asciiTheme="majorHAnsi" w:hAnsiTheme="majorHAnsi" w:cstheme="majorHAnsi"/>
        </w:rPr>
        <w:t xml:space="preserve"> u</w:t>
      </w:r>
      <w:r w:rsidR="00B70704" w:rsidRPr="005656F7">
        <w:rPr>
          <w:rFonts w:asciiTheme="majorHAnsi" w:hAnsiTheme="majorHAnsi" w:cstheme="majorHAnsi"/>
        </w:rPr>
        <w:t>se</w:t>
      </w:r>
      <w:r w:rsidRPr="005656F7">
        <w:rPr>
          <w:rFonts w:asciiTheme="majorHAnsi" w:hAnsiTheme="majorHAnsi" w:cstheme="majorHAnsi"/>
        </w:rPr>
        <w:t>s</w:t>
      </w:r>
      <w:r w:rsidR="00B70704" w:rsidRPr="005656F7">
        <w:rPr>
          <w:rFonts w:asciiTheme="majorHAnsi" w:hAnsiTheme="majorHAnsi" w:cstheme="majorHAnsi"/>
        </w:rPr>
        <w:t xml:space="preserve"> t</w:t>
      </w:r>
      <w:r w:rsidR="00574BFB" w:rsidRPr="005656F7">
        <w:rPr>
          <w:rFonts w:asciiTheme="majorHAnsi" w:hAnsiTheme="majorHAnsi" w:cstheme="majorHAnsi"/>
        </w:rPr>
        <w:t xml:space="preserve">he following principles </w:t>
      </w:r>
      <w:r w:rsidR="00B70704" w:rsidRPr="005656F7">
        <w:rPr>
          <w:rFonts w:asciiTheme="majorHAnsi" w:hAnsiTheme="majorHAnsi" w:cstheme="majorHAnsi"/>
        </w:rPr>
        <w:t xml:space="preserve">to </w:t>
      </w:r>
      <w:r w:rsidR="00574BFB" w:rsidRPr="005656F7">
        <w:rPr>
          <w:rFonts w:asciiTheme="majorHAnsi" w:hAnsiTheme="majorHAnsi" w:cstheme="majorHAnsi"/>
        </w:rPr>
        <w:t xml:space="preserve">guide </w:t>
      </w:r>
      <w:r w:rsidR="00B70704" w:rsidRPr="005656F7">
        <w:rPr>
          <w:rFonts w:asciiTheme="majorHAnsi" w:hAnsiTheme="majorHAnsi" w:cstheme="majorHAnsi"/>
        </w:rPr>
        <w:t xml:space="preserve">how </w:t>
      </w:r>
      <w:r w:rsidRPr="005656F7">
        <w:rPr>
          <w:rFonts w:asciiTheme="majorHAnsi" w:hAnsiTheme="majorHAnsi" w:cstheme="majorHAnsi"/>
        </w:rPr>
        <w:t xml:space="preserve">we </w:t>
      </w:r>
      <w:r w:rsidR="00B70704" w:rsidRPr="005656F7">
        <w:rPr>
          <w:rFonts w:asciiTheme="majorHAnsi" w:hAnsiTheme="majorHAnsi" w:cstheme="majorHAnsi"/>
        </w:rPr>
        <w:t>f</w:t>
      </w:r>
      <w:r w:rsidR="00574BFB" w:rsidRPr="005656F7">
        <w:rPr>
          <w:rFonts w:asciiTheme="majorHAnsi" w:hAnsiTheme="majorHAnsi" w:cstheme="majorHAnsi"/>
        </w:rPr>
        <w:t>acilitat</w:t>
      </w:r>
      <w:r w:rsidR="00B70704" w:rsidRPr="005656F7">
        <w:rPr>
          <w:rFonts w:asciiTheme="majorHAnsi" w:hAnsiTheme="majorHAnsi" w:cstheme="majorHAnsi"/>
        </w:rPr>
        <w:t xml:space="preserve">e </w:t>
      </w:r>
      <w:r w:rsidR="00574BFB" w:rsidRPr="005656F7">
        <w:rPr>
          <w:rFonts w:asciiTheme="majorHAnsi" w:hAnsiTheme="majorHAnsi" w:cstheme="majorHAnsi"/>
        </w:rPr>
        <w:t xml:space="preserve">public access to </w:t>
      </w:r>
      <w:r w:rsidR="001C07D0" w:rsidRPr="005656F7">
        <w:rPr>
          <w:rFonts w:asciiTheme="majorHAnsi" w:hAnsiTheme="majorHAnsi" w:cstheme="majorHAnsi"/>
        </w:rPr>
        <w:t>the information we hold under</w:t>
      </w:r>
      <w:r w:rsidR="00574BFB" w:rsidRPr="005656F7">
        <w:rPr>
          <w:rFonts w:asciiTheme="majorHAnsi" w:hAnsiTheme="majorHAnsi" w:cstheme="majorHAnsi"/>
        </w:rPr>
        <w:t xml:space="preserve"> this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7596"/>
      </w:tblGrid>
      <w:tr w:rsidR="001471E2" w:rsidRPr="005656F7" w14:paraId="49CBDCD2" w14:textId="77777777" w:rsidTr="004B30E8">
        <w:trPr>
          <w:trHeight w:val="481"/>
        </w:trPr>
        <w:tc>
          <w:tcPr>
            <w:tcW w:w="1430" w:type="dxa"/>
            <w:tcBorders>
              <w:top w:val="single" w:sz="4" w:space="0" w:color="auto"/>
              <w:bottom w:val="single" w:sz="4" w:space="0" w:color="auto"/>
            </w:tcBorders>
            <w:shd w:val="clear" w:color="auto" w:fill="auto"/>
          </w:tcPr>
          <w:p w14:paraId="6D8FFD3C" w14:textId="42A69CCA" w:rsidR="001471E2" w:rsidRPr="005656F7" w:rsidRDefault="001471E2" w:rsidP="00E16A17">
            <w:pPr>
              <w:pStyle w:val="Body"/>
              <w:keepNext/>
              <w:spacing w:after="120" w:line="264" w:lineRule="auto"/>
              <w:rPr>
                <w:rFonts w:asciiTheme="majorHAnsi" w:hAnsiTheme="majorHAnsi" w:cstheme="majorHAnsi"/>
                <w:b/>
                <w:bCs/>
              </w:rPr>
            </w:pPr>
            <w:r w:rsidRPr="005656F7">
              <w:rPr>
                <w:rFonts w:asciiTheme="majorHAnsi" w:hAnsiTheme="majorHAnsi" w:cstheme="majorHAnsi"/>
                <w:b/>
                <w:bCs/>
              </w:rPr>
              <w:t>Principle</w:t>
            </w:r>
          </w:p>
        </w:tc>
        <w:tc>
          <w:tcPr>
            <w:tcW w:w="7596" w:type="dxa"/>
            <w:tcBorders>
              <w:top w:val="single" w:sz="4" w:space="0" w:color="auto"/>
              <w:left w:val="nil"/>
            </w:tcBorders>
            <w:shd w:val="clear" w:color="auto" w:fill="auto"/>
          </w:tcPr>
          <w:p w14:paraId="47F2D46B" w14:textId="4B5F83C5" w:rsidR="001471E2" w:rsidRPr="005656F7" w:rsidRDefault="001471E2" w:rsidP="00E16A17">
            <w:pPr>
              <w:pStyle w:val="BodyText"/>
              <w:keepNext/>
              <w:spacing w:after="120" w:line="264" w:lineRule="auto"/>
              <w:rPr>
                <w:rFonts w:asciiTheme="majorHAnsi" w:hAnsiTheme="majorHAnsi" w:cstheme="majorHAnsi"/>
                <w:b/>
                <w:bCs/>
                <w:szCs w:val="22"/>
              </w:rPr>
            </w:pPr>
            <w:r w:rsidRPr="005656F7">
              <w:rPr>
                <w:rFonts w:asciiTheme="majorHAnsi" w:hAnsiTheme="majorHAnsi" w:cstheme="majorHAnsi"/>
                <w:b/>
                <w:bCs/>
                <w:szCs w:val="22"/>
              </w:rPr>
              <w:t xml:space="preserve">More information </w:t>
            </w:r>
          </w:p>
        </w:tc>
      </w:tr>
      <w:tr w:rsidR="00EC607E" w:rsidRPr="005656F7" w14:paraId="5DE10A98" w14:textId="77777777" w:rsidTr="00392CD9">
        <w:trPr>
          <w:trHeight w:val="481"/>
        </w:trPr>
        <w:tc>
          <w:tcPr>
            <w:tcW w:w="1430" w:type="dxa"/>
            <w:vMerge w:val="restart"/>
            <w:tcBorders>
              <w:top w:val="single" w:sz="4" w:space="0" w:color="auto"/>
              <w:bottom w:val="single" w:sz="4" w:space="0" w:color="auto"/>
            </w:tcBorders>
            <w:shd w:val="clear" w:color="auto" w:fill="auto"/>
          </w:tcPr>
          <w:p w14:paraId="7235823C" w14:textId="77777777" w:rsidR="00EC607E" w:rsidRPr="005656F7" w:rsidRDefault="00EC607E" w:rsidP="00E16A17">
            <w:pPr>
              <w:pStyle w:val="Body"/>
              <w:keepNext/>
              <w:spacing w:after="120" w:line="264" w:lineRule="auto"/>
              <w:rPr>
                <w:rFonts w:asciiTheme="majorHAnsi" w:hAnsiTheme="majorHAnsi" w:cstheme="majorHAnsi"/>
                <w:b/>
                <w:bCs/>
              </w:rPr>
            </w:pPr>
            <w:r w:rsidRPr="005656F7">
              <w:rPr>
                <w:rFonts w:asciiTheme="majorHAnsi" w:hAnsiTheme="majorHAnsi" w:cstheme="majorHAnsi"/>
                <w:b/>
                <w:bCs/>
              </w:rPr>
              <w:t>Access to information</w:t>
            </w:r>
          </w:p>
        </w:tc>
        <w:tc>
          <w:tcPr>
            <w:tcW w:w="7596" w:type="dxa"/>
            <w:tcBorders>
              <w:top w:val="single" w:sz="4" w:space="0" w:color="auto"/>
              <w:left w:val="nil"/>
            </w:tcBorders>
          </w:tcPr>
          <w:p w14:paraId="36F7A233" w14:textId="58595931" w:rsidR="00EC607E" w:rsidRPr="005656F7" w:rsidRDefault="00EC607E" w:rsidP="00E16A17">
            <w:pPr>
              <w:pStyle w:val="BodyText"/>
              <w:keepNext/>
              <w:numPr>
                <w:ilvl w:val="0"/>
                <w:numId w:val="4"/>
              </w:numPr>
              <w:spacing w:after="120" w:line="264" w:lineRule="auto"/>
              <w:rPr>
                <w:rFonts w:asciiTheme="majorHAnsi" w:hAnsiTheme="majorHAnsi" w:cstheme="majorHAnsi"/>
                <w:szCs w:val="22"/>
              </w:rPr>
            </w:pPr>
            <w:r w:rsidRPr="005656F7">
              <w:rPr>
                <w:rFonts w:asciiTheme="majorHAnsi" w:hAnsiTheme="majorHAnsi" w:cstheme="majorHAnsi"/>
                <w:szCs w:val="22"/>
                <w:highlight w:val="yellow"/>
              </w:rPr>
              <w:t>Agency</w:t>
            </w:r>
            <w:r w:rsidRPr="005656F7">
              <w:rPr>
                <w:rFonts w:asciiTheme="majorHAnsi" w:hAnsiTheme="majorHAnsi" w:cstheme="majorHAnsi"/>
                <w:szCs w:val="22"/>
              </w:rPr>
              <w:t xml:space="preserve"> approves</w:t>
            </w:r>
            <w:r w:rsidR="00E73855" w:rsidRPr="005656F7">
              <w:rPr>
                <w:rFonts w:asciiTheme="majorHAnsi" w:hAnsiTheme="majorHAnsi" w:cstheme="majorHAnsi"/>
                <w:szCs w:val="22"/>
              </w:rPr>
              <w:t>, empowers</w:t>
            </w:r>
            <w:r w:rsidR="00143321" w:rsidRPr="005656F7">
              <w:rPr>
                <w:rFonts w:asciiTheme="majorHAnsi" w:hAnsiTheme="majorHAnsi" w:cstheme="majorHAnsi"/>
                <w:szCs w:val="22"/>
              </w:rPr>
              <w:t>,</w:t>
            </w:r>
            <w:r w:rsidRPr="005656F7">
              <w:rPr>
                <w:rFonts w:asciiTheme="majorHAnsi" w:hAnsiTheme="majorHAnsi" w:cstheme="majorHAnsi"/>
                <w:szCs w:val="22"/>
              </w:rPr>
              <w:t xml:space="preserve"> and encourages employees to facilitate </w:t>
            </w:r>
            <w:r w:rsidR="00116EA2" w:rsidRPr="005656F7">
              <w:rPr>
                <w:rFonts w:asciiTheme="majorHAnsi" w:hAnsiTheme="majorHAnsi" w:cstheme="majorHAnsi"/>
                <w:szCs w:val="22"/>
              </w:rPr>
              <w:t xml:space="preserve">public </w:t>
            </w:r>
            <w:r w:rsidRPr="005656F7">
              <w:rPr>
                <w:rFonts w:asciiTheme="majorHAnsi" w:hAnsiTheme="majorHAnsi" w:cstheme="majorHAnsi"/>
                <w:szCs w:val="22"/>
              </w:rPr>
              <w:t xml:space="preserve">access to information in accordance with this Policy. </w:t>
            </w:r>
          </w:p>
          <w:p w14:paraId="09D224F9" w14:textId="2680D1A6" w:rsidR="00EC607E" w:rsidRPr="005656F7" w:rsidRDefault="00EC607E" w:rsidP="00E16A17">
            <w:pPr>
              <w:pStyle w:val="BodyText"/>
              <w:keepNext/>
              <w:numPr>
                <w:ilvl w:val="0"/>
                <w:numId w:val="4"/>
              </w:numPr>
              <w:spacing w:after="120" w:line="264" w:lineRule="auto"/>
              <w:rPr>
                <w:rFonts w:asciiTheme="majorHAnsi" w:hAnsiTheme="majorHAnsi" w:cstheme="majorHAnsi"/>
                <w:szCs w:val="22"/>
              </w:rPr>
            </w:pPr>
            <w:r w:rsidRPr="005656F7">
              <w:rPr>
                <w:rFonts w:asciiTheme="majorHAnsi" w:hAnsiTheme="majorHAnsi" w:cstheme="majorHAnsi"/>
                <w:szCs w:val="22"/>
              </w:rPr>
              <w:t xml:space="preserve">Information held by </w:t>
            </w:r>
            <w:r w:rsidRPr="005656F7">
              <w:rPr>
                <w:rFonts w:asciiTheme="majorHAnsi" w:hAnsiTheme="majorHAnsi" w:cstheme="majorHAnsi"/>
                <w:szCs w:val="22"/>
                <w:highlight w:val="yellow"/>
              </w:rPr>
              <w:t>agency</w:t>
            </w:r>
            <w:r w:rsidRPr="005656F7">
              <w:rPr>
                <w:rFonts w:asciiTheme="majorHAnsi" w:hAnsiTheme="majorHAnsi" w:cstheme="majorHAnsi"/>
                <w:szCs w:val="22"/>
              </w:rPr>
              <w:t xml:space="preserve"> is a public resource, and the public has a right to access it. </w:t>
            </w:r>
          </w:p>
        </w:tc>
      </w:tr>
      <w:tr w:rsidR="00EC607E" w:rsidRPr="005656F7" w14:paraId="2932A72D" w14:textId="77777777" w:rsidTr="00392CD9">
        <w:trPr>
          <w:trHeight w:val="736"/>
        </w:trPr>
        <w:tc>
          <w:tcPr>
            <w:tcW w:w="1430" w:type="dxa"/>
            <w:vMerge/>
            <w:tcBorders>
              <w:bottom w:val="single" w:sz="4" w:space="0" w:color="auto"/>
            </w:tcBorders>
            <w:shd w:val="clear" w:color="auto" w:fill="auto"/>
          </w:tcPr>
          <w:p w14:paraId="1D605485" w14:textId="77777777" w:rsidR="00EC607E" w:rsidRPr="005656F7" w:rsidRDefault="00EC607E" w:rsidP="00803EBB">
            <w:pPr>
              <w:pStyle w:val="Body"/>
              <w:spacing w:after="120" w:line="264" w:lineRule="auto"/>
              <w:rPr>
                <w:rFonts w:asciiTheme="majorHAnsi" w:hAnsiTheme="majorHAnsi" w:cstheme="majorHAnsi"/>
                <w:b/>
                <w:bCs/>
              </w:rPr>
            </w:pPr>
          </w:p>
        </w:tc>
        <w:tc>
          <w:tcPr>
            <w:tcW w:w="7596" w:type="dxa"/>
            <w:tcBorders>
              <w:left w:val="nil"/>
            </w:tcBorders>
          </w:tcPr>
          <w:p w14:paraId="139729FE" w14:textId="49A5FA8D" w:rsidR="00EC607E" w:rsidRPr="005656F7" w:rsidRDefault="00EC607E">
            <w:pPr>
              <w:pStyle w:val="BodyText"/>
              <w:numPr>
                <w:ilvl w:val="0"/>
                <w:numId w:val="4"/>
              </w:numPr>
              <w:spacing w:after="120" w:line="264" w:lineRule="auto"/>
              <w:rPr>
                <w:rFonts w:asciiTheme="majorHAnsi" w:hAnsiTheme="majorHAnsi" w:cstheme="majorHAnsi"/>
                <w:szCs w:val="22"/>
              </w:rPr>
            </w:pPr>
            <w:r w:rsidRPr="005656F7">
              <w:rPr>
                <w:rFonts w:asciiTheme="majorHAnsi" w:hAnsiTheme="majorHAnsi" w:cstheme="majorHAnsi"/>
                <w:szCs w:val="22"/>
                <w:highlight w:val="yellow"/>
              </w:rPr>
              <w:t>Agency</w:t>
            </w:r>
            <w:r w:rsidRPr="005656F7">
              <w:rPr>
                <w:rFonts w:asciiTheme="majorHAnsi" w:hAnsiTheme="majorHAnsi" w:cstheme="majorHAnsi"/>
                <w:szCs w:val="22"/>
              </w:rPr>
              <w:t xml:space="preserve"> will make the maximum possible amount of information it holds available to the public quickly and inexpensively.</w:t>
            </w:r>
          </w:p>
        </w:tc>
      </w:tr>
      <w:tr w:rsidR="00EC607E" w:rsidRPr="005656F7" w14:paraId="08FDF319" w14:textId="77777777" w:rsidTr="00392CD9">
        <w:trPr>
          <w:trHeight w:val="461"/>
        </w:trPr>
        <w:tc>
          <w:tcPr>
            <w:tcW w:w="1430" w:type="dxa"/>
            <w:vMerge/>
            <w:tcBorders>
              <w:top w:val="single" w:sz="4" w:space="0" w:color="auto"/>
              <w:bottom w:val="single" w:sz="4" w:space="0" w:color="auto"/>
            </w:tcBorders>
            <w:shd w:val="clear" w:color="auto" w:fill="auto"/>
          </w:tcPr>
          <w:p w14:paraId="17444224" w14:textId="77777777" w:rsidR="00EC607E" w:rsidRPr="005656F7" w:rsidRDefault="00EC607E" w:rsidP="00803EBB">
            <w:pPr>
              <w:pStyle w:val="Body"/>
              <w:spacing w:after="120" w:line="264" w:lineRule="auto"/>
              <w:rPr>
                <w:rFonts w:asciiTheme="majorHAnsi" w:hAnsiTheme="majorHAnsi" w:cstheme="majorHAnsi"/>
                <w:b/>
                <w:bCs/>
              </w:rPr>
            </w:pPr>
          </w:p>
        </w:tc>
        <w:tc>
          <w:tcPr>
            <w:tcW w:w="7596" w:type="dxa"/>
            <w:tcBorders>
              <w:left w:val="nil"/>
              <w:bottom w:val="single" w:sz="4" w:space="0" w:color="auto"/>
            </w:tcBorders>
          </w:tcPr>
          <w:p w14:paraId="30AA1BEC" w14:textId="2D4D5ADF" w:rsidR="00EC607E" w:rsidRPr="005656F7" w:rsidRDefault="00EC607E">
            <w:pPr>
              <w:pStyle w:val="BodyText"/>
              <w:numPr>
                <w:ilvl w:val="0"/>
                <w:numId w:val="4"/>
              </w:numPr>
              <w:spacing w:after="120" w:line="264" w:lineRule="auto"/>
              <w:rPr>
                <w:rFonts w:asciiTheme="majorHAnsi" w:hAnsiTheme="majorHAnsi" w:cstheme="majorHAnsi"/>
                <w:szCs w:val="22"/>
              </w:rPr>
            </w:pPr>
            <w:r w:rsidRPr="005656F7">
              <w:rPr>
                <w:rFonts w:asciiTheme="majorHAnsi" w:hAnsiTheme="majorHAnsi" w:cstheme="majorHAnsi"/>
                <w:szCs w:val="22"/>
                <w:highlight w:val="yellow"/>
              </w:rPr>
              <w:t>Agency</w:t>
            </w:r>
            <w:r w:rsidRPr="005656F7">
              <w:rPr>
                <w:rFonts w:asciiTheme="majorHAnsi" w:hAnsiTheme="majorHAnsi" w:cstheme="majorHAnsi"/>
                <w:szCs w:val="22"/>
              </w:rPr>
              <w:t xml:space="preserve"> will reserve formal FOI requests as a last resort</w:t>
            </w:r>
            <w:r w:rsidR="00B66082" w:rsidRPr="005656F7">
              <w:rPr>
                <w:rFonts w:asciiTheme="majorHAnsi" w:hAnsiTheme="majorHAnsi" w:cstheme="majorHAnsi"/>
                <w:szCs w:val="22"/>
              </w:rPr>
              <w:t xml:space="preserve"> to access its information</w:t>
            </w:r>
            <w:r w:rsidRPr="005656F7">
              <w:rPr>
                <w:rFonts w:asciiTheme="majorHAnsi" w:hAnsiTheme="majorHAnsi" w:cstheme="majorHAnsi"/>
                <w:szCs w:val="22"/>
              </w:rPr>
              <w:t>.</w:t>
            </w:r>
          </w:p>
        </w:tc>
      </w:tr>
      <w:tr w:rsidR="00EC607E" w:rsidRPr="005656F7" w14:paraId="6DEDBFC0" w14:textId="77777777" w:rsidTr="00392CD9">
        <w:trPr>
          <w:trHeight w:val="781"/>
        </w:trPr>
        <w:tc>
          <w:tcPr>
            <w:tcW w:w="1430" w:type="dxa"/>
            <w:tcBorders>
              <w:top w:val="single" w:sz="4" w:space="0" w:color="auto"/>
            </w:tcBorders>
            <w:shd w:val="clear" w:color="auto" w:fill="auto"/>
          </w:tcPr>
          <w:p w14:paraId="1163A8B4" w14:textId="77777777" w:rsidR="00EC607E" w:rsidRPr="005656F7" w:rsidRDefault="00EC607E" w:rsidP="00803EBB">
            <w:pPr>
              <w:pStyle w:val="Body"/>
              <w:spacing w:after="120" w:line="264" w:lineRule="auto"/>
              <w:rPr>
                <w:rFonts w:asciiTheme="majorHAnsi" w:hAnsiTheme="majorHAnsi" w:cstheme="majorHAnsi"/>
                <w:b/>
                <w:bCs/>
              </w:rPr>
            </w:pPr>
            <w:r w:rsidRPr="005656F7">
              <w:rPr>
                <w:rFonts w:asciiTheme="majorHAnsi" w:hAnsiTheme="majorHAnsi" w:cstheme="majorHAnsi"/>
                <w:b/>
                <w:bCs/>
              </w:rPr>
              <w:t>Part access</w:t>
            </w:r>
          </w:p>
        </w:tc>
        <w:tc>
          <w:tcPr>
            <w:tcW w:w="7596" w:type="dxa"/>
            <w:tcBorders>
              <w:top w:val="single" w:sz="4" w:space="0" w:color="auto"/>
              <w:left w:val="nil"/>
            </w:tcBorders>
          </w:tcPr>
          <w:p w14:paraId="374BB1B8" w14:textId="77777777" w:rsidR="00EC607E" w:rsidRPr="005656F7" w:rsidRDefault="00EC607E">
            <w:pPr>
              <w:pStyle w:val="BodyText"/>
              <w:numPr>
                <w:ilvl w:val="0"/>
                <w:numId w:val="4"/>
              </w:numPr>
              <w:spacing w:after="120" w:line="264" w:lineRule="auto"/>
              <w:rPr>
                <w:rFonts w:asciiTheme="majorHAnsi" w:hAnsiTheme="majorHAnsi" w:cstheme="majorHAnsi"/>
                <w:szCs w:val="22"/>
                <w:highlight w:val="yellow"/>
              </w:rPr>
            </w:pPr>
            <w:r w:rsidRPr="005656F7">
              <w:rPr>
                <w:rFonts w:asciiTheme="majorHAnsi" w:hAnsiTheme="majorHAnsi" w:cstheme="majorHAnsi"/>
                <w:szCs w:val="22"/>
                <w:highlight w:val="yellow"/>
              </w:rPr>
              <w:t>Agency</w:t>
            </w:r>
            <w:r w:rsidRPr="005656F7">
              <w:rPr>
                <w:rFonts w:asciiTheme="majorHAnsi" w:hAnsiTheme="majorHAnsi" w:cstheme="majorHAnsi"/>
                <w:szCs w:val="22"/>
              </w:rPr>
              <w:t xml:space="preserve"> will provide access to as much information as possible, recognising that in some instances it may be required to provide part access to information (for example, by withholding or redacting some information). </w:t>
            </w:r>
          </w:p>
        </w:tc>
      </w:tr>
      <w:tr w:rsidR="00EC607E" w:rsidRPr="005656F7" w14:paraId="7F47D44F" w14:textId="77777777" w:rsidTr="00392CD9">
        <w:trPr>
          <w:trHeight w:val="781"/>
        </w:trPr>
        <w:tc>
          <w:tcPr>
            <w:tcW w:w="1430" w:type="dxa"/>
            <w:vMerge w:val="restart"/>
            <w:tcBorders>
              <w:top w:val="single" w:sz="4" w:space="0" w:color="auto"/>
            </w:tcBorders>
            <w:shd w:val="clear" w:color="auto" w:fill="auto"/>
          </w:tcPr>
          <w:p w14:paraId="54E215C5" w14:textId="77777777" w:rsidR="00EC607E" w:rsidRPr="005656F7" w:rsidRDefault="00EC607E" w:rsidP="00803EBB">
            <w:pPr>
              <w:pStyle w:val="Body"/>
              <w:spacing w:after="120" w:line="264" w:lineRule="auto"/>
              <w:rPr>
                <w:rFonts w:asciiTheme="majorHAnsi" w:hAnsiTheme="majorHAnsi" w:cstheme="majorHAnsi"/>
                <w:b/>
                <w:bCs/>
              </w:rPr>
            </w:pPr>
            <w:r w:rsidRPr="005656F7">
              <w:rPr>
                <w:rFonts w:asciiTheme="majorHAnsi" w:hAnsiTheme="majorHAnsi" w:cstheme="majorHAnsi"/>
                <w:b/>
                <w:bCs/>
              </w:rPr>
              <w:t>Availability and formats</w:t>
            </w:r>
          </w:p>
        </w:tc>
        <w:tc>
          <w:tcPr>
            <w:tcW w:w="7596" w:type="dxa"/>
            <w:tcBorders>
              <w:top w:val="single" w:sz="4" w:space="0" w:color="auto"/>
              <w:left w:val="nil"/>
            </w:tcBorders>
          </w:tcPr>
          <w:p w14:paraId="006A0B80" w14:textId="77777777" w:rsidR="00EC607E" w:rsidRPr="005656F7" w:rsidRDefault="00EC607E">
            <w:pPr>
              <w:pStyle w:val="BodyText"/>
              <w:numPr>
                <w:ilvl w:val="0"/>
                <w:numId w:val="4"/>
              </w:numPr>
              <w:spacing w:after="120" w:line="264" w:lineRule="auto"/>
              <w:rPr>
                <w:rFonts w:asciiTheme="majorHAnsi" w:hAnsiTheme="majorHAnsi" w:cstheme="majorHAnsi"/>
                <w:szCs w:val="22"/>
              </w:rPr>
            </w:pPr>
            <w:r w:rsidRPr="005656F7">
              <w:rPr>
                <w:rFonts w:asciiTheme="majorHAnsi" w:hAnsiTheme="majorHAnsi" w:cstheme="majorHAnsi"/>
                <w:szCs w:val="22"/>
                <w:highlight w:val="yellow"/>
              </w:rPr>
              <w:t>Agency</w:t>
            </w:r>
            <w:r w:rsidRPr="005656F7">
              <w:rPr>
                <w:rFonts w:asciiTheme="majorHAnsi" w:hAnsiTheme="majorHAnsi" w:cstheme="majorHAnsi"/>
                <w:szCs w:val="22"/>
              </w:rPr>
              <w:t xml:space="preserve"> will facilitate access to information as soon as reasonably practicable, and otherwise in a timely manner. </w:t>
            </w:r>
          </w:p>
        </w:tc>
      </w:tr>
      <w:tr w:rsidR="00EC607E" w:rsidRPr="005656F7" w14:paraId="752FC541" w14:textId="77777777" w:rsidTr="00392CD9">
        <w:trPr>
          <w:trHeight w:val="720"/>
        </w:trPr>
        <w:tc>
          <w:tcPr>
            <w:tcW w:w="1430" w:type="dxa"/>
            <w:vMerge/>
            <w:shd w:val="clear" w:color="auto" w:fill="auto"/>
          </w:tcPr>
          <w:p w14:paraId="01A8DE5B" w14:textId="77777777" w:rsidR="00EC607E" w:rsidRPr="005656F7" w:rsidRDefault="00EC607E" w:rsidP="00803EBB">
            <w:pPr>
              <w:pStyle w:val="Body"/>
              <w:spacing w:after="120" w:line="264" w:lineRule="auto"/>
              <w:rPr>
                <w:rFonts w:asciiTheme="majorHAnsi" w:hAnsiTheme="majorHAnsi" w:cstheme="majorHAnsi"/>
                <w:b/>
                <w:bCs/>
              </w:rPr>
            </w:pPr>
          </w:p>
        </w:tc>
        <w:tc>
          <w:tcPr>
            <w:tcW w:w="7596" w:type="dxa"/>
            <w:tcBorders>
              <w:left w:val="nil"/>
            </w:tcBorders>
          </w:tcPr>
          <w:p w14:paraId="4666EA1A" w14:textId="77777777" w:rsidR="00EC607E" w:rsidRPr="005656F7" w:rsidRDefault="00EC607E">
            <w:pPr>
              <w:pStyle w:val="BodyText"/>
              <w:numPr>
                <w:ilvl w:val="0"/>
                <w:numId w:val="4"/>
              </w:numPr>
              <w:spacing w:after="120" w:line="264" w:lineRule="auto"/>
              <w:rPr>
                <w:rFonts w:asciiTheme="majorHAnsi" w:hAnsiTheme="majorHAnsi" w:cstheme="majorHAnsi"/>
                <w:szCs w:val="22"/>
              </w:rPr>
            </w:pPr>
            <w:r w:rsidRPr="005656F7">
              <w:rPr>
                <w:rFonts w:asciiTheme="majorHAnsi" w:hAnsiTheme="majorHAnsi" w:cstheme="majorHAnsi"/>
                <w:szCs w:val="22"/>
                <w:highlight w:val="yellow"/>
              </w:rPr>
              <w:t>Agency</w:t>
            </w:r>
            <w:r w:rsidRPr="005656F7">
              <w:rPr>
                <w:rFonts w:asciiTheme="majorHAnsi" w:hAnsiTheme="majorHAnsi" w:cstheme="majorHAnsi"/>
                <w:szCs w:val="22"/>
              </w:rPr>
              <w:t xml:space="preserve"> will provide access to information in an alternative format (for example, PDF) or via an alternative channel (for example, via email or post) in response to reasonable requests. </w:t>
            </w:r>
          </w:p>
        </w:tc>
      </w:tr>
      <w:tr w:rsidR="00EC607E" w:rsidRPr="005656F7" w14:paraId="4129EE0B" w14:textId="77777777" w:rsidTr="00392CD9">
        <w:trPr>
          <w:trHeight w:val="904"/>
        </w:trPr>
        <w:tc>
          <w:tcPr>
            <w:tcW w:w="1430" w:type="dxa"/>
            <w:vMerge/>
            <w:tcBorders>
              <w:bottom w:val="single" w:sz="4" w:space="0" w:color="auto"/>
            </w:tcBorders>
            <w:shd w:val="clear" w:color="auto" w:fill="auto"/>
          </w:tcPr>
          <w:p w14:paraId="44AF43CD" w14:textId="77777777" w:rsidR="00EC607E" w:rsidRPr="005656F7" w:rsidRDefault="00EC607E" w:rsidP="00803EBB">
            <w:pPr>
              <w:pStyle w:val="Body"/>
              <w:spacing w:after="120" w:line="264" w:lineRule="auto"/>
              <w:rPr>
                <w:rFonts w:asciiTheme="majorHAnsi" w:hAnsiTheme="majorHAnsi" w:cstheme="majorHAnsi"/>
                <w:b/>
                <w:bCs/>
              </w:rPr>
            </w:pPr>
          </w:p>
        </w:tc>
        <w:tc>
          <w:tcPr>
            <w:tcW w:w="7596" w:type="dxa"/>
            <w:tcBorders>
              <w:left w:val="nil"/>
              <w:bottom w:val="single" w:sz="4" w:space="0" w:color="auto"/>
            </w:tcBorders>
          </w:tcPr>
          <w:p w14:paraId="12C8EC9D" w14:textId="77777777" w:rsidR="00EC607E" w:rsidRPr="005656F7" w:rsidRDefault="00EC607E">
            <w:pPr>
              <w:pStyle w:val="BodyText"/>
              <w:numPr>
                <w:ilvl w:val="0"/>
                <w:numId w:val="4"/>
              </w:numPr>
              <w:spacing w:after="120" w:line="264" w:lineRule="auto"/>
              <w:rPr>
                <w:rFonts w:asciiTheme="majorHAnsi" w:hAnsiTheme="majorHAnsi" w:cstheme="majorHAnsi"/>
                <w:szCs w:val="22"/>
              </w:rPr>
            </w:pPr>
            <w:r w:rsidRPr="005656F7">
              <w:rPr>
                <w:rFonts w:asciiTheme="majorHAnsi" w:hAnsiTheme="majorHAnsi" w:cstheme="majorHAnsi"/>
                <w:szCs w:val="22"/>
                <w:highlight w:val="yellow"/>
              </w:rPr>
              <w:t>Agency</w:t>
            </w:r>
            <w:r w:rsidRPr="005656F7">
              <w:rPr>
                <w:rFonts w:asciiTheme="majorHAnsi" w:hAnsiTheme="majorHAnsi" w:cstheme="majorHAnsi"/>
                <w:szCs w:val="22"/>
              </w:rPr>
              <w:t xml:space="preserve"> will consider and respond to the information access needs of people from culturally and linguistically diverse communities and ensure that published information meets current web content accessibility guidelines.</w:t>
            </w:r>
          </w:p>
        </w:tc>
      </w:tr>
      <w:tr w:rsidR="00EC607E" w:rsidRPr="005656F7" w14:paraId="41DEFD3F" w14:textId="77777777" w:rsidTr="00392CD9">
        <w:trPr>
          <w:trHeight w:val="577"/>
        </w:trPr>
        <w:tc>
          <w:tcPr>
            <w:tcW w:w="1430" w:type="dxa"/>
            <w:vMerge w:val="restart"/>
            <w:tcBorders>
              <w:top w:val="single" w:sz="4" w:space="0" w:color="auto"/>
            </w:tcBorders>
            <w:shd w:val="clear" w:color="auto" w:fill="auto"/>
          </w:tcPr>
          <w:p w14:paraId="009DFFE1" w14:textId="77777777" w:rsidR="00EC607E" w:rsidRPr="005656F7" w:rsidRDefault="00EC607E" w:rsidP="00803EBB">
            <w:pPr>
              <w:pStyle w:val="Body"/>
              <w:spacing w:after="120" w:line="264" w:lineRule="auto"/>
              <w:rPr>
                <w:rFonts w:asciiTheme="majorHAnsi" w:hAnsiTheme="majorHAnsi" w:cstheme="majorHAnsi"/>
                <w:b/>
                <w:bCs/>
              </w:rPr>
            </w:pPr>
            <w:r w:rsidRPr="005656F7">
              <w:rPr>
                <w:rFonts w:asciiTheme="majorHAnsi" w:hAnsiTheme="majorHAnsi" w:cstheme="majorHAnsi"/>
                <w:b/>
                <w:bCs/>
              </w:rPr>
              <w:t>Currency</w:t>
            </w:r>
          </w:p>
        </w:tc>
        <w:tc>
          <w:tcPr>
            <w:tcW w:w="7596" w:type="dxa"/>
            <w:tcBorders>
              <w:top w:val="single" w:sz="4" w:space="0" w:color="auto"/>
              <w:left w:val="nil"/>
            </w:tcBorders>
          </w:tcPr>
          <w:p w14:paraId="486E1316" w14:textId="3BF1281A" w:rsidR="00EC607E" w:rsidRPr="005656F7" w:rsidRDefault="00EC607E">
            <w:pPr>
              <w:pStyle w:val="BodyText"/>
              <w:numPr>
                <w:ilvl w:val="0"/>
                <w:numId w:val="4"/>
              </w:numPr>
              <w:spacing w:after="120" w:line="264" w:lineRule="auto"/>
              <w:rPr>
                <w:rFonts w:asciiTheme="majorHAnsi" w:hAnsiTheme="majorHAnsi" w:cstheme="majorHAnsi"/>
                <w:szCs w:val="22"/>
              </w:rPr>
            </w:pPr>
            <w:r w:rsidRPr="005656F7">
              <w:rPr>
                <w:rFonts w:asciiTheme="majorHAnsi" w:hAnsiTheme="majorHAnsi" w:cstheme="majorHAnsi"/>
                <w:szCs w:val="22"/>
                <w:highlight w:val="yellow"/>
              </w:rPr>
              <w:t>Agency</w:t>
            </w:r>
            <w:r w:rsidRPr="005656F7">
              <w:rPr>
                <w:rFonts w:asciiTheme="majorHAnsi" w:hAnsiTheme="majorHAnsi" w:cstheme="majorHAnsi"/>
                <w:szCs w:val="22"/>
              </w:rPr>
              <w:t xml:space="preserve"> will take reasonable steps to make sure the information it provides access to is current. </w:t>
            </w:r>
          </w:p>
        </w:tc>
      </w:tr>
      <w:tr w:rsidR="00EC607E" w:rsidRPr="005656F7" w14:paraId="2B3202DC" w14:textId="77777777" w:rsidTr="00392CD9">
        <w:trPr>
          <w:trHeight w:val="870"/>
        </w:trPr>
        <w:tc>
          <w:tcPr>
            <w:tcW w:w="1430" w:type="dxa"/>
            <w:vMerge/>
            <w:tcBorders>
              <w:bottom w:val="single" w:sz="4" w:space="0" w:color="auto"/>
            </w:tcBorders>
            <w:shd w:val="clear" w:color="auto" w:fill="auto"/>
          </w:tcPr>
          <w:p w14:paraId="22A63F6B" w14:textId="77777777" w:rsidR="00EC607E" w:rsidRPr="005656F7" w:rsidRDefault="00EC607E" w:rsidP="00803EBB">
            <w:pPr>
              <w:pStyle w:val="Body"/>
              <w:spacing w:after="120" w:line="264" w:lineRule="auto"/>
              <w:rPr>
                <w:rFonts w:asciiTheme="majorHAnsi" w:hAnsiTheme="majorHAnsi" w:cstheme="majorHAnsi"/>
                <w:b/>
                <w:bCs/>
              </w:rPr>
            </w:pPr>
          </w:p>
        </w:tc>
        <w:tc>
          <w:tcPr>
            <w:tcW w:w="7596" w:type="dxa"/>
            <w:tcBorders>
              <w:left w:val="nil"/>
              <w:bottom w:val="single" w:sz="4" w:space="0" w:color="auto"/>
            </w:tcBorders>
          </w:tcPr>
          <w:p w14:paraId="5EDBA411" w14:textId="77777777" w:rsidR="00EC607E" w:rsidRPr="005656F7" w:rsidRDefault="00EC607E">
            <w:pPr>
              <w:pStyle w:val="BodyText"/>
              <w:numPr>
                <w:ilvl w:val="0"/>
                <w:numId w:val="4"/>
              </w:numPr>
              <w:spacing w:after="120" w:line="264" w:lineRule="auto"/>
              <w:rPr>
                <w:rFonts w:asciiTheme="majorHAnsi" w:hAnsiTheme="majorHAnsi" w:cstheme="majorHAnsi"/>
                <w:szCs w:val="22"/>
              </w:rPr>
            </w:pPr>
            <w:r w:rsidRPr="005656F7">
              <w:rPr>
                <w:rFonts w:asciiTheme="majorHAnsi" w:hAnsiTheme="majorHAnsi" w:cstheme="majorHAnsi"/>
                <w:szCs w:val="22"/>
              </w:rPr>
              <w:t xml:space="preserve">Where </w:t>
            </w:r>
            <w:r w:rsidRPr="005656F7">
              <w:rPr>
                <w:rFonts w:asciiTheme="majorHAnsi" w:hAnsiTheme="majorHAnsi" w:cstheme="majorHAnsi"/>
                <w:szCs w:val="22"/>
                <w:highlight w:val="yellow"/>
              </w:rPr>
              <w:t>agency</w:t>
            </w:r>
            <w:r w:rsidRPr="005656F7">
              <w:rPr>
                <w:rFonts w:asciiTheme="majorHAnsi" w:hAnsiTheme="majorHAnsi" w:cstheme="majorHAnsi"/>
                <w:szCs w:val="22"/>
              </w:rPr>
              <w:t xml:space="preserve"> publishes information online, it will take reasonable steps to maintain that information, including leaving the information online for a reasonable period of time.</w:t>
            </w:r>
          </w:p>
        </w:tc>
      </w:tr>
      <w:tr w:rsidR="00EC607E" w:rsidRPr="005656F7" w14:paraId="7FF3359A" w14:textId="77777777" w:rsidTr="00392CD9">
        <w:tc>
          <w:tcPr>
            <w:tcW w:w="1430" w:type="dxa"/>
            <w:tcBorders>
              <w:top w:val="single" w:sz="4" w:space="0" w:color="auto"/>
              <w:bottom w:val="single" w:sz="4" w:space="0" w:color="auto"/>
            </w:tcBorders>
            <w:shd w:val="clear" w:color="auto" w:fill="auto"/>
          </w:tcPr>
          <w:p w14:paraId="38A46DDE" w14:textId="77777777" w:rsidR="00EC607E" w:rsidRPr="005656F7" w:rsidRDefault="00EC607E" w:rsidP="00803EBB">
            <w:pPr>
              <w:pStyle w:val="Body"/>
              <w:spacing w:after="120" w:line="264" w:lineRule="auto"/>
              <w:rPr>
                <w:rFonts w:asciiTheme="majorHAnsi" w:hAnsiTheme="majorHAnsi" w:cstheme="majorHAnsi"/>
                <w:b/>
                <w:bCs/>
              </w:rPr>
            </w:pPr>
            <w:r w:rsidRPr="005656F7">
              <w:rPr>
                <w:rFonts w:asciiTheme="majorHAnsi" w:hAnsiTheme="majorHAnsi" w:cstheme="majorHAnsi"/>
                <w:b/>
                <w:bCs/>
              </w:rPr>
              <w:t>Cost</w:t>
            </w:r>
          </w:p>
        </w:tc>
        <w:tc>
          <w:tcPr>
            <w:tcW w:w="7596" w:type="dxa"/>
            <w:tcBorders>
              <w:top w:val="single" w:sz="4" w:space="0" w:color="auto"/>
              <w:left w:val="nil"/>
              <w:bottom w:val="single" w:sz="4" w:space="0" w:color="auto"/>
            </w:tcBorders>
          </w:tcPr>
          <w:p w14:paraId="17179D1E" w14:textId="2E0DD74C" w:rsidR="00EC607E" w:rsidRPr="005656F7" w:rsidRDefault="00EC607E">
            <w:pPr>
              <w:pStyle w:val="BodyText"/>
              <w:numPr>
                <w:ilvl w:val="0"/>
                <w:numId w:val="4"/>
              </w:numPr>
              <w:spacing w:after="120" w:line="264" w:lineRule="auto"/>
              <w:rPr>
                <w:rFonts w:asciiTheme="majorHAnsi" w:hAnsiTheme="majorHAnsi" w:cstheme="majorHAnsi"/>
                <w:szCs w:val="22"/>
              </w:rPr>
            </w:pPr>
            <w:r w:rsidRPr="005656F7">
              <w:rPr>
                <w:rFonts w:asciiTheme="majorHAnsi" w:hAnsiTheme="majorHAnsi" w:cstheme="majorHAnsi"/>
                <w:szCs w:val="22"/>
                <w:highlight w:val="yellow"/>
              </w:rPr>
              <w:t>Agency</w:t>
            </w:r>
            <w:r w:rsidRPr="005656F7">
              <w:rPr>
                <w:rFonts w:asciiTheme="majorHAnsi" w:hAnsiTheme="majorHAnsi" w:cstheme="majorHAnsi"/>
                <w:szCs w:val="22"/>
              </w:rPr>
              <w:t xml:space="preserve"> will provide access to information </w:t>
            </w:r>
            <w:r w:rsidR="00DE00BF" w:rsidRPr="005656F7">
              <w:rPr>
                <w:rFonts w:asciiTheme="majorHAnsi" w:hAnsiTheme="majorHAnsi" w:cstheme="majorHAnsi"/>
                <w:szCs w:val="22"/>
              </w:rPr>
              <w:t>free of charge</w:t>
            </w:r>
            <w:r w:rsidR="00FE2CEA" w:rsidRPr="005656F7">
              <w:rPr>
                <w:rFonts w:asciiTheme="majorHAnsi" w:hAnsiTheme="majorHAnsi" w:cstheme="majorHAnsi"/>
                <w:szCs w:val="22"/>
              </w:rPr>
              <w:t xml:space="preserve"> under this Policy</w:t>
            </w:r>
            <w:r w:rsidRPr="005656F7">
              <w:rPr>
                <w:rFonts w:asciiTheme="majorHAnsi" w:hAnsiTheme="majorHAnsi" w:cstheme="majorHAnsi"/>
                <w:szCs w:val="22"/>
              </w:rPr>
              <w:t xml:space="preserve">. </w:t>
            </w:r>
          </w:p>
        </w:tc>
      </w:tr>
      <w:tr w:rsidR="00EC607E" w:rsidRPr="005656F7" w14:paraId="4E7F24BB" w14:textId="77777777" w:rsidTr="00392CD9">
        <w:tc>
          <w:tcPr>
            <w:tcW w:w="1430" w:type="dxa"/>
            <w:tcBorders>
              <w:top w:val="single" w:sz="4" w:space="0" w:color="auto"/>
              <w:bottom w:val="single" w:sz="4" w:space="0" w:color="auto"/>
            </w:tcBorders>
            <w:shd w:val="clear" w:color="auto" w:fill="auto"/>
          </w:tcPr>
          <w:p w14:paraId="305C4D82" w14:textId="77777777" w:rsidR="00EC607E" w:rsidRPr="005656F7" w:rsidRDefault="00EC607E" w:rsidP="00803EBB">
            <w:pPr>
              <w:pStyle w:val="Body"/>
              <w:spacing w:after="120" w:line="264" w:lineRule="auto"/>
              <w:rPr>
                <w:rFonts w:asciiTheme="majorHAnsi" w:hAnsiTheme="majorHAnsi" w:cstheme="majorHAnsi"/>
                <w:b/>
                <w:bCs/>
              </w:rPr>
            </w:pPr>
            <w:r w:rsidRPr="005656F7">
              <w:rPr>
                <w:rFonts w:asciiTheme="majorHAnsi" w:hAnsiTheme="majorHAnsi" w:cstheme="majorHAnsi"/>
                <w:b/>
                <w:bCs/>
              </w:rPr>
              <w:t>Advice and assistance</w:t>
            </w:r>
          </w:p>
        </w:tc>
        <w:tc>
          <w:tcPr>
            <w:tcW w:w="7596" w:type="dxa"/>
            <w:tcBorders>
              <w:top w:val="single" w:sz="4" w:space="0" w:color="auto"/>
              <w:left w:val="nil"/>
              <w:bottom w:val="single" w:sz="4" w:space="0" w:color="auto"/>
            </w:tcBorders>
          </w:tcPr>
          <w:p w14:paraId="601631BE" w14:textId="77777777" w:rsidR="00EC607E" w:rsidRPr="005656F7" w:rsidRDefault="00EC607E">
            <w:pPr>
              <w:pStyle w:val="BodyText"/>
              <w:numPr>
                <w:ilvl w:val="0"/>
                <w:numId w:val="4"/>
              </w:numPr>
              <w:spacing w:after="120" w:line="264" w:lineRule="auto"/>
              <w:rPr>
                <w:rFonts w:asciiTheme="majorHAnsi" w:hAnsiTheme="majorHAnsi" w:cstheme="majorHAnsi"/>
                <w:szCs w:val="22"/>
              </w:rPr>
            </w:pPr>
            <w:r w:rsidRPr="005656F7">
              <w:rPr>
                <w:rFonts w:asciiTheme="majorHAnsi" w:hAnsiTheme="majorHAnsi" w:cstheme="majorHAnsi"/>
                <w:szCs w:val="22"/>
                <w:highlight w:val="yellow"/>
              </w:rPr>
              <w:t>Agency</w:t>
            </w:r>
            <w:r w:rsidRPr="005656F7">
              <w:rPr>
                <w:rFonts w:asciiTheme="majorHAnsi" w:hAnsiTheme="majorHAnsi" w:cstheme="majorHAnsi"/>
                <w:szCs w:val="22"/>
              </w:rPr>
              <w:t xml:space="preserve"> will take a transparent and helpful approach to individuals seeking access to information by providing reasonable advice and assistance. This may include assisting an individual to clarify the kind of information they are seeking or assist an individual to make a formal FOI request where information or documents cannot be released proactively or informally. </w:t>
            </w:r>
          </w:p>
        </w:tc>
      </w:tr>
    </w:tbl>
    <w:p w14:paraId="057C3C53" w14:textId="3156A80E" w:rsidR="00BB1B62" w:rsidRPr="005656F7" w:rsidRDefault="00590C60" w:rsidP="00F4672E">
      <w:pPr>
        <w:pStyle w:val="Heading1"/>
        <w:rPr>
          <w:rFonts w:cstheme="majorHAnsi"/>
        </w:rPr>
      </w:pPr>
      <w:bookmarkStart w:id="9" w:name="_Toc144282571"/>
      <w:r w:rsidRPr="005656F7">
        <w:rPr>
          <w:rFonts w:cstheme="majorHAnsi"/>
        </w:rPr>
        <w:lastRenderedPageBreak/>
        <w:t>P</w:t>
      </w:r>
      <w:r w:rsidR="00E42CFB" w:rsidRPr="005656F7">
        <w:rPr>
          <w:rFonts w:cstheme="majorHAnsi"/>
        </w:rPr>
        <w:t>roactively provid</w:t>
      </w:r>
      <w:r w:rsidR="002141AA" w:rsidRPr="005656F7">
        <w:rPr>
          <w:rFonts w:cstheme="majorHAnsi"/>
        </w:rPr>
        <w:t>ing</w:t>
      </w:r>
      <w:r w:rsidR="00E42CFB" w:rsidRPr="005656F7">
        <w:rPr>
          <w:rFonts w:cstheme="majorHAnsi"/>
        </w:rPr>
        <w:t xml:space="preserve"> access to information</w:t>
      </w:r>
      <w:bookmarkEnd w:id="9"/>
    </w:p>
    <w:p w14:paraId="045D8B09" w14:textId="77777777" w:rsidR="00EF4FB8" w:rsidRPr="005656F7" w:rsidRDefault="00E5443A" w:rsidP="00C567D6">
      <w:pPr>
        <w:rPr>
          <w:rFonts w:asciiTheme="majorHAnsi" w:hAnsiTheme="majorHAnsi" w:cstheme="majorHAnsi"/>
        </w:rPr>
      </w:pPr>
      <w:r w:rsidRPr="005656F7">
        <w:rPr>
          <w:rFonts w:asciiTheme="majorHAnsi" w:hAnsiTheme="majorHAnsi" w:cstheme="majorHAnsi"/>
        </w:rPr>
        <w:t xml:space="preserve">When we create </w:t>
      </w:r>
      <w:r w:rsidR="00A74941" w:rsidRPr="005656F7">
        <w:rPr>
          <w:rFonts w:asciiTheme="majorHAnsi" w:hAnsiTheme="majorHAnsi" w:cstheme="majorHAnsi"/>
        </w:rPr>
        <w:t xml:space="preserve">and record </w:t>
      </w:r>
      <w:r w:rsidRPr="005656F7">
        <w:rPr>
          <w:rFonts w:asciiTheme="majorHAnsi" w:hAnsiTheme="majorHAnsi" w:cstheme="majorHAnsi"/>
        </w:rPr>
        <w:t>information, we will consider whether it can be released publicly.</w:t>
      </w:r>
      <w:r w:rsidR="00C760D7" w:rsidRPr="005656F7">
        <w:rPr>
          <w:rFonts w:asciiTheme="majorHAnsi" w:hAnsiTheme="majorHAnsi" w:cstheme="majorHAnsi"/>
        </w:rPr>
        <w:t xml:space="preserve"> </w:t>
      </w:r>
    </w:p>
    <w:p w14:paraId="7456B922" w14:textId="168195D3" w:rsidR="00C83F05" w:rsidRPr="005656F7" w:rsidRDefault="00C83F05" w:rsidP="00C567D6">
      <w:pPr>
        <w:rPr>
          <w:rFonts w:asciiTheme="majorHAnsi" w:hAnsiTheme="majorHAnsi" w:cstheme="majorHAnsi"/>
        </w:rPr>
      </w:pPr>
      <w:r w:rsidRPr="005656F7">
        <w:rPr>
          <w:rFonts w:asciiTheme="majorHAnsi" w:hAnsiTheme="majorHAnsi" w:cstheme="majorHAnsi"/>
        </w:rPr>
        <w:t xml:space="preserve">For example, we will: </w:t>
      </w:r>
    </w:p>
    <w:p w14:paraId="24F55073" w14:textId="351B24EA" w:rsidR="00C007D3" w:rsidRPr="005656F7" w:rsidRDefault="00C007D3" w:rsidP="00C007D3">
      <w:pPr>
        <w:pStyle w:val="ListParagraph"/>
        <w:numPr>
          <w:ilvl w:val="0"/>
          <w:numId w:val="4"/>
        </w:numPr>
        <w:ind w:left="499" w:hanging="357"/>
        <w:contextualSpacing w:val="0"/>
        <w:rPr>
          <w:rFonts w:asciiTheme="majorHAnsi" w:hAnsiTheme="majorHAnsi" w:cstheme="majorHAnsi"/>
        </w:rPr>
      </w:pPr>
      <w:r w:rsidRPr="005656F7">
        <w:rPr>
          <w:rFonts w:asciiTheme="majorHAnsi" w:hAnsiTheme="majorHAnsi" w:cstheme="majorHAnsi"/>
        </w:rPr>
        <w:t xml:space="preserve">write for public release (for example, silo sensitive information, </w:t>
      </w:r>
      <w:r w:rsidR="00FB1E53" w:rsidRPr="005656F7">
        <w:rPr>
          <w:rFonts w:asciiTheme="majorHAnsi" w:hAnsiTheme="majorHAnsi" w:cstheme="majorHAnsi"/>
        </w:rPr>
        <w:t xml:space="preserve">or </w:t>
      </w:r>
      <w:r w:rsidRPr="005656F7">
        <w:rPr>
          <w:rFonts w:asciiTheme="majorHAnsi" w:hAnsiTheme="majorHAnsi" w:cstheme="majorHAnsi"/>
        </w:rPr>
        <w:t>prepare a summary of a report which might otherwise not be suitable for public release</w:t>
      </w:r>
      <w:proofErr w:type="gramStart"/>
      <w:r w:rsidRPr="005656F7">
        <w:rPr>
          <w:rFonts w:asciiTheme="majorHAnsi" w:hAnsiTheme="majorHAnsi" w:cstheme="majorHAnsi"/>
        </w:rPr>
        <w:t>);</w:t>
      </w:r>
      <w:proofErr w:type="gramEnd"/>
    </w:p>
    <w:p w14:paraId="04DC6455" w14:textId="44AC49FA" w:rsidR="00D07BDB" w:rsidRPr="005656F7" w:rsidRDefault="00D07BDB" w:rsidP="00C007D3">
      <w:pPr>
        <w:pStyle w:val="ListParagraph"/>
        <w:numPr>
          <w:ilvl w:val="0"/>
          <w:numId w:val="4"/>
        </w:numPr>
        <w:ind w:left="499" w:hanging="357"/>
        <w:contextualSpacing w:val="0"/>
        <w:rPr>
          <w:rFonts w:asciiTheme="majorHAnsi" w:hAnsiTheme="majorHAnsi" w:cstheme="majorHAnsi"/>
        </w:rPr>
      </w:pPr>
      <w:r w:rsidRPr="005656F7">
        <w:rPr>
          <w:rFonts w:asciiTheme="majorHAnsi" w:hAnsiTheme="majorHAnsi" w:cstheme="majorHAnsi"/>
        </w:rPr>
        <w:t xml:space="preserve">use tools and systems to support public release of information such as by labelling information in document management systems or using </w:t>
      </w:r>
      <w:proofErr w:type="gramStart"/>
      <w:r w:rsidRPr="005656F7">
        <w:rPr>
          <w:rFonts w:asciiTheme="majorHAnsi" w:hAnsiTheme="majorHAnsi" w:cstheme="majorHAnsi"/>
        </w:rPr>
        <w:t>metadata;</w:t>
      </w:r>
      <w:proofErr w:type="gramEnd"/>
    </w:p>
    <w:p w14:paraId="2C5FE934" w14:textId="6D461F6F" w:rsidR="00FB7C82" w:rsidRPr="005656F7" w:rsidRDefault="001138A6" w:rsidP="00A96EC3">
      <w:pPr>
        <w:pStyle w:val="ListParagraph"/>
        <w:numPr>
          <w:ilvl w:val="0"/>
          <w:numId w:val="4"/>
        </w:numPr>
        <w:ind w:left="499" w:hanging="357"/>
        <w:contextualSpacing w:val="0"/>
        <w:rPr>
          <w:rFonts w:asciiTheme="majorHAnsi" w:hAnsiTheme="majorHAnsi" w:cstheme="majorHAnsi"/>
        </w:rPr>
      </w:pPr>
      <w:r w:rsidRPr="005656F7">
        <w:rPr>
          <w:rFonts w:asciiTheme="majorHAnsi" w:hAnsiTheme="majorHAnsi" w:cstheme="majorHAnsi"/>
        </w:rPr>
        <w:t>c</w:t>
      </w:r>
      <w:r w:rsidR="00FB7C82" w:rsidRPr="005656F7">
        <w:rPr>
          <w:rFonts w:asciiTheme="majorHAnsi" w:hAnsiTheme="majorHAnsi" w:cstheme="majorHAnsi"/>
        </w:rPr>
        <w:t xml:space="preserve">onsider whether information may be published on our website </w:t>
      </w:r>
      <w:r w:rsidR="001F17D3" w:rsidRPr="005656F7">
        <w:rPr>
          <w:rFonts w:asciiTheme="majorHAnsi" w:hAnsiTheme="majorHAnsi" w:cstheme="majorHAnsi"/>
        </w:rPr>
        <w:t>(for example, consultant reports</w:t>
      </w:r>
      <w:proofErr w:type="gramStart"/>
      <w:r w:rsidR="001F17D3" w:rsidRPr="005656F7">
        <w:rPr>
          <w:rFonts w:asciiTheme="majorHAnsi" w:hAnsiTheme="majorHAnsi" w:cstheme="majorHAnsi"/>
        </w:rPr>
        <w:t>);</w:t>
      </w:r>
      <w:proofErr w:type="gramEnd"/>
    </w:p>
    <w:p w14:paraId="7CC31BE5" w14:textId="5F7F294A" w:rsidR="00C83F05" w:rsidRPr="005656F7" w:rsidRDefault="00B479E0" w:rsidP="00A96EC3">
      <w:pPr>
        <w:pStyle w:val="ListParagraph"/>
        <w:numPr>
          <w:ilvl w:val="0"/>
          <w:numId w:val="4"/>
        </w:numPr>
        <w:ind w:left="499" w:hanging="357"/>
        <w:contextualSpacing w:val="0"/>
        <w:rPr>
          <w:rFonts w:asciiTheme="majorHAnsi" w:hAnsiTheme="majorHAnsi" w:cstheme="majorHAnsi"/>
        </w:rPr>
      </w:pPr>
      <w:r w:rsidRPr="005656F7">
        <w:rPr>
          <w:rFonts w:asciiTheme="majorHAnsi" w:hAnsiTheme="majorHAnsi" w:cstheme="majorHAnsi"/>
        </w:rPr>
        <w:t>c</w:t>
      </w:r>
      <w:r w:rsidR="00C83F05" w:rsidRPr="005656F7">
        <w:rPr>
          <w:rFonts w:asciiTheme="majorHAnsi" w:hAnsiTheme="majorHAnsi" w:cstheme="majorHAnsi"/>
        </w:rPr>
        <w:t xml:space="preserve">onsider whether information may be suitable to be published as open data on </w:t>
      </w:r>
      <w:hyperlink r:id="rId8" w:history="1">
        <w:proofErr w:type="spellStart"/>
        <w:r w:rsidR="00C83F05" w:rsidRPr="005656F7">
          <w:rPr>
            <w:rStyle w:val="Hyperlink"/>
            <w:rFonts w:asciiTheme="majorHAnsi" w:hAnsiTheme="majorHAnsi" w:cstheme="majorHAnsi"/>
          </w:rPr>
          <w:t>DataVic</w:t>
        </w:r>
        <w:proofErr w:type="spellEnd"/>
      </w:hyperlink>
      <w:r w:rsidR="00C83F05" w:rsidRPr="005656F7">
        <w:rPr>
          <w:rFonts w:asciiTheme="majorHAnsi" w:hAnsiTheme="majorHAnsi" w:cstheme="majorHAnsi"/>
        </w:rPr>
        <w:t xml:space="preserve"> in line with the </w:t>
      </w:r>
      <w:hyperlink r:id="rId9" w:history="1">
        <w:proofErr w:type="spellStart"/>
        <w:r w:rsidR="00C83F05" w:rsidRPr="005656F7">
          <w:rPr>
            <w:rStyle w:val="Hyperlink"/>
            <w:rFonts w:asciiTheme="majorHAnsi" w:hAnsiTheme="majorHAnsi" w:cstheme="majorHAnsi"/>
          </w:rPr>
          <w:t>DataVic</w:t>
        </w:r>
        <w:proofErr w:type="spellEnd"/>
        <w:r w:rsidR="00C83F05" w:rsidRPr="005656F7">
          <w:rPr>
            <w:rStyle w:val="Hyperlink"/>
            <w:rFonts w:asciiTheme="majorHAnsi" w:hAnsiTheme="majorHAnsi" w:cstheme="majorHAnsi"/>
          </w:rPr>
          <w:t xml:space="preserve"> Access Policy</w:t>
        </w:r>
      </w:hyperlink>
      <w:r w:rsidR="00C83F05" w:rsidRPr="005656F7">
        <w:rPr>
          <w:rFonts w:asciiTheme="majorHAnsi" w:hAnsiTheme="majorHAnsi" w:cstheme="majorHAnsi"/>
        </w:rPr>
        <w:t>;</w:t>
      </w:r>
    </w:p>
    <w:p w14:paraId="1EC4D907" w14:textId="019C3B8D" w:rsidR="00C83F05" w:rsidRPr="005656F7" w:rsidRDefault="00C760D7" w:rsidP="00A96EC3">
      <w:pPr>
        <w:pStyle w:val="ListParagraph"/>
        <w:numPr>
          <w:ilvl w:val="0"/>
          <w:numId w:val="4"/>
        </w:numPr>
        <w:ind w:left="499" w:hanging="357"/>
        <w:contextualSpacing w:val="0"/>
        <w:rPr>
          <w:rFonts w:asciiTheme="majorHAnsi" w:hAnsiTheme="majorHAnsi" w:cstheme="majorHAnsi"/>
        </w:rPr>
      </w:pPr>
      <w:r w:rsidRPr="005656F7">
        <w:rPr>
          <w:rFonts w:asciiTheme="majorHAnsi" w:hAnsiTheme="majorHAnsi" w:cstheme="majorHAnsi"/>
        </w:rPr>
        <w:t>consider whether information assets record</w:t>
      </w:r>
      <w:r w:rsidR="00D5619C" w:rsidRPr="005656F7">
        <w:rPr>
          <w:rFonts w:asciiTheme="majorHAnsi" w:hAnsiTheme="majorHAnsi" w:cstheme="majorHAnsi"/>
        </w:rPr>
        <w:t>ed</w:t>
      </w:r>
      <w:r w:rsidRPr="005656F7">
        <w:rPr>
          <w:rFonts w:asciiTheme="majorHAnsi" w:hAnsiTheme="majorHAnsi" w:cstheme="majorHAnsi"/>
        </w:rPr>
        <w:t xml:space="preserve"> in our Information Asset Register may be suitable for public release and update the </w:t>
      </w:r>
      <w:proofErr w:type="gramStart"/>
      <w:r w:rsidRPr="005656F7">
        <w:rPr>
          <w:rFonts w:asciiTheme="majorHAnsi" w:hAnsiTheme="majorHAnsi" w:cstheme="majorHAnsi"/>
        </w:rPr>
        <w:t>register accordingly;</w:t>
      </w:r>
      <w:proofErr w:type="gramEnd"/>
      <w:r w:rsidRPr="005656F7">
        <w:rPr>
          <w:rFonts w:asciiTheme="majorHAnsi" w:hAnsiTheme="majorHAnsi" w:cstheme="majorHAnsi"/>
        </w:rPr>
        <w:t xml:space="preserve"> </w:t>
      </w:r>
      <w:r w:rsidR="00FB1E53" w:rsidRPr="005656F7">
        <w:rPr>
          <w:rFonts w:asciiTheme="majorHAnsi" w:hAnsiTheme="majorHAnsi" w:cstheme="majorHAnsi"/>
        </w:rPr>
        <w:t>and</w:t>
      </w:r>
    </w:p>
    <w:p w14:paraId="02B3D102" w14:textId="5E4C1F93" w:rsidR="00C760D7" w:rsidRPr="005656F7" w:rsidRDefault="00C24546" w:rsidP="00A96EC3">
      <w:pPr>
        <w:pStyle w:val="ListParagraph"/>
        <w:numPr>
          <w:ilvl w:val="0"/>
          <w:numId w:val="4"/>
        </w:numPr>
        <w:ind w:left="499" w:hanging="357"/>
        <w:contextualSpacing w:val="0"/>
        <w:rPr>
          <w:rFonts w:asciiTheme="majorHAnsi" w:hAnsiTheme="majorHAnsi" w:cstheme="majorHAnsi"/>
        </w:rPr>
      </w:pPr>
      <w:r w:rsidRPr="005656F7">
        <w:rPr>
          <w:rFonts w:asciiTheme="majorHAnsi" w:hAnsiTheme="majorHAnsi" w:cstheme="majorHAnsi"/>
        </w:rPr>
        <w:t xml:space="preserve">regularly </w:t>
      </w:r>
      <w:r w:rsidR="00B649FF">
        <w:rPr>
          <w:rFonts w:asciiTheme="majorHAnsi" w:hAnsiTheme="majorHAnsi" w:cstheme="majorHAnsi"/>
        </w:rPr>
        <w:t xml:space="preserve">consider </w:t>
      </w:r>
      <w:r w:rsidR="00C760D7" w:rsidRPr="005656F7">
        <w:rPr>
          <w:rFonts w:asciiTheme="majorHAnsi" w:hAnsiTheme="majorHAnsi" w:cstheme="majorHAnsi"/>
        </w:rPr>
        <w:t xml:space="preserve">whether information should be approved for </w:t>
      </w:r>
      <w:r w:rsidR="001138A6" w:rsidRPr="005656F7">
        <w:rPr>
          <w:rFonts w:asciiTheme="majorHAnsi" w:hAnsiTheme="majorHAnsi" w:cstheme="majorHAnsi"/>
        </w:rPr>
        <w:t xml:space="preserve">public </w:t>
      </w:r>
      <w:r w:rsidR="00C760D7" w:rsidRPr="005656F7">
        <w:rPr>
          <w:rFonts w:asciiTheme="majorHAnsi" w:hAnsiTheme="majorHAnsi" w:cstheme="majorHAnsi"/>
        </w:rPr>
        <w:t>release</w:t>
      </w:r>
      <w:r w:rsidR="009C31A3" w:rsidRPr="005656F7">
        <w:rPr>
          <w:rFonts w:asciiTheme="majorHAnsi" w:hAnsiTheme="majorHAnsi" w:cstheme="majorHAnsi"/>
        </w:rPr>
        <w:t xml:space="preserve"> under this Policy</w:t>
      </w:r>
      <w:r w:rsidR="00C760D7" w:rsidRPr="005656F7">
        <w:rPr>
          <w:rFonts w:asciiTheme="majorHAnsi" w:hAnsiTheme="majorHAnsi" w:cstheme="majorHAnsi"/>
        </w:rPr>
        <w:t xml:space="preserve"> and</w:t>
      </w:r>
      <w:r w:rsidR="001138A6" w:rsidRPr="005656F7">
        <w:rPr>
          <w:rFonts w:asciiTheme="majorHAnsi" w:hAnsiTheme="majorHAnsi" w:cstheme="majorHAnsi"/>
        </w:rPr>
        <w:t xml:space="preserve"> </w:t>
      </w:r>
      <w:r w:rsidR="00C760D7" w:rsidRPr="005656F7">
        <w:rPr>
          <w:rFonts w:asciiTheme="majorHAnsi" w:hAnsiTheme="majorHAnsi" w:cstheme="majorHAnsi"/>
        </w:rPr>
        <w:t>listed in the Appendix</w:t>
      </w:r>
      <w:r w:rsidR="00FB1E53" w:rsidRPr="005656F7">
        <w:rPr>
          <w:rFonts w:asciiTheme="majorHAnsi" w:hAnsiTheme="majorHAnsi" w:cstheme="majorHAnsi"/>
        </w:rPr>
        <w:t>.</w:t>
      </w:r>
    </w:p>
    <w:p w14:paraId="0792FF08" w14:textId="296443DD" w:rsidR="00A50927" w:rsidRPr="005656F7" w:rsidRDefault="007F482C" w:rsidP="00A36D2B">
      <w:pPr>
        <w:rPr>
          <w:rFonts w:asciiTheme="majorHAnsi" w:hAnsiTheme="majorHAnsi" w:cstheme="majorHAnsi"/>
        </w:rPr>
      </w:pPr>
      <w:r w:rsidRPr="005656F7">
        <w:rPr>
          <w:rFonts w:asciiTheme="majorHAnsi" w:hAnsiTheme="majorHAnsi" w:cstheme="majorHAnsi"/>
        </w:rPr>
        <w:t xml:space="preserve">When we receive requests for information (both informally and under the FOI Act), we will identify common information requests and </w:t>
      </w:r>
      <w:r w:rsidR="00B649FF">
        <w:rPr>
          <w:rFonts w:asciiTheme="majorHAnsi" w:hAnsiTheme="majorHAnsi" w:cstheme="majorHAnsi"/>
        </w:rPr>
        <w:t>determine</w:t>
      </w:r>
      <w:r w:rsidR="00B649FF" w:rsidRPr="005656F7">
        <w:rPr>
          <w:rFonts w:asciiTheme="majorHAnsi" w:hAnsiTheme="majorHAnsi" w:cstheme="majorHAnsi"/>
        </w:rPr>
        <w:t xml:space="preserve"> </w:t>
      </w:r>
      <w:r w:rsidRPr="005656F7">
        <w:rPr>
          <w:rFonts w:asciiTheme="majorHAnsi" w:hAnsiTheme="majorHAnsi" w:cstheme="majorHAnsi"/>
        </w:rPr>
        <w:t>whether we can release the commonly requested information</w:t>
      </w:r>
      <w:r w:rsidR="00D95DCC" w:rsidRPr="005656F7">
        <w:rPr>
          <w:rFonts w:asciiTheme="majorHAnsi" w:hAnsiTheme="majorHAnsi" w:cstheme="majorHAnsi"/>
        </w:rPr>
        <w:t xml:space="preserve"> outside of the FOI Act</w:t>
      </w:r>
      <w:r w:rsidRPr="005656F7">
        <w:rPr>
          <w:rFonts w:asciiTheme="majorHAnsi" w:hAnsiTheme="majorHAnsi" w:cstheme="majorHAnsi"/>
        </w:rPr>
        <w:t>.</w:t>
      </w:r>
    </w:p>
    <w:p w14:paraId="0A22FB3F" w14:textId="0074C3C8" w:rsidR="00BB1B62" w:rsidRPr="005656F7" w:rsidRDefault="00F10838" w:rsidP="00F4672E">
      <w:pPr>
        <w:pStyle w:val="Heading1"/>
        <w:rPr>
          <w:rFonts w:cstheme="majorHAnsi"/>
        </w:rPr>
      </w:pPr>
      <w:bookmarkStart w:id="10" w:name="_Toc144282572"/>
      <w:r w:rsidRPr="005656F7">
        <w:rPr>
          <w:rFonts w:cstheme="majorHAnsi"/>
        </w:rPr>
        <w:t>I</w:t>
      </w:r>
      <w:r w:rsidR="007C14A2" w:rsidRPr="005656F7">
        <w:rPr>
          <w:rFonts w:cstheme="majorHAnsi"/>
        </w:rPr>
        <w:t>n</w:t>
      </w:r>
      <w:r w:rsidR="00E42CFB" w:rsidRPr="005656F7">
        <w:rPr>
          <w:rFonts w:cstheme="majorHAnsi"/>
        </w:rPr>
        <w:t xml:space="preserve">formally </w:t>
      </w:r>
      <w:r w:rsidR="00C70E2F" w:rsidRPr="005656F7">
        <w:rPr>
          <w:rFonts w:cstheme="majorHAnsi"/>
        </w:rPr>
        <w:t>providing access to</w:t>
      </w:r>
      <w:r w:rsidR="00E42CFB" w:rsidRPr="005656F7">
        <w:rPr>
          <w:rFonts w:cstheme="majorHAnsi"/>
        </w:rPr>
        <w:t xml:space="preserve"> information</w:t>
      </w:r>
      <w:bookmarkEnd w:id="10"/>
      <w:r w:rsidR="00E42CFB" w:rsidRPr="005656F7">
        <w:rPr>
          <w:rFonts w:cstheme="majorHAnsi"/>
        </w:rPr>
        <w:t xml:space="preserve"> </w:t>
      </w:r>
    </w:p>
    <w:p w14:paraId="6383D573" w14:textId="0273D938" w:rsidR="00E115A4" w:rsidRPr="005656F7" w:rsidRDefault="00A57108" w:rsidP="001B1F7D">
      <w:pPr>
        <w:rPr>
          <w:rFonts w:asciiTheme="majorHAnsi" w:hAnsiTheme="majorHAnsi" w:cstheme="majorHAnsi"/>
        </w:rPr>
      </w:pPr>
      <w:r w:rsidRPr="005656F7">
        <w:rPr>
          <w:rFonts w:asciiTheme="majorHAnsi" w:hAnsiTheme="majorHAnsi" w:cstheme="majorHAnsi"/>
        </w:rPr>
        <w:t xml:space="preserve">When we receive a request for access to our information, we will </w:t>
      </w:r>
      <w:r w:rsidR="00FC79F1">
        <w:rPr>
          <w:rFonts w:asciiTheme="majorHAnsi" w:hAnsiTheme="majorHAnsi" w:cstheme="majorHAnsi"/>
        </w:rPr>
        <w:t>follow</w:t>
      </w:r>
      <w:r w:rsidRPr="005656F7">
        <w:rPr>
          <w:rFonts w:asciiTheme="majorHAnsi" w:hAnsiTheme="majorHAnsi" w:cstheme="majorHAnsi"/>
        </w:rPr>
        <w:t xml:space="preserve"> the process outlined below. </w:t>
      </w:r>
      <w:r w:rsidR="00B649FF">
        <w:rPr>
          <w:rFonts w:asciiTheme="majorHAnsi" w:hAnsiTheme="majorHAnsi" w:cstheme="majorHAnsi"/>
        </w:rPr>
        <w:t>All</w:t>
      </w:r>
      <w:r w:rsidRPr="005656F7">
        <w:rPr>
          <w:rFonts w:asciiTheme="majorHAnsi" w:hAnsiTheme="majorHAnsi" w:cstheme="majorHAnsi"/>
        </w:rPr>
        <w:t xml:space="preserve"> </w:t>
      </w:r>
      <w:r w:rsidRPr="005656F7">
        <w:rPr>
          <w:rFonts w:asciiTheme="majorHAnsi" w:hAnsiTheme="majorHAnsi" w:cstheme="majorHAnsi"/>
          <w:highlight w:val="yellow"/>
        </w:rPr>
        <w:t>agency</w:t>
      </w:r>
      <w:r w:rsidRPr="005656F7">
        <w:rPr>
          <w:rFonts w:asciiTheme="majorHAnsi" w:hAnsiTheme="majorHAnsi" w:cstheme="majorHAnsi"/>
        </w:rPr>
        <w:t xml:space="preserve"> </w:t>
      </w:r>
      <w:r w:rsidR="00B649FF">
        <w:rPr>
          <w:rFonts w:asciiTheme="majorHAnsi" w:hAnsiTheme="majorHAnsi" w:cstheme="majorHAnsi"/>
        </w:rPr>
        <w:t xml:space="preserve">employees </w:t>
      </w:r>
      <w:r w:rsidRPr="005656F7">
        <w:rPr>
          <w:rFonts w:asciiTheme="majorHAnsi" w:hAnsiTheme="majorHAnsi" w:cstheme="majorHAnsi"/>
        </w:rPr>
        <w:t xml:space="preserve">may use the process.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3407"/>
        <w:gridCol w:w="4763"/>
      </w:tblGrid>
      <w:tr w:rsidR="007C2E75" w:rsidRPr="005656F7" w14:paraId="530A6875" w14:textId="3EBBCB1B" w:rsidTr="00ED419F">
        <w:trPr>
          <w:trHeight w:val="610"/>
        </w:trPr>
        <w:tc>
          <w:tcPr>
            <w:tcW w:w="846" w:type="dxa"/>
            <w:tcBorders>
              <w:top w:val="single" w:sz="4" w:space="0" w:color="auto"/>
              <w:bottom w:val="single" w:sz="4" w:space="0" w:color="auto"/>
            </w:tcBorders>
          </w:tcPr>
          <w:p w14:paraId="41E39651" w14:textId="2025B5E7" w:rsidR="007C2E75" w:rsidRPr="005656F7" w:rsidRDefault="007C2E75" w:rsidP="0059164D">
            <w:pPr>
              <w:rPr>
                <w:rFonts w:asciiTheme="majorHAnsi" w:hAnsiTheme="majorHAnsi" w:cstheme="majorHAnsi"/>
                <w:b/>
                <w:bCs/>
              </w:rPr>
            </w:pPr>
            <w:r w:rsidRPr="005656F7">
              <w:rPr>
                <w:rFonts w:asciiTheme="majorHAnsi" w:hAnsiTheme="majorHAnsi" w:cstheme="majorHAnsi"/>
                <w:b/>
                <w:bCs/>
              </w:rPr>
              <w:t>Step 1</w:t>
            </w:r>
          </w:p>
        </w:tc>
        <w:tc>
          <w:tcPr>
            <w:tcW w:w="3407" w:type="dxa"/>
            <w:tcBorders>
              <w:top w:val="single" w:sz="4" w:space="0" w:color="auto"/>
              <w:bottom w:val="single" w:sz="4" w:space="0" w:color="auto"/>
            </w:tcBorders>
          </w:tcPr>
          <w:p w14:paraId="0887B4C1" w14:textId="2FC4D579" w:rsidR="00566C77" w:rsidRPr="005656F7" w:rsidRDefault="007C2E75" w:rsidP="0059164D">
            <w:pPr>
              <w:rPr>
                <w:rFonts w:asciiTheme="majorHAnsi" w:hAnsiTheme="majorHAnsi" w:cstheme="majorHAnsi"/>
                <w:b/>
                <w:bCs/>
              </w:rPr>
            </w:pPr>
            <w:r w:rsidRPr="005656F7">
              <w:rPr>
                <w:rFonts w:asciiTheme="majorHAnsi" w:hAnsiTheme="majorHAnsi" w:cstheme="majorHAnsi"/>
                <w:b/>
                <w:bCs/>
              </w:rPr>
              <w:t xml:space="preserve">Has the person made an FOI request? </w:t>
            </w:r>
          </w:p>
          <w:p w14:paraId="2D3E4C50" w14:textId="08A589B4" w:rsidR="00023578" w:rsidRPr="005656F7" w:rsidRDefault="004D0674" w:rsidP="0059164D">
            <w:pPr>
              <w:rPr>
                <w:rFonts w:asciiTheme="majorHAnsi" w:hAnsiTheme="majorHAnsi" w:cstheme="majorHAnsi"/>
              </w:rPr>
            </w:pPr>
            <w:r w:rsidRPr="005656F7">
              <w:rPr>
                <w:rFonts w:asciiTheme="majorHAnsi" w:hAnsiTheme="majorHAnsi" w:cstheme="majorHAnsi"/>
              </w:rPr>
              <w:t>Read</w:t>
            </w:r>
            <w:r w:rsidR="00023578" w:rsidRPr="005656F7">
              <w:rPr>
                <w:rFonts w:asciiTheme="majorHAnsi" w:hAnsiTheme="majorHAnsi" w:cstheme="majorHAnsi"/>
              </w:rPr>
              <w:t xml:space="preserve"> the request and see if it refers to ‘FOI’ or the ‘FOI Act’.</w:t>
            </w:r>
          </w:p>
          <w:p w14:paraId="2AAB5F50" w14:textId="4BA37AB1" w:rsidR="007C2E75" w:rsidRPr="005656F7" w:rsidRDefault="00023578" w:rsidP="0059164D">
            <w:pPr>
              <w:rPr>
                <w:rFonts w:asciiTheme="majorHAnsi" w:hAnsiTheme="majorHAnsi" w:cstheme="majorHAnsi"/>
              </w:rPr>
            </w:pPr>
            <w:r w:rsidRPr="005656F7">
              <w:rPr>
                <w:rFonts w:asciiTheme="majorHAnsi" w:hAnsiTheme="majorHAnsi" w:cstheme="majorHAnsi"/>
              </w:rPr>
              <w:t>If you</w:t>
            </w:r>
            <w:r w:rsidR="00891209" w:rsidRPr="005656F7">
              <w:rPr>
                <w:rFonts w:asciiTheme="majorHAnsi" w:hAnsiTheme="majorHAnsi" w:cstheme="majorHAnsi"/>
              </w:rPr>
              <w:t xml:space="preserve"> are</w:t>
            </w:r>
            <w:r w:rsidRPr="005656F7">
              <w:rPr>
                <w:rFonts w:asciiTheme="majorHAnsi" w:hAnsiTheme="majorHAnsi" w:cstheme="majorHAnsi"/>
              </w:rPr>
              <w:t xml:space="preserve"> not sure, contact the FOI Unit</w:t>
            </w:r>
            <w:r w:rsidR="00915A67" w:rsidRPr="005656F7">
              <w:rPr>
                <w:rFonts w:asciiTheme="majorHAnsi" w:hAnsiTheme="majorHAnsi" w:cstheme="majorHAnsi"/>
              </w:rPr>
              <w:t xml:space="preserve"> as soon as possible</w:t>
            </w:r>
            <w:r w:rsidRPr="005656F7">
              <w:rPr>
                <w:rFonts w:asciiTheme="majorHAnsi" w:hAnsiTheme="majorHAnsi" w:cstheme="majorHAnsi"/>
              </w:rPr>
              <w:t>.</w:t>
            </w:r>
          </w:p>
        </w:tc>
        <w:tc>
          <w:tcPr>
            <w:tcW w:w="4763" w:type="dxa"/>
            <w:tcBorders>
              <w:top w:val="single" w:sz="4" w:space="0" w:color="auto"/>
              <w:bottom w:val="single" w:sz="4" w:space="0" w:color="auto"/>
            </w:tcBorders>
          </w:tcPr>
          <w:p w14:paraId="4938D507" w14:textId="19B2B6A1" w:rsidR="007C2E75" w:rsidRPr="005656F7" w:rsidRDefault="0018176B" w:rsidP="0059164D">
            <w:pPr>
              <w:rPr>
                <w:rFonts w:asciiTheme="majorHAnsi" w:hAnsiTheme="majorHAnsi" w:cstheme="majorHAnsi"/>
              </w:rPr>
            </w:pPr>
            <w:r w:rsidRPr="005656F7">
              <w:rPr>
                <w:rFonts w:asciiTheme="majorHAnsi" w:hAnsiTheme="majorHAnsi" w:cstheme="majorHAnsi"/>
                <w:b/>
                <w:bCs/>
              </w:rPr>
              <w:t>Y</w:t>
            </w:r>
            <w:r w:rsidR="000C35DE" w:rsidRPr="005656F7">
              <w:rPr>
                <w:rFonts w:asciiTheme="majorHAnsi" w:hAnsiTheme="majorHAnsi" w:cstheme="majorHAnsi"/>
                <w:b/>
                <w:bCs/>
              </w:rPr>
              <w:t>es</w:t>
            </w:r>
            <w:r w:rsidR="000C35DE" w:rsidRPr="005656F7">
              <w:rPr>
                <w:rFonts w:asciiTheme="majorHAnsi" w:hAnsiTheme="majorHAnsi" w:cstheme="majorHAnsi"/>
              </w:rPr>
              <w:t>: s</w:t>
            </w:r>
            <w:r w:rsidR="007C2E75" w:rsidRPr="005656F7">
              <w:rPr>
                <w:rFonts w:asciiTheme="majorHAnsi" w:hAnsiTheme="majorHAnsi" w:cstheme="majorHAnsi"/>
              </w:rPr>
              <w:t>end the request to the FOI Unit immediately</w:t>
            </w:r>
            <w:r w:rsidR="00AB38CD" w:rsidRPr="005656F7">
              <w:rPr>
                <w:rFonts w:asciiTheme="majorHAnsi" w:hAnsiTheme="majorHAnsi" w:cstheme="majorHAnsi"/>
              </w:rPr>
              <w:t xml:space="preserve"> (</w:t>
            </w:r>
            <w:r w:rsidR="00AD6578" w:rsidRPr="005656F7">
              <w:rPr>
                <w:rFonts w:asciiTheme="majorHAnsi" w:hAnsiTheme="majorHAnsi" w:cstheme="majorHAnsi"/>
                <w:highlight w:val="yellow"/>
              </w:rPr>
              <w:t>agency</w:t>
            </w:r>
            <w:r w:rsidR="00B649FF">
              <w:rPr>
                <w:rFonts w:asciiTheme="majorHAnsi" w:hAnsiTheme="majorHAnsi" w:cstheme="majorHAnsi"/>
              </w:rPr>
              <w:t xml:space="preserve"> has</w:t>
            </w:r>
            <w:r w:rsidR="00AB38CD" w:rsidRPr="005656F7">
              <w:rPr>
                <w:rFonts w:asciiTheme="majorHAnsi" w:hAnsiTheme="majorHAnsi" w:cstheme="majorHAnsi"/>
              </w:rPr>
              <w:t xml:space="preserve"> 30 days to process an FOI request, which starts </w:t>
            </w:r>
            <w:r w:rsidR="00B649FF">
              <w:rPr>
                <w:rFonts w:asciiTheme="majorHAnsi" w:hAnsiTheme="majorHAnsi" w:cstheme="majorHAnsi"/>
              </w:rPr>
              <w:t xml:space="preserve">from the date the request is received </w:t>
            </w:r>
            <w:r w:rsidR="002B149F">
              <w:rPr>
                <w:rFonts w:asciiTheme="majorHAnsi" w:hAnsiTheme="majorHAnsi" w:cstheme="majorHAnsi"/>
              </w:rPr>
              <w:t xml:space="preserve">by </w:t>
            </w:r>
            <w:r w:rsidR="002B149F" w:rsidRPr="005656F7">
              <w:rPr>
                <w:rFonts w:asciiTheme="majorHAnsi" w:hAnsiTheme="majorHAnsi" w:cstheme="majorHAnsi"/>
              </w:rPr>
              <w:t>agency</w:t>
            </w:r>
            <w:r w:rsidR="00AB38CD" w:rsidRPr="005656F7">
              <w:rPr>
                <w:rFonts w:asciiTheme="majorHAnsi" w:hAnsiTheme="majorHAnsi" w:cstheme="majorHAnsi"/>
              </w:rPr>
              <w:t>)</w:t>
            </w:r>
            <w:r w:rsidR="007C2E75" w:rsidRPr="005656F7">
              <w:rPr>
                <w:rFonts w:asciiTheme="majorHAnsi" w:hAnsiTheme="majorHAnsi" w:cstheme="majorHAnsi"/>
              </w:rPr>
              <w:t xml:space="preserve">. </w:t>
            </w:r>
          </w:p>
          <w:p w14:paraId="456BA386" w14:textId="74333DF6" w:rsidR="000C35DE" w:rsidRPr="005656F7" w:rsidRDefault="0018176B" w:rsidP="0059164D">
            <w:pPr>
              <w:rPr>
                <w:rFonts w:asciiTheme="majorHAnsi" w:hAnsiTheme="majorHAnsi" w:cstheme="majorHAnsi"/>
              </w:rPr>
            </w:pPr>
            <w:r w:rsidRPr="005656F7">
              <w:rPr>
                <w:rFonts w:asciiTheme="majorHAnsi" w:hAnsiTheme="majorHAnsi" w:cstheme="majorHAnsi"/>
                <w:b/>
                <w:bCs/>
              </w:rPr>
              <w:t>N</w:t>
            </w:r>
            <w:r w:rsidR="000C35DE" w:rsidRPr="005656F7">
              <w:rPr>
                <w:rFonts w:asciiTheme="majorHAnsi" w:hAnsiTheme="majorHAnsi" w:cstheme="majorHAnsi"/>
                <w:b/>
                <w:bCs/>
              </w:rPr>
              <w:t>o</w:t>
            </w:r>
            <w:r w:rsidR="000C35DE" w:rsidRPr="005656F7">
              <w:rPr>
                <w:rFonts w:asciiTheme="majorHAnsi" w:hAnsiTheme="majorHAnsi" w:cstheme="majorHAnsi"/>
              </w:rPr>
              <w:t>: continue.</w:t>
            </w:r>
          </w:p>
        </w:tc>
      </w:tr>
      <w:tr w:rsidR="00E115A4" w:rsidRPr="005656F7" w14:paraId="461280D0" w14:textId="77777777" w:rsidTr="00ED419F">
        <w:trPr>
          <w:trHeight w:val="610"/>
        </w:trPr>
        <w:tc>
          <w:tcPr>
            <w:tcW w:w="846" w:type="dxa"/>
            <w:tcBorders>
              <w:top w:val="single" w:sz="4" w:space="0" w:color="auto"/>
              <w:bottom w:val="single" w:sz="4" w:space="0" w:color="auto"/>
            </w:tcBorders>
          </w:tcPr>
          <w:p w14:paraId="14B4231B" w14:textId="2DDD35A4" w:rsidR="00E115A4" w:rsidRPr="005656F7" w:rsidRDefault="00E115A4" w:rsidP="00E115A4">
            <w:pPr>
              <w:rPr>
                <w:rFonts w:asciiTheme="majorHAnsi" w:hAnsiTheme="majorHAnsi" w:cstheme="majorHAnsi"/>
                <w:b/>
                <w:bCs/>
              </w:rPr>
            </w:pPr>
            <w:r w:rsidRPr="005656F7">
              <w:rPr>
                <w:rFonts w:asciiTheme="majorHAnsi" w:hAnsiTheme="majorHAnsi" w:cstheme="majorHAnsi"/>
                <w:b/>
                <w:bCs/>
              </w:rPr>
              <w:t>Step 2</w:t>
            </w:r>
          </w:p>
        </w:tc>
        <w:tc>
          <w:tcPr>
            <w:tcW w:w="3407" w:type="dxa"/>
            <w:tcBorders>
              <w:top w:val="single" w:sz="4" w:space="0" w:color="auto"/>
              <w:bottom w:val="single" w:sz="4" w:space="0" w:color="auto"/>
            </w:tcBorders>
          </w:tcPr>
          <w:p w14:paraId="4C9B476A" w14:textId="394704C9" w:rsidR="00E115A4" w:rsidRPr="005656F7" w:rsidRDefault="00E115A4" w:rsidP="00E115A4">
            <w:pPr>
              <w:rPr>
                <w:rFonts w:asciiTheme="majorHAnsi" w:hAnsiTheme="majorHAnsi" w:cstheme="majorHAnsi"/>
                <w:b/>
                <w:bCs/>
              </w:rPr>
            </w:pPr>
            <w:r w:rsidRPr="005656F7">
              <w:rPr>
                <w:rFonts w:asciiTheme="majorHAnsi" w:hAnsiTheme="majorHAnsi" w:cstheme="majorHAnsi"/>
                <w:b/>
                <w:bCs/>
              </w:rPr>
              <w:t>Does the request need to go to a different team</w:t>
            </w:r>
            <w:r w:rsidR="00B649FF">
              <w:rPr>
                <w:rFonts w:asciiTheme="majorHAnsi" w:hAnsiTheme="majorHAnsi" w:cstheme="majorHAnsi"/>
                <w:b/>
                <w:bCs/>
              </w:rPr>
              <w:t>/business unit</w:t>
            </w:r>
            <w:r w:rsidRPr="005656F7">
              <w:rPr>
                <w:rFonts w:asciiTheme="majorHAnsi" w:hAnsiTheme="majorHAnsi" w:cstheme="majorHAnsi"/>
                <w:b/>
                <w:bCs/>
              </w:rPr>
              <w:t>?</w:t>
            </w:r>
          </w:p>
          <w:p w14:paraId="5DB39095" w14:textId="4E9D1A0D" w:rsidR="00E115A4" w:rsidRPr="005656F7" w:rsidRDefault="00E115A4" w:rsidP="001B0A01">
            <w:pPr>
              <w:rPr>
                <w:rFonts w:asciiTheme="majorHAnsi" w:hAnsiTheme="majorHAnsi" w:cstheme="majorHAnsi"/>
              </w:rPr>
            </w:pPr>
            <w:r w:rsidRPr="005656F7">
              <w:rPr>
                <w:rFonts w:asciiTheme="majorHAnsi" w:hAnsiTheme="majorHAnsi" w:cstheme="majorHAnsi"/>
              </w:rPr>
              <w:lastRenderedPageBreak/>
              <w:t xml:space="preserve">For example, </w:t>
            </w:r>
            <w:r w:rsidR="00AD6578">
              <w:rPr>
                <w:rFonts w:asciiTheme="majorHAnsi" w:hAnsiTheme="majorHAnsi" w:cstheme="majorHAnsi"/>
              </w:rPr>
              <w:t>consider</w:t>
            </w:r>
            <w:r w:rsidR="008439D2">
              <w:rPr>
                <w:rFonts w:asciiTheme="majorHAnsi" w:hAnsiTheme="majorHAnsi" w:cstheme="majorHAnsi"/>
              </w:rPr>
              <w:t xml:space="preserve"> </w:t>
            </w:r>
            <w:r w:rsidR="00AD6578">
              <w:rPr>
                <w:rFonts w:asciiTheme="majorHAnsi" w:hAnsiTheme="majorHAnsi" w:cstheme="majorHAnsi"/>
              </w:rPr>
              <w:t>the subject matter expert of the information. I</w:t>
            </w:r>
            <w:r w:rsidRPr="005656F7">
              <w:rPr>
                <w:rFonts w:asciiTheme="majorHAnsi" w:hAnsiTheme="majorHAnsi" w:cstheme="majorHAnsi"/>
              </w:rPr>
              <w:t xml:space="preserve">s it a media request that needs to be forwarded to the Media Unit? Did another team create the information and </w:t>
            </w:r>
            <w:r w:rsidR="00A46DE9">
              <w:rPr>
                <w:rFonts w:asciiTheme="majorHAnsi" w:hAnsiTheme="majorHAnsi" w:cstheme="majorHAnsi"/>
              </w:rPr>
              <w:t>therefore</w:t>
            </w:r>
            <w:r w:rsidRPr="005656F7">
              <w:rPr>
                <w:rFonts w:asciiTheme="majorHAnsi" w:hAnsiTheme="majorHAnsi" w:cstheme="majorHAnsi"/>
              </w:rPr>
              <w:t xml:space="preserve"> be better placed to handle the request?</w:t>
            </w:r>
            <w:r w:rsidR="00AD6578">
              <w:rPr>
                <w:rFonts w:asciiTheme="majorHAnsi" w:hAnsiTheme="majorHAnsi" w:cstheme="majorHAnsi"/>
              </w:rPr>
              <w:t xml:space="preserve"> </w:t>
            </w:r>
          </w:p>
        </w:tc>
        <w:tc>
          <w:tcPr>
            <w:tcW w:w="4763" w:type="dxa"/>
            <w:tcBorders>
              <w:top w:val="single" w:sz="4" w:space="0" w:color="auto"/>
              <w:bottom w:val="single" w:sz="4" w:space="0" w:color="auto"/>
            </w:tcBorders>
          </w:tcPr>
          <w:p w14:paraId="6707561F" w14:textId="448A3E90" w:rsidR="00E115A4" w:rsidRPr="005656F7" w:rsidRDefault="00E115A4" w:rsidP="00E115A4">
            <w:pPr>
              <w:rPr>
                <w:rFonts w:asciiTheme="majorHAnsi" w:hAnsiTheme="majorHAnsi" w:cstheme="majorHAnsi"/>
              </w:rPr>
            </w:pPr>
            <w:r w:rsidRPr="005656F7">
              <w:rPr>
                <w:rFonts w:asciiTheme="majorHAnsi" w:hAnsiTheme="majorHAnsi" w:cstheme="majorHAnsi"/>
                <w:b/>
                <w:bCs/>
              </w:rPr>
              <w:lastRenderedPageBreak/>
              <w:t>Yes</w:t>
            </w:r>
            <w:r w:rsidRPr="005656F7">
              <w:rPr>
                <w:rFonts w:asciiTheme="majorHAnsi" w:hAnsiTheme="majorHAnsi" w:cstheme="majorHAnsi"/>
              </w:rPr>
              <w:t xml:space="preserve">: </w:t>
            </w:r>
            <w:r w:rsidR="00BE1B62" w:rsidRPr="005656F7">
              <w:rPr>
                <w:rFonts w:asciiTheme="majorHAnsi" w:hAnsiTheme="majorHAnsi" w:cstheme="majorHAnsi"/>
              </w:rPr>
              <w:t>send the request to the relevant team</w:t>
            </w:r>
            <w:r w:rsidR="00B649FF">
              <w:rPr>
                <w:rFonts w:asciiTheme="majorHAnsi" w:hAnsiTheme="majorHAnsi" w:cstheme="majorHAnsi"/>
              </w:rPr>
              <w:t>/business unit</w:t>
            </w:r>
            <w:r w:rsidR="00BE1B62" w:rsidRPr="005656F7">
              <w:rPr>
                <w:rFonts w:asciiTheme="majorHAnsi" w:hAnsiTheme="majorHAnsi" w:cstheme="majorHAnsi"/>
              </w:rPr>
              <w:t xml:space="preserve"> </w:t>
            </w:r>
            <w:r w:rsidR="00193E46" w:rsidRPr="005656F7">
              <w:rPr>
                <w:rFonts w:asciiTheme="majorHAnsi" w:hAnsiTheme="majorHAnsi" w:cstheme="majorHAnsi"/>
              </w:rPr>
              <w:t xml:space="preserve">as soon as possible </w:t>
            </w:r>
            <w:r w:rsidR="00BE1B62" w:rsidRPr="005656F7">
              <w:rPr>
                <w:rFonts w:asciiTheme="majorHAnsi" w:hAnsiTheme="majorHAnsi" w:cstheme="majorHAnsi"/>
              </w:rPr>
              <w:t>and let the person requesting the information know</w:t>
            </w:r>
            <w:r w:rsidRPr="005656F7">
              <w:rPr>
                <w:rFonts w:asciiTheme="majorHAnsi" w:hAnsiTheme="majorHAnsi" w:cstheme="majorHAnsi"/>
              </w:rPr>
              <w:t>.</w:t>
            </w:r>
          </w:p>
          <w:p w14:paraId="4CBE92CC" w14:textId="6DBD182B" w:rsidR="00E115A4" w:rsidRPr="005656F7" w:rsidRDefault="00E115A4" w:rsidP="00E115A4">
            <w:pPr>
              <w:rPr>
                <w:rFonts w:asciiTheme="majorHAnsi" w:hAnsiTheme="majorHAnsi" w:cstheme="majorHAnsi"/>
                <w:b/>
                <w:bCs/>
              </w:rPr>
            </w:pPr>
            <w:r w:rsidRPr="005656F7">
              <w:rPr>
                <w:rFonts w:asciiTheme="majorHAnsi" w:hAnsiTheme="majorHAnsi" w:cstheme="majorHAnsi"/>
                <w:b/>
                <w:bCs/>
              </w:rPr>
              <w:t>No</w:t>
            </w:r>
            <w:r w:rsidRPr="005656F7">
              <w:rPr>
                <w:rFonts w:asciiTheme="majorHAnsi" w:hAnsiTheme="majorHAnsi" w:cstheme="majorHAnsi"/>
              </w:rPr>
              <w:t xml:space="preserve">: </w:t>
            </w:r>
            <w:r w:rsidR="00BE1B62" w:rsidRPr="005656F7">
              <w:rPr>
                <w:rFonts w:asciiTheme="majorHAnsi" w:hAnsiTheme="majorHAnsi" w:cstheme="majorHAnsi"/>
              </w:rPr>
              <w:t>continue</w:t>
            </w:r>
            <w:r w:rsidRPr="005656F7">
              <w:rPr>
                <w:rFonts w:asciiTheme="majorHAnsi" w:hAnsiTheme="majorHAnsi" w:cstheme="majorHAnsi"/>
              </w:rPr>
              <w:t>.</w:t>
            </w:r>
          </w:p>
        </w:tc>
      </w:tr>
      <w:tr w:rsidR="00E115A4" w:rsidRPr="005656F7" w14:paraId="0E4823AC" w14:textId="15426FCE" w:rsidTr="00ED419F">
        <w:trPr>
          <w:trHeight w:val="610"/>
        </w:trPr>
        <w:tc>
          <w:tcPr>
            <w:tcW w:w="846" w:type="dxa"/>
            <w:tcBorders>
              <w:top w:val="single" w:sz="4" w:space="0" w:color="auto"/>
              <w:bottom w:val="single" w:sz="4" w:space="0" w:color="auto"/>
            </w:tcBorders>
          </w:tcPr>
          <w:p w14:paraId="32E82109" w14:textId="03B0CCB5" w:rsidR="00E115A4" w:rsidRPr="005656F7" w:rsidRDefault="00E115A4" w:rsidP="00E115A4">
            <w:pPr>
              <w:rPr>
                <w:rFonts w:asciiTheme="majorHAnsi" w:hAnsiTheme="majorHAnsi" w:cstheme="majorHAnsi"/>
                <w:b/>
                <w:bCs/>
              </w:rPr>
            </w:pPr>
            <w:r w:rsidRPr="005656F7">
              <w:rPr>
                <w:rFonts w:asciiTheme="majorHAnsi" w:hAnsiTheme="majorHAnsi" w:cstheme="majorHAnsi"/>
                <w:b/>
                <w:bCs/>
              </w:rPr>
              <w:t>Step 3</w:t>
            </w:r>
          </w:p>
        </w:tc>
        <w:tc>
          <w:tcPr>
            <w:tcW w:w="3407" w:type="dxa"/>
            <w:tcBorders>
              <w:top w:val="single" w:sz="4" w:space="0" w:color="auto"/>
              <w:bottom w:val="single" w:sz="4" w:space="0" w:color="auto"/>
            </w:tcBorders>
          </w:tcPr>
          <w:p w14:paraId="03B613AD" w14:textId="77777777" w:rsidR="00E115A4" w:rsidRPr="005656F7" w:rsidRDefault="00844EFA" w:rsidP="00E115A4">
            <w:pPr>
              <w:rPr>
                <w:rFonts w:asciiTheme="majorHAnsi" w:hAnsiTheme="majorHAnsi" w:cstheme="majorHAnsi"/>
                <w:b/>
                <w:bCs/>
              </w:rPr>
            </w:pPr>
            <w:r w:rsidRPr="005656F7">
              <w:rPr>
                <w:rFonts w:asciiTheme="majorHAnsi" w:hAnsiTheme="majorHAnsi" w:cstheme="majorHAnsi"/>
                <w:b/>
                <w:bCs/>
              </w:rPr>
              <w:t xml:space="preserve">Does the request relate to approved information? </w:t>
            </w:r>
          </w:p>
          <w:p w14:paraId="59CFBC69" w14:textId="394D8DF9" w:rsidR="00D6799D" w:rsidRPr="005656F7" w:rsidRDefault="00D6799D" w:rsidP="00E115A4">
            <w:pPr>
              <w:rPr>
                <w:rFonts w:asciiTheme="majorHAnsi" w:hAnsiTheme="majorHAnsi" w:cstheme="majorHAnsi"/>
              </w:rPr>
            </w:pPr>
            <w:r w:rsidRPr="005656F7">
              <w:rPr>
                <w:rFonts w:asciiTheme="majorHAnsi" w:hAnsiTheme="majorHAnsi" w:cstheme="majorHAnsi"/>
              </w:rPr>
              <w:t xml:space="preserve">If the request relates to approved information, you can provide access to it </w:t>
            </w:r>
            <w:r w:rsidR="00B649FF">
              <w:rPr>
                <w:rFonts w:asciiTheme="majorHAnsi" w:hAnsiTheme="majorHAnsi" w:cstheme="majorHAnsi"/>
              </w:rPr>
              <w:t>in accordance</w:t>
            </w:r>
            <w:r w:rsidRPr="005656F7">
              <w:rPr>
                <w:rFonts w:asciiTheme="majorHAnsi" w:hAnsiTheme="majorHAnsi" w:cstheme="majorHAnsi"/>
              </w:rPr>
              <w:t xml:space="preserve"> with any conditions noted in the Appendix.</w:t>
            </w:r>
          </w:p>
        </w:tc>
        <w:tc>
          <w:tcPr>
            <w:tcW w:w="4763" w:type="dxa"/>
            <w:tcBorders>
              <w:top w:val="single" w:sz="4" w:space="0" w:color="auto"/>
              <w:bottom w:val="single" w:sz="4" w:space="0" w:color="auto"/>
            </w:tcBorders>
          </w:tcPr>
          <w:p w14:paraId="4F859128" w14:textId="3A7C03C9" w:rsidR="00E115A4" w:rsidRPr="005656F7" w:rsidRDefault="00E115A4" w:rsidP="00E115A4">
            <w:pPr>
              <w:rPr>
                <w:rFonts w:asciiTheme="majorHAnsi" w:hAnsiTheme="majorHAnsi" w:cstheme="majorHAnsi"/>
              </w:rPr>
            </w:pPr>
            <w:r w:rsidRPr="005656F7">
              <w:rPr>
                <w:rFonts w:asciiTheme="majorHAnsi" w:hAnsiTheme="majorHAnsi" w:cstheme="majorHAnsi"/>
                <w:b/>
                <w:bCs/>
              </w:rPr>
              <w:t>Yes</w:t>
            </w:r>
            <w:r w:rsidRPr="005656F7">
              <w:rPr>
                <w:rFonts w:asciiTheme="majorHAnsi" w:hAnsiTheme="majorHAnsi" w:cstheme="majorHAnsi"/>
              </w:rPr>
              <w:t>: facilitate access to the information in accordance with the</w:t>
            </w:r>
            <w:r w:rsidR="00F5504E" w:rsidRPr="005656F7">
              <w:rPr>
                <w:rFonts w:asciiTheme="majorHAnsi" w:hAnsiTheme="majorHAnsi" w:cstheme="majorHAnsi"/>
              </w:rPr>
              <w:t xml:space="preserve"> Appendix in the</w:t>
            </w:r>
            <w:r w:rsidRPr="005656F7">
              <w:rPr>
                <w:rFonts w:asciiTheme="majorHAnsi" w:hAnsiTheme="majorHAnsi" w:cstheme="majorHAnsi"/>
              </w:rPr>
              <w:t xml:space="preserve"> </w:t>
            </w:r>
            <w:r w:rsidR="001C1E90" w:rsidRPr="005656F7">
              <w:rPr>
                <w:rFonts w:asciiTheme="majorHAnsi" w:hAnsiTheme="majorHAnsi" w:cstheme="majorHAnsi"/>
              </w:rPr>
              <w:t>Policy</w:t>
            </w:r>
            <w:r w:rsidRPr="005656F7">
              <w:rPr>
                <w:rFonts w:asciiTheme="majorHAnsi" w:hAnsiTheme="majorHAnsi" w:cstheme="majorHAnsi"/>
              </w:rPr>
              <w:t xml:space="preserve">. </w:t>
            </w:r>
          </w:p>
          <w:p w14:paraId="17990237" w14:textId="77777777" w:rsidR="00AE4726" w:rsidRPr="005656F7" w:rsidRDefault="00E115A4" w:rsidP="00AE4726">
            <w:pPr>
              <w:rPr>
                <w:rFonts w:asciiTheme="majorHAnsi" w:hAnsiTheme="majorHAnsi" w:cstheme="majorHAnsi"/>
              </w:rPr>
            </w:pPr>
            <w:r w:rsidRPr="005656F7">
              <w:rPr>
                <w:rFonts w:asciiTheme="majorHAnsi" w:hAnsiTheme="majorHAnsi" w:cstheme="majorHAnsi"/>
                <w:b/>
                <w:bCs/>
              </w:rPr>
              <w:t>No</w:t>
            </w:r>
            <w:r w:rsidRPr="005656F7">
              <w:rPr>
                <w:rFonts w:asciiTheme="majorHAnsi" w:hAnsiTheme="majorHAnsi" w:cstheme="majorHAnsi"/>
              </w:rPr>
              <w:t xml:space="preserve">: </w:t>
            </w:r>
            <w:r w:rsidR="00AE4726" w:rsidRPr="005656F7">
              <w:rPr>
                <w:rFonts w:asciiTheme="majorHAnsi" w:hAnsiTheme="majorHAnsi" w:cstheme="majorHAnsi"/>
              </w:rPr>
              <w:t>explain to the person requesting the information:</w:t>
            </w:r>
          </w:p>
          <w:p w14:paraId="63F6C288" w14:textId="77777777" w:rsidR="00AE4726" w:rsidRPr="005656F7" w:rsidRDefault="00AE4726" w:rsidP="00AE4726">
            <w:pPr>
              <w:pStyle w:val="ListParagraph"/>
              <w:numPr>
                <w:ilvl w:val="0"/>
                <w:numId w:val="19"/>
              </w:numPr>
              <w:rPr>
                <w:rFonts w:asciiTheme="majorHAnsi" w:hAnsiTheme="majorHAnsi" w:cstheme="majorHAnsi"/>
              </w:rPr>
            </w:pPr>
            <w:r w:rsidRPr="005656F7">
              <w:rPr>
                <w:rFonts w:asciiTheme="majorHAnsi" w:hAnsiTheme="majorHAnsi" w:cstheme="majorHAnsi"/>
              </w:rPr>
              <w:t xml:space="preserve">why they cannot have access to the information outside of the FOI </w:t>
            </w:r>
            <w:proofErr w:type="gramStart"/>
            <w:r w:rsidRPr="005656F7">
              <w:rPr>
                <w:rFonts w:asciiTheme="majorHAnsi" w:hAnsiTheme="majorHAnsi" w:cstheme="majorHAnsi"/>
              </w:rPr>
              <w:t>Act;</w:t>
            </w:r>
            <w:proofErr w:type="gramEnd"/>
          </w:p>
          <w:p w14:paraId="6FBFA5EB" w14:textId="77777777" w:rsidR="00CA0F90" w:rsidRDefault="00AE4726" w:rsidP="00564ADE">
            <w:pPr>
              <w:pStyle w:val="ListParagraph"/>
              <w:numPr>
                <w:ilvl w:val="0"/>
                <w:numId w:val="19"/>
              </w:numPr>
              <w:rPr>
                <w:rFonts w:asciiTheme="majorHAnsi" w:hAnsiTheme="majorHAnsi" w:cstheme="majorHAnsi"/>
              </w:rPr>
            </w:pPr>
            <w:r w:rsidRPr="005656F7">
              <w:rPr>
                <w:rFonts w:asciiTheme="majorHAnsi" w:hAnsiTheme="majorHAnsi" w:cstheme="majorHAnsi"/>
              </w:rPr>
              <w:t xml:space="preserve">that they </w:t>
            </w:r>
            <w:r w:rsidR="00A46DE9">
              <w:rPr>
                <w:rFonts w:asciiTheme="majorHAnsi" w:hAnsiTheme="majorHAnsi" w:cstheme="majorHAnsi"/>
              </w:rPr>
              <w:t>may</w:t>
            </w:r>
            <w:r w:rsidRPr="005656F7">
              <w:rPr>
                <w:rFonts w:asciiTheme="majorHAnsi" w:hAnsiTheme="majorHAnsi" w:cstheme="majorHAnsi"/>
              </w:rPr>
              <w:t xml:space="preserve"> make an FOI request for the information and direct them to the FOI unit</w:t>
            </w:r>
            <w:r w:rsidR="00B649FF">
              <w:rPr>
                <w:rFonts w:asciiTheme="majorHAnsi" w:hAnsiTheme="majorHAnsi" w:cstheme="majorHAnsi"/>
              </w:rPr>
              <w:t xml:space="preserve"> or </w:t>
            </w:r>
            <w:r w:rsidR="00BD6DEE" w:rsidRPr="005656F7">
              <w:rPr>
                <w:rFonts w:asciiTheme="majorHAnsi" w:hAnsiTheme="majorHAnsi" w:cstheme="majorHAnsi"/>
                <w:highlight w:val="yellow"/>
              </w:rPr>
              <w:t>agency</w:t>
            </w:r>
            <w:r w:rsidR="00BD6DEE">
              <w:rPr>
                <w:rFonts w:asciiTheme="majorHAnsi" w:hAnsiTheme="majorHAnsi" w:cstheme="majorHAnsi"/>
              </w:rPr>
              <w:t>’s FOI form</w:t>
            </w:r>
            <w:r w:rsidR="00A46DE9">
              <w:rPr>
                <w:rFonts w:asciiTheme="majorHAnsi" w:hAnsiTheme="majorHAnsi" w:cstheme="majorHAnsi"/>
              </w:rPr>
              <w:t xml:space="preserve">. </w:t>
            </w:r>
          </w:p>
          <w:p w14:paraId="68311B81" w14:textId="5BD0AE68" w:rsidR="00E115A4" w:rsidRPr="00564ADE" w:rsidRDefault="00AE4726" w:rsidP="00564ADE">
            <w:pPr>
              <w:pStyle w:val="ListParagraph"/>
              <w:numPr>
                <w:ilvl w:val="0"/>
                <w:numId w:val="19"/>
              </w:numPr>
              <w:rPr>
                <w:rFonts w:asciiTheme="majorHAnsi" w:hAnsiTheme="majorHAnsi" w:cstheme="majorHAnsi"/>
              </w:rPr>
            </w:pPr>
            <w:r w:rsidRPr="00564ADE">
              <w:rPr>
                <w:rFonts w:asciiTheme="majorHAnsi" w:hAnsiTheme="majorHAnsi" w:cstheme="majorHAnsi"/>
              </w:rPr>
              <w:t>there is a fee to make an FOI request</w:t>
            </w:r>
            <w:r w:rsidR="00BD6DEE">
              <w:rPr>
                <w:rFonts w:asciiTheme="majorHAnsi" w:hAnsiTheme="majorHAnsi" w:cstheme="majorHAnsi"/>
              </w:rPr>
              <w:t xml:space="preserve"> and any FOI decision to refuse access can be reviewed by application </w:t>
            </w:r>
            <w:r w:rsidRPr="00564ADE">
              <w:rPr>
                <w:rFonts w:asciiTheme="majorHAnsi" w:hAnsiTheme="majorHAnsi" w:cstheme="majorHAnsi"/>
              </w:rPr>
              <w:t>to the Office of the Victorian Information Commissioner</w:t>
            </w:r>
            <w:r w:rsidR="00BD6DEE">
              <w:rPr>
                <w:rFonts w:asciiTheme="majorHAnsi" w:hAnsiTheme="majorHAnsi" w:cstheme="majorHAnsi"/>
              </w:rPr>
              <w:t xml:space="preserve"> (provide OVIC’s contact details if necessary).</w:t>
            </w:r>
          </w:p>
          <w:p w14:paraId="30C7E5C3" w14:textId="348EF8BD" w:rsidR="00AE4726" w:rsidRPr="005656F7" w:rsidRDefault="00AE4726" w:rsidP="00AE4726">
            <w:pPr>
              <w:rPr>
                <w:rFonts w:asciiTheme="majorHAnsi" w:hAnsiTheme="majorHAnsi" w:cstheme="majorHAnsi"/>
              </w:rPr>
            </w:pPr>
            <w:r>
              <w:rPr>
                <w:rFonts w:asciiTheme="majorHAnsi" w:hAnsiTheme="majorHAnsi" w:cstheme="majorHAnsi"/>
              </w:rPr>
              <w:t>Continue.</w:t>
            </w:r>
          </w:p>
        </w:tc>
      </w:tr>
      <w:tr w:rsidR="00E115A4" w:rsidRPr="005656F7" w14:paraId="47425502" w14:textId="7FC63EF4" w:rsidTr="00ED419F">
        <w:trPr>
          <w:trHeight w:val="590"/>
        </w:trPr>
        <w:tc>
          <w:tcPr>
            <w:tcW w:w="846" w:type="dxa"/>
            <w:tcBorders>
              <w:top w:val="single" w:sz="4" w:space="0" w:color="auto"/>
              <w:bottom w:val="single" w:sz="4" w:space="0" w:color="auto"/>
            </w:tcBorders>
          </w:tcPr>
          <w:p w14:paraId="008D4951" w14:textId="67AA703E" w:rsidR="00E115A4" w:rsidRPr="005D532D" w:rsidRDefault="00E115A4" w:rsidP="00E115A4">
            <w:pPr>
              <w:rPr>
                <w:rFonts w:asciiTheme="majorHAnsi" w:hAnsiTheme="majorHAnsi" w:cstheme="majorHAnsi"/>
                <w:b/>
                <w:bCs/>
              </w:rPr>
            </w:pPr>
            <w:r w:rsidRPr="005D532D">
              <w:rPr>
                <w:rFonts w:asciiTheme="majorHAnsi" w:hAnsiTheme="majorHAnsi" w:cstheme="majorHAnsi"/>
                <w:b/>
                <w:bCs/>
              </w:rPr>
              <w:t>Step 4</w:t>
            </w:r>
          </w:p>
        </w:tc>
        <w:tc>
          <w:tcPr>
            <w:tcW w:w="3407" w:type="dxa"/>
            <w:tcBorders>
              <w:top w:val="single" w:sz="4" w:space="0" w:color="auto"/>
              <w:bottom w:val="single" w:sz="4" w:space="0" w:color="auto"/>
            </w:tcBorders>
          </w:tcPr>
          <w:p w14:paraId="5A7C3C7E" w14:textId="0399DDB5" w:rsidR="00E115A4" w:rsidRPr="00AE4726" w:rsidRDefault="00AE4726" w:rsidP="00E115A4">
            <w:pPr>
              <w:rPr>
                <w:rFonts w:asciiTheme="majorHAnsi" w:hAnsiTheme="majorHAnsi" w:cstheme="majorHAnsi"/>
                <w:b/>
                <w:bCs/>
              </w:rPr>
            </w:pPr>
            <w:r>
              <w:rPr>
                <w:rFonts w:asciiTheme="majorHAnsi" w:hAnsiTheme="majorHAnsi" w:cstheme="majorHAnsi"/>
                <w:b/>
                <w:bCs/>
              </w:rPr>
              <w:t>Consider whether the information should be approved for release</w:t>
            </w:r>
          </w:p>
        </w:tc>
        <w:tc>
          <w:tcPr>
            <w:tcW w:w="4763" w:type="dxa"/>
            <w:tcBorders>
              <w:top w:val="single" w:sz="4" w:space="0" w:color="auto"/>
              <w:bottom w:val="single" w:sz="4" w:space="0" w:color="auto"/>
            </w:tcBorders>
          </w:tcPr>
          <w:p w14:paraId="736A2407" w14:textId="34A24184" w:rsidR="00E115A4" w:rsidRPr="00AE4726" w:rsidRDefault="00CF3F40" w:rsidP="00AE4726">
            <w:pPr>
              <w:rPr>
                <w:rFonts w:asciiTheme="majorHAnsi" w:hAnsiTheme="majorHAnsi" w:cstheme="majorHAnsi"/>
              </w:rPr>
            </w:pPr>
            <w:r w:rsidRPr="005656F7">
              <w:rPr>
                <w:rFonts w:asciiTheme="majorHAnsi" w:hAnsiTheme="majorHAnsi" w:cstheme="majorHAnsi"/>
              </w:rPr>
              <w:t xml:space="preserve">Consider whether the information </w:t>
            </w:r>
            <w:r w:rsidR="00AE4726">
              <w:rPr>
                <w:rFonts w:asciiTheme="majorHAnsi" w:hAnsiTheme="majorHAnsi" w:cstheme="majorHAnsi"/>
              </w:rPr>
              <w:t>sh</w:t>
            </w:r>
            <w:r w:rsidR="009B235A">
              <w:rPr>
                <w:rFonts w:asciiTheme="majorHAnsi" w:hAnsiTheme="majorHAnsi" w:cstheme="majorHAnsi"/>
              </w:rPr>
              <w:t>ould</w:t>
            </w:r>
            <w:r w:rsidRPr="005656F7">
              <w:rPr>
                <w:rFonts w:asciiTheme="majorHAnsi" w:hAnsiTheme="majorHAnsi" w:cstheme="majorHAnsi"/>
              </w:rPr>
              <w:t xml:space="preserve"> be approved for release and c</w:t>
            </w:r>
            <w:r w:rsidR="00E115A4" w:rsidRPr="005656F7">
              <w:rPr>
                <w:rFonts w:asciiTheme="majorHAnsi" w:hAnsiTheme="majorHAnsi" w:cstheme="majorHAnsi"/>
              </w:rPr>
              <w:t xml:space="preserve">ontact the Policy </w:t>
            </w:r>
            <w:r w:rsidR="0092497D" w:rsidRPr="005656F7">
              <w:rPr>
                <w:rFonts w:asciiTheme="majorHAnsi" w:hAnsiTheme="majorHAnsi" w:cstheme="majorHAnsi"/>
              </w:rPr>
              <w:t>o</w:t>
            </w:r>
            <w:r w:rsidR="00E115A4" w:rsidRPr="005656F7">
              <w:rPr>
                <w:rFonts w:asciiTheme="majorHAnsi" w:hAnsiTheme="majorHAnsi" w:cstheme="majorHAnsi"/>
              </w:rPr>
              <w:t xml:space="preserve">wner </w:t>
            </w:r>
            <w:r w:rsidRPr="005656F7">
              <w:rPr>
                <w:rFonts w:asciiTheme="majorHAnsi" w:hAnsiTheme="majorHAnsi" w:cstheme="majorHAnsi"/>
              </w:rPr>
              <w:t>accordingly</w:t>
            </w:r>
            <w:r w:rsidR="00E115A4" w:rsidRPr="005656F7">
              <w:rPr>
                <w:rFonts w:asciiTheme="majorHAnsi" w:hAnsiTheme="majorHAnsi" w:cstheme="majorHAnsi"/>
              </w:rPr>
              <w:t xml:space="preserve">. </w:t>
            </w:r>
            <w:r w:rsidR="00AF147E" w:rsidRPr="005656F7">
              <w:rPr>
                <w:rFonts w:asciiTheme="majorHAnsi" w:hAnsiTheme="majorHAnsi" w:cstheme="majorHAnsi"/>
              </w:rPr>
              <w:t xml:space="preserve">Read </w:t>
            </w:r>
            <w:r w:rsidR="00AF147E" w:rsidRPr="005656F7">
              <w:rPr>
                <w:rFonts w:asciiTheme="majorHAnsi" w:hAnsiTheme="majorHAnsi" w:cstheme="majorHAnsi"/>
                <w:highlight w:val="yellow"/>
              </w:rPr>
              <w:t>Approving information for public release</w:t>
            </w:r>
            <w:r w:rsidR="00AF147E" w:rsidRPr="005656F7">
              <w:rPr>
                <w:rFonts w:asciiTheme="majorHAnsi" w:hAnsiTheme="majorHAnsi" w:cstheme="majorHAnsi"/>
              </w:rPr>
              <w:t>, below</w:t>
            </w:r>
            <w:r w:rsidR="002B5BD3" w:rsidRPr="005656F7">
              <w:rPr>
                <w:rFonts w:asciiTheme="majorHAnsi" w:hAnsiTheme="majorHAnsi" w:cstheme="majorHAnsi"/>
              </w:rPr>
              <w:t>, for more information</w:t>
            </w:r>
            <w:r w:rsidR="00AF147E" w:rsidRPr="005656F7">
              <w:rPr>
                <w:rFonts w:asciiTheme="majorHAnsi" w:hAnsiTheme="majorHAnsi" w:cstheme="majorHAnsi"/>
              </w:rPr>
              <w:t>.</w:t>
            </w:r>
            <w:r w:rsidR="00E115A4" w:rsidRPr="00AE4726">
              <w:rPr>
                <w:rFonts w:asciiTheme="majorHAnsi" w:hAnsiTheme="majorHAnsi" w:cstheme="majorHAnsi"/>
              </w:rPr>
              <w:t xml:space="preserve"> </w:t>
            </w:r>
          </w:p>
        </w:tc>
      </w:tr>
    </w:tbl>
    <w:p w14:paraId="7CA9884C" w14:textId="03E949AE" w:rsidR="00F74F57" w:rsidRPr="005656F7" w:rsidRDefault="00F74F57" w:rsidP="007E6703">
      <w:pPr>
        <w:pStyle w:val="Heading1"/>
        <w:rPr>
          <w:rFonts w:cstheme="majorHAnsi"/>
        </w:rPr>
      </w:pPr>
      <w:bookmarkStart w:id="11" w:name="_Toc144282573"/>
      <w:r w:rsidRPr="005656F7">
        <w:rPr>
          <w:rFonts w:cstheme="majorHAnsi"/>
        </w:rPr>
        <w:t xml:space="preserve">Information approved for public </w:t>
      </w:r>
      <w:proofErr w:type="gramStart"/>
      <w:r w:rsidRPr="005656F7">
        <w:rPr>
          <w:rFonts w:cstheme="majorHAnsi"/>
        </w:rPr>
        <w:t>release</w:t>
      </w:r>
      <w:bookmarkEnd w:id="11"/>
      <w:proofErr w:type="gramEnd"/>
    </w:p>
    <w:p w14:paraId="1143FEA9" w14:textId="2BC1634F" w:rsidR="00F74F57" w:rsidRPr="005656F7" w:rsidRDefault="006C76F5" w:rsidP="00F74F57">
      <w:pPr>
        <w:pStyle w:val="BodyText"/>
        <w:spacing w:line="264" w:lineRule="auto"/>
        <w:rPr>
          <w:rFonts w:asciiTheme="majorHAnsi" w:hAnsiTheme="majorHAnsi" w:cstheme="majorHAnsi"/>
        </w:rPr>
      </w:pPr>
      <w:r w:rsidRPr="005656F7">
        <w:rPr>
          <w:rFonts w:asciiTheme="majorHAnsi" w:hAnsiTheme="majorHAnsi" w:cstheme="majorHAnsi"/>
        </w:rPr>
        <w:t xml:space="preserve">The </w:t>
      </w:r>
      <w:r w:rsidR="00F74F57" w:rsidRPr="005656F7">
        <w:rPr>
          <w:rFonts w:asciiTheme="majorHAnsi" w:hAnsiTheme="majorHAnsi" w:cstheme="majorHAnsi"/>
        </w:rPr>
        <w:t xml:space="preserve">Appendix outlines the information </w:t>
      </w:r>
      <w:r w:rsidR="002E20A5" w:rsidRPr="005656F7">
        <w:rPr>
          <w:rFonts w:asciiTheme="majorHAnsi" w:hAnsiTheme="majorHAnsi" w:cstheme="majorHAnsi"/>
        </w:rPr>
        <w:t>that</w:t>
      </w:r>
      <w:r w:rsidR="00F74F57" w:rsidRPr="005656F7">
        <w:rPr>
          <w:rFonts w:asciiTheme="majorHAnsi" w:hAnsiTheme="majorHAnsi" w:cstheme="majorHAnsi"/>
        </w:rPr>
        <w:t xml:space="preserve"> has </w:t>
      </w:r>
      <w:r w:rsidR="002E20A5" w:rsidRPr="005656F7">
        <w:rPr>
          <w:rFonts w:asciiTheme="majorHAnsi" w:hAnsiTheme="majorHAnsi" w:cstheme="majorHAnsi"/>
        </w:rPr>
        <w:t xml:space="preserve">been </w:t>
      </w:r>
      <w:r w:rsidR="00F74F57" w:rsidRPr="005656F7">
        <w:rPr>
          <w:rFonts w:asciiTheme="majorHAnsi" w:hAnsiTheme="majorHAnsi" w:cstheme="majorHAnsi"/>
        </w:rPr>
        <w:t xml:space="preserve">approved </w:t>
      </w:r>
      <w:r w:rsidR="00133B1A" w:rsidRPr="005656F7">
        <w:rPr>
          <w:rFonts w:asciiTheme="majorHAnsi" w:hAnsiTheme="majorHAnsi" w:cstheme="majorHAnsi"/>
        </w:rPr>
        <w:t xml:space="preserve">by </w:t>
      </w:r>
      <w:r w:rsidR="00133B1A" w:rsidRPr="005656F7">
        <w:rPr>
          <w:rFonts w:asciiTheme="majorHAnsi" w:hAnsiTheme="majorHAnsi" w:cstheme="majorHAnsi"/>
          <w:highlight w:val="yellow"/>
        </w:rPr>
        <w:t>agency</w:t>
      </w:r>
      <w:r w:rsidR="00133B1A" w:rsidRPr="005656F7">
        <w:rPr>
          <w:rFonts w:asciiTheme="majorHAnsi" w:hAnsiTheme="majorHAnsi" w:cstheme="majorHAnsi"/>
        </w:rPr>
        <w:t xml:space="preserve"> </w:t>
      </w:r>
      <w:r w:rsidR="00F74F57" w:rsidRPr="005656F7">
        <w:rPr>
          <w:rFonts w:asciiTheme="majorHAnsi" w:hAnsiTheme="majorHAnsi" w:cstheme="majorHAnsi"/>
        </w:rPr>
        <w:t xml:space="preserve">for </w:t>
      </w:r>
      <w:r w:rsidR="001D04EE" w:rsidRPr="005656F7">
        <w:rPr>
          <w:rFonts w:asciiTheme="majorHAnsi" w:hAnsiTheme="majorHAnsi" w:cstheme="majorHAnsi"/>
        </w:rPr>
        <w:t xml:space="preserve">public </w:t>
      </w:r>
      <w:r w:rsidR="00F74F57" w:rsidRPr="005656F7">
        <w:rPr>
          <w:rFonts w:asciiTheme="majorHAnsi" w:hAnsiTheme="majorHAnsi" w:cstheme="majorHAnsi"/>
        </w:rPr>
        <w:t>release. If information is</w:t>
      </w:r>
      <w:r w:rsidRPr="005656F7">
        <w:rPr>
          <w:rFonts w:asciiTheme="majorHAnsi" w:hAnsiTheme="majorHAnsi" w:cstheme="majorHAnsi"/>
        </w:rPr>
        <w:t xml:space="preserve"> approved for release, </w:t>
      </w:r>
      <w:r w:rsidR="00FE656A" w:rsidRPr="005656F7">
        <w:rPr>
          <w:rFonts w:asciiTheme="majorHAnsi" w:hAnsiTheme="majorHAnsi" w:cstheme="majorHAnsi"/>
          <w:highlight w:val="yellow"/>
        </w:rPr>
        <w:t>agency</w:t>
      </w:r>
      <w:r w:rsidR="00FE656A" w:rsidRPr="005656F7">
        <w:rPr>
          <w:rFonts w:asciiTheme="majorHAnsi" w:hAnsiTheme="majorHAnsi" w:cstheme="majorHAnsi"/>
        </w:rPr>
        <w:t xml:space="preserve"> </w:t>
      </w:r>
      <w:r w:rsidRPr="005656F7">
        <w:rPr>
          <w:rFonts w:asciiTheme="majorHAnsi" w:hAnsiTheme="majorHAnsi" w:cstheme="majorHAnsi"/>
        </w:rPr>
        <w:t>can provide access to it in line with any conditions noted in the Appendix</w:t>
      </w:r>
      <w:r w:rsidR="00FE656A" w:rsidRPr="005656F7">
        <w:rPr>
          <w:rFonts w:asciiTheme="majorHAnsi" w:hAnsiTheme="majorHAnsi" w:cstheme="majorHAnsi"/>
        </w:rPr>
        <w:t xml:space="preserve">, without </w:t>
      </w:r>
      <w:r w:rsidR="00921499" w:rsidRPr="005656F7">
        <w:rPr>
          <w:rFonts w:asciiTheme="majorHAnsi" w:hAnsiTheme="majorHAnsi" w:cstheme="majorHAnsi"/>
        </w:rPr>
        <w:t xml:space="preserve">further approval to release the information. </w:t>
      </w:r>
    </w:p>
    <w:p w14:paraId="5938491D" w14:textId="5B5FE717" w:rsidR="0037548C" w:rsidRPr="005656F7" w:rsidRDefault="0037548C" w:rsidP="00A24C62">
      <w:pPr>
        <w:pStyle w:val="Heading2"/>
        <w:rPr>
          <w:rFonts w:cstheme="majorHAnsi"/>
        </w:rPr>
      </w:pPr>
      <w:bookmarkStart w:id="12" w:name="_Toc144282574"/>
      <w:r w:rsidRPr="005656F7">
        <w:rPr>
          <w:rFonts w:cstheme="majorHAnsi"/>
        </w:rPr>
        <w:t>Approving information for public release</w:t>
      </w:r>
      <w:bookmarkEnd w:id="12"/>
    </w:p>
    <w:p w14:paraId="6D0626DB" w14:textId="30803DD2" w:rsidR="007F1C1D" w:rsidRPr="005656F7" w:rsidRDefault="007F1C1D" w:rsidP="007F1C1D">
      <w:pPr>
        <w:rPr>
          <w:rFonts w:asciiTheme="majorHAnsi" w:hAnsiTheme="majorHAnsi" w:cstheme="majorHAnsi"/>
        </w:rPr>
      </w:pPr>
      <w:r w:rsidRPr="005656F7">
        <w:rPr>
          <w:rFonts w:asciiTheme="majorHAnsi" w:hAnsiTheme="majorHAnsi" w:cstheme="majorHAnsi"/>
        </w:rPr>
        <w:t>This part outlines who approves information for public release, how to recommend information for public release, and what kind of information should be approved for public release</w:t>
      </w:r>
      <w:r w:rsidR="00FE656A" w:rsidRPr="005656F7">
        <w:rPr>
          <w:rFonts w:asciiTheme="majorHAnsi" w:hAnsiTheme="majorHAnsi" w:cstheme="majorHAnsi"/>
        </w:rPr>
        <w:t>,</w:t>
      </w:r>
      <w:r w:rsidRPr="005656F7">
        <w:rPr>
          <w:rFonts w:asciiTheme="majorHAnsi" w:hAnsiTheme="majorHAnsi" w:cstheme="majorHAnsi"/>
        </w:rPr>
        <w:t xml:space="preserve"> including risks to consider. </w:t>
      </w:r>
    </w:p>
    <w:p w14:paraId="64B3FD9F" w14:textId="5E563DBD" w:rsidR="00C53CB8" w:rsidRPr="005656F7" w:rsidRDefault="00C53CB8" w:rsidP="00F80E03">
      <w:pPr>
        <w:pStyle w:val="Heading3"/>
        <w:rPr>
          <w:rFonts w:cstheme="majorHAnsi"/>
        </w:rPr>
      </w:pPr>
      <w:r w:rsidRPr="005656F7">
        <w:rPr>
          <w:rFonts w:cstheme="majorHAnsi"/>
        </w:rPr>
        <w:lastRenderedPageBreak/>
        <w:t xml:space="preserve">Who approves information for public release? </w:t>
      </w:r>
    </w:p>
    <w:p w14:paraId="6815A74F" w14:textId="546E3E40" w:rsidR="00C53CB8" w:rsidRPr="005656F7" w:rsidRDefault="00C53CB8" w:rsidP="00C53CB8">
      <w:pPr>
        <w:pStyle w:val="BodyText"/>
        <w:spacing w:line="264" w:lineRule="auto"/>
        <w:rPr>
          <w:rFonts w:asciiTheme="majorHAnsi" w:hAnsiTheme="majorHAnsi" w:cstheme="majorHAnsi"/>
        </w:rPr>
      </w:pPr>
      <w:r w:rsidRPr="005656F7">
        <w:rPr>
          <w:rFonts w:asciiTheme="majorHAnsi" w:hAnsiTheme="majorHAnsi" w:cstheme="majorHAnsi"/>
        </w:rPr>
        <w:t xml:space="preserve">The </w:t>
      </w:r>
      <w:r w:rsidRPr="005656F7">
        <w:rPr>
          <w:rFonts w:asciiTheme="majorHAnsi" w:hAnsiTheme="majorHAnsi" w:cstheme="majorHAnsi"/>
          <w:highlight w:val="yellow"/>
        </w:rPr>
        <w:t>Principal Officer</w:t>
      </w:r>
      <w:r w:rsidRPr="005656F7">
        <w:rPr>
          <w:rFonts w:asciiTheme="majorHAnsi" w:hAnsiTheme="majorHAnsi" w:cstheme="majorHAnsi"/>
        </w:rPr>
        <w:t xml:space="preserve"> approves information for public release. </w:t>
      </w:r>
      <w:r w:rsidR="0075422D" w:rsidRPr="005656F7">
        <w:rPr>
          <w:rFonts w:asciiTheme="majorHAnsi" w:hAnsiTheme="majorHAnsi" w:cstheme="majorHAnsi"/>
        </w:rPr>
        <w:t>The Principal Office</w:t>
      </w:r>
      <w:r w:rsidR="00FE656A" w:rsidRPr="005656F7">
        <w:rPr>
          <w:rFonts w:asciiTheme="majorHAnsi" w:hAnsiTheme="majorHAnsi" w:cstheme="majorHAnsi"/>
        </w:rPr>
        <w:t>r</w:t>
      </w:r>
      <w:r w:rsidR="0075422D" w:rsidRPr="005656F7">
        <w:rPr>
          <w:rFonts w:asciiTheme="majorHAnsi" w:hAnsiTheme="majorHAnsi" w:cstheme="majorHAnsi"/>
        </w:rPr>
        <w:t xml:space="preserve"> may delegate this power to</w:t>
      </w:r>
      <w:r w:rsidRPr="005656F7">
        <w:rPr>
          <w:rFonts w:asciiTheme="majorHAnsi" w:hAnsiTheme="majorHAnsi" w:cstheme="majorHAnsi"/>
        </w:rPr>
        <w:t xml:space="preserve"> another officer or officers as outlined in this Policy. </w:t>
      </w:r>
    </w:p>
    <w:p w14:paraId="13B36609" w14:textId="5800E32C" w:rsidR="00C53CB8" w:rsidRPr="005656F7" w:rsidRDefault="00C53CB8" w:rsidP="00C53CB8">
      <w:pPr>
        <w:pStyle w:val="BodyText"/>
        <w:spacing w:line="264" w:lineRule="auto"/>
        <w:rPr>
          <w:rFonts w:asciiTheme="majorHAnsi" w:hAnsiTheme="majorHAnsi" w:cstheme="majorHAnsi"/>
        </w:rPr>
      </w:pPr>
      <w:r w:rsidRPr="005656F7">
        <w:rPr>
          <w:rFonts w:asciiTheme="majorHAnsi" w:hAnsiTheme="majorHAnsi" w:cstheme="majorHAnsi"/>
        </w:rPr>
        <w:t>To recommend information</w:t>
      </w:r>
      <w:r w:rsidR="00B04A4E" w:rsidRPr="005656F7">
        <w:rPr>
          <w:rFonts w:asciiTheme="majorHAnsi" w:hAnsiTheme="majorHAnsi" w:cstheme="majorHAnsi"/>
        </w:rPr>
        <w:t xml:space="preserve"> </w:t>
      </w:r>
      <w:r w:rsidRPr="005656F7">
        <w:rPr>
          <w:rFonts w:asciiTheme="majorHAnsi" w:hAnsiTheme="majorHAnsi" w:cstheme="majorHAnsi"/>
        </w:rPr>
        <w:t>be approved for public release, contact the Policy owner noting:</w:t>
      </w:r>
    </w:p>
    <w:p w14:paraId="645E3352" w14:textId="77777777" w:rsidR="00C53CB8" w:rsidRPr="005656F7" w:rsidRDefault="00C53CB8" w:rsidP="006C6A3D">
      <w:pPr>
        <w:numPr>
          <w:ilvl w:val="1"/>
          <w:numId w:val="25"/>
        </w:numPr>
        <w:rPr>
          <w:rFonts w:asciiTheme="majorHAnsi" w:hAnsiTheme="majorHAnsi" w:cstheme="majorHAnsi"/>
        </w:rPr>
      </w:pPr>
      <w:r w:rsidRPr="005656F7">
        <w:rPr>
          <w:rFonts w:asciiTheme="majorHAnsi" w:hAnsiTheme="majorHAnsi" w:cstheme="majorHAnsi"/>
        </w:rPr>
        <w:t xml:space="preserve">the information to be </w:t>
      </w:r>
      <w:proofErr w:type="gramStart"/>
      <w:r w:rsidRPr="005656F7">
        <w:rPr>
          <w:rFonts w:asciiTheme="majorHAnsi" w:hAnsiTheme="majorHAnsi" w:cstheme="majorHAnsi"/>
        </w:rPr>
        <w:t>approved;</w:t>
      </w:r>
      <w:proofErr w:type="gramEnd"/>
    </w:p>
    <w:p w14:paraId="0CE3B8A5" w14:textId="7A957EA1" w:rsidR="00C53CB8" w:rsidRPr="005656F7" w:rsidRDefault="00C53CB8" w:rsidP="006C6A3D">
      <w:pPr>
        <w:numPr>
          <w:ilvl w:val="1"/>
          <w:numId w:val="25"/>
        </w:numPr>
        <w:rPr>
          <w:rFonts w:asciiTheme="majorHAnsi" w:hAnsiTheme="majorHAnsi" w:cstheme="majorHAnsi"/>
        </w:rPr>
      </w:pPr>
      <w:r w:rsidRPr="005656F7">
        <w:rPr>
          <w:rFonts w:asciiTheme="majorHAnsi" w:hAnsiTheme="majorHAnsi" w:cstheme="majorHAnsi"/>
        </w:rPr>
        <w:t xml:space="preserve">any </w:t>
      </w:r>
      <w:r w:rsidR="008439D2">
        <w:rPr>
          <w:rFonts w:asciiTheme="majorHAnsi" w:hAnsiTheme="majorHAnsi" w:cstheme="majorHAnsi"/>
        </w:rPr>
        <w:t>conditions</w:t>
      </w:r>
      <w:r w:rsidR="008439D2" w:rsidRPr="005656F7">
        <w:rPr>
          <w:rFonts w:asciiTheme="majorHAnsi" w:hAnsiTheme="majorHAnsi" w:cstheme="majorHAnsi"/>
        </w:rPr>
        <w:t xml:space="preserve"> </w:t>
      </w:r>
      <w:r w:rsidRPr="005656F7">
        <w:rPr>
          <w:rFonts w:asciiTheme="majorHAnsi" w:hAnsiTheme="majorHAnsi" w:cstheme="majorHAnsi"/>
        </w:rPr>
        <w:t xml:space="preserve">to release (for example, </w:t>
      </w:r>
      <w:r w:rsidR="007B2C09" w:rsidRPr="005656F7">
        <w:rPr>
          <w:rFonts w:asciiTheme="majorHAnsi" w:hAnsiTheme="majorHAnsi" w:cstheme="majorHAnsi"/>
        </w:rPr>
        <w:t xml:space="preserve">the information </w:t>
      </w:r>
      <w:r w:rsidRPr="005656F7">
        <w:rPr>
          <w:rFonts w:asciiTheme="majorHAnsi" w:hAnsiTheme="majorHAnsi" w:cstheme="majorHAnsi"/>
        </w:rPr>
        <w:t>can be released with personal information removed</w:t>
      </w:r>
      <w:proofErr w:type="gramStart"/>
      <w:r w:rsidRPr="005656F7">
        <w:rPr>
          <w:rFonts w:asciiTheme="majorHAnsi" w:hAnsiTheme="majorHAnsi" w:cstheme="majorHAnsi"/>
        </w:rPr>
        <w:t>);</w:t>
      </w:r>
      <w:proofErr w:type="gramEnd"/>
      <w:r w:rsidRPr="005656F7">
        <w:rPr>
          <w:rFonts w:asciiTheme="majorHAnsi" w:hAnsiTheme="majorHAnsi" w:cstheme="majorHAnsi"/>
        </w:rPr>
        <w:t xml:space="preserve"> </w:t>
      </w:r>
    </w:p>
    <w:p w14:paraId="172F3BFB" w14:textId="23757493" w:rsidR="00C53CB8" w:rsidRPr="005656F7" w:rsidRDefault="00BD6DEE" w:rsidP="006C6A3D">
      <w:pPr>
        <w:numPr>
          <w:ilvl w:val="1"/>
          <w:numId w:val="25"/>
        </w:numPr>
        <w:rPr>
          <w:rFonts w:asciiTheme="majorHAnsi" w:hAnsiTheme="majorHAnsi" w:cstheme="majorHAnsi"/>
        </w:rPr>
      </w:pPr>
      <w:r>
        <w:rPr>
          <w:rFonts w:asciiTheme="majorHAnsi" w:hAnsiTheme="majorHAnsi" w:cstheme="majorHAnsi"/>
        </w:rPr>
        <w:t xml:space="preserve">who </w:t>
      </w:r>
      <w:r w:rsidR="00C53CB8" w:rsidRPr="005656F7">
        <w:rPr>
          <w:rFonts w:asciiTheme="majorHAnsi" w:hAnsiTheme="majorHAnsi" w:cstheme="majorHAnsi"/>
        </w:rPr>
        <w:t xml:space="preserve">the information owner </w:t>
      </w:r>
      <w:r>
        <w:rPr>
          <w:rFonts w:asciiTheme="majorHAnsi" w:hAnsiTheme="majorHAnsi" w:cstheme="majorHAnsi"/>
        </w:rPr>
        <w:t xml:space="preserve">is </w:t>
      </w:r>
      <w:r w:rsidR="00C53CB8" w:rsidRPr="005656F7">
        <w:rPr>
          <w:rFonts w:asciiTheme="majorHAnsi" w:hAnsiTheme="majorHAnsi" w:cstheme="majorHAnsi"/>
        </w:rPr>
        <w:t>(this may be a particular team</w:t>
      </w:r>
      <w:r>
        <w:rPr>
          <w:rFonts w:asciiTheme="majorHAnsi" w:hAnsiTheme="majorHAnsi" w:cstheme="majorHAnsi"/>
        </w:rPr>
        <w:t xml:space="preserve"> or business unit</w:t>
      </w:r>
      <w:r w:rsidR="00C53CB8" w:rsidRPr="005656F7">
        <w:rPr>
          <w:rFonts w:asciiTheme="majorHAnsi" w:hAnsiTheme="majorHAnsi" w:cstheme="majorHAnsi"/>
        </w:rPr>
        <w:t>); and</w:t>
      </w:r>
    </w:p>
    <w:p w14:paraId="1E7EA3E3" w14:textId="03C1C61A" w:rsidR="00B56D5B" w:rsidRDefault="00C53CB8" w:rsidP="00B56D5B">
      <w:pPr>
        <w:numPr>
          <w:ilvl w:val="1"/>
          <w:numId w:val="25"/>
        </w:numPr>
        <w:rPr>
          <w:rFonts w:asciiTheme="majorHAnsi" w:hAnsiTheme="majorHAnsi" w:cstheme="majorHAnsi"/>
        </w:rPr>
      </w:pPr>
      <w:r w:rsidRPr="005656F7">
        <w:rPr>
          <w:rFonts w:asciiTheme="majorHAnsi" w:hAnsiTheme="majorHAnsi" w:cstheme="majorHAnsi"/>
        </w:rPr>
        <w:t xml:space="preserve">how to release the information (for example, </w:t>
      </w:r>
      <w:r w:rsidR="004B5A25" w:rsidRPr="005656F7">
        <w:rPr>
          <w:rFonts w:asciiTheme="majorHAnsi" w:hAnsiTheme="majorHAnsi" w:cstheme="majorHAnsi"/>
        </w:rPr>
        <w:t xml:space="preserve">publish a copy </w:t>
      </w:r>
      <w:r w:rsidRPr="005656F7">
        <w:rPr>
          <w:rFonts w:asciiTheme="majorHAnsi" w:hAnsiTheme="majorHAnsi" w:cstheme="majorHAnsi"/>
        </w:rPr>
        <w:t xml:space="preserve">on </w:t>
      </w:r>
      <w:r w:rsidRPr="005656F7">
        <w:rPr>
          <w:rFonts w:asciiTheme="majorHAnsi" w:hAnsiTheme="majorHAnsi" w:cstheme="majorHAnsi"/>
          <w:highlight w:val="yellow"/>
        </w:rPr>
        <w:t>agency’s</w:t>
      </w:r>
      <w:r w:rsidRPr="005656F7">
        <w:rPr>
          <w:rFonts w:asciiTheme="majorHAnsi" w:hAnsiTheme="majorHAnsi" w:cstheme="majorHAnsi"/>
        </w:rPr>
        <w:t xml:space="preserve"> website or </w:t>
      </w:r>
      <w:r w:rsidR="004B5A25" w:rsidRPr="005656F7">
        <w:rPr>
          <w:rFonts w:asciiTheme="majorHAnsi" w:hAnsiTheme="majorHAnsi" w:cstheme="majorHAnsi"/>
        </w:rPr>
        <w:t xml:space="preserve">provide a copy </w:t>
      </w:r>
      <w:r w:rsidR="00BD6DEE">
        <w:rPr>
          <w:rFonts w:asciiTheme="majorHAnsi" w:hAnsiTheme="majorHAnsi" w:cstheme="majorHAnsi"/>
        </w:rPr>
        <w:t xml:space="preserve">to an individual </w:t>
      </w:r>
      <w:r w:rsidR="004B5A25" w:rsidRPr="005656F7">
        <w:rPr>
          <w:rFonts w:asciiTheme="majorHAnsi" w:hAnsiTheme="majorHAnsi" w:cstheme="majorHAnsi"/>
        </w:rPr>
        <w:t xml:space="preserve">on </w:t>
      </w:r>
      <w:r w:rsidRPr="005656F7">
        <w:rPr>
          <w:rFonts w:asciiTheme="majorHAnsi" w:hAnsiTheme="majorHAnsi" w:cstheme="majorHAnsi"/>
        </w:rPr>
        <w:t>request).</w:t>
      </w:r>
    </w:p>
    <w:p w14:paraId="63BEC549" w14:textId="3D60D10E" w:rsidR="00B56D5B" w:rsidRPr="00303AE3" w:rsidRDefault="00B56D5B" w:rsidP="00303AE3">
      <w:pPr>
        <w:rPr>
          <w:rFonts w:asciiTheme="majorHAnsi" w:hAnsiTheme="majorHAnsi" w:cstheme="majorHAnsi"/>
        </w:rPr>
      </w:pPr>
      <w:r>
        <w:rPr>
          <w:rFonts w:asciiTheme="majorHAnsi" w:hAnsiTheme="majorHAnsi" w:cstheme="majorHAnsi"/>
        </w:rPr>
        <w:t xml:space="preserve">The Policy owner will discuss the recommendation with the Principal Officer or person with delegated </w:t>
      </w:r>
      <w:r w:rsidR="008D0434">
        <w:rPr>
          <w:rFonts w:asciiTheme="majorHAnsi" w:hAnsiTheme="majorHAnsi" w:cstheme="majorHAnsi"/>
        </w:rPr>
        <w:t xml:space="preserve">power to approve the information for public release. </w:t>
      </w:r>
    </w:p>
    <w:p w14:paraId="79F63374" w14:textId="207280AA" w:rsidR="007B6C1A" w:rsidRPr="005656F7" w:rsidRDefault="007B6C1A" w:rsidP="00F80E03">
      <w:pPr>
        <w:pStyle w:val="Heading3"/>
        <w:rPr>
          <w:rFonts w:cstheme="majorHAnsi"/>
        </w:rPr>
      </w:pPr>
      <w:r w:rsidRPr="005656F7">
        <w:rPr>
          <w:rFonts w:cstheme="majorHAnsi"/>
        </w:rPr>
        <w:t>What information should be approved for public release?</w:t>
      </w:r>
    </w:p>
    <w:p w14:paraId="7632BC66" w14:textId="1D265872" w:rsidR="00F866C7" w:rsidRPr="005656F7" w:rsidRDefault="00F866C7" w:rsidP="00532D00">
      <w:pPr>
        <w:rPr>
          <w:rFonts w:asciiTheme="majorHAnsi" w:hAnsiTheme="majorHAnsi" w:cstheme="majorHAnsi"/>
        </w:rPr>
      </w:pPr>
      <w:r w:rsidRPr="005656F7">
        <w:rPr>
          <w:rFonts w:asciiTheme="majorHAnsi" w:hAnsiTheme="majorHAnsi" w:cstheme="majorHAnsi"/>
        </w:rPr>
        <w:t xml:space="preserve">When considering the extent to which information should be approved for public release, </w:t>
      </w:r>
      <w:r w:rsidR="00642944" w:rsidRPr="005656F7">
        <w:rPr>
          <w:rFonts w:asciiTheme="majorHAnsi" w:hAnsiTheme="majorHAnsi" w:cstheme="majorHAnsi"/>
          <w:highlight w:val="yellow"/>
        </w:rPr>
        <w:t>agency</w:t>
      </w:r>
      <w:r w:rsidR="00642944" w:rsidRPr="005656F7">
        <w:rPr>
          <w:rFonts w:asciiTheme="majorHAnsi" w:hAnsiTheme="majorHAnsi" w:cstheme="majorHAnsi"/>
        </w:rPr>
        <w:t xml:space="preserve"> </w:t>
      </w:r>
      <w:r w:rsidRPr="005656F7">
        <w:rPr>
          <w:rFonts w:asciiTheme="majorHAnsi" w:hAnsiTheme="majorHAnsi" w:cstheme="majorHAnsi"/>
        </w:rPr>
        <w:t>consider</w:t>
      </w:r>
      <w:r w:rsidR="00642944" w:rsidRPr="005656F7">
        <w:rPr>
          <w:rFonts w:asciiTheme="majorHAnsi" w:hAnsiTheme="majorHAnsi" w:cstheme="majorHAnsi"/>
        </w:rPr>
        <w:t>s</w:t>
      </w:r>
      <w:r w:rsidR="00532D00" w:rsidRPr="005656F7">
        <w:rPr>
          <w:rFonts w:asciiTheme="majorHAnsi" w:hAnsiTheme="majorHAnsi" w:cstheme="majorHAnsi"/>
        </w:rPr>
        <w:t xml:space="preserve"> </w:t>
      </w:r>
      <w:r w:rsidRPr="005656F7">
        <w:rPr>
          <w:rFonts w:asciiTheme="majorHAnsi" w:hAnsiTheme="majorHAnsi" w:cstheme="majorHAnsi"/>
        </w:rPr>
        <w:t>the type of information and its value to the public</w:t>
      </w:r>
      <w:r w:rsidR="00532D00" w:rsidRPr="005656F7">
        <w:rPr>
          <w:rFonts w:asciiTheme="majorHAnsi" w:hAnsiTheme="majorHAnsi" w:cstheme="majorHAnsi"/>
        </w:rPr>
        <w:t>,</w:t>
      </w:r>
      <w:r w:rsidRPr="005656F7">
        <w:rPr>
          <w:rFonts w:asciiTheme="majorHAnsi" w:hAnsiTheme="majorHAnsi" w:cstheme="majorHAnsi"/>
        </w:rPr>
        <w:t xml:space="preserve"> and</w:t>
      </w:r>
      <w:r w:rsidR="00532D00" w:rsidRPr="005656F7">
        <w:rPr>
          <w:rFonts w:asciiTheme="majorHAnsi" w:hAnsiTheme="majorHAnsi" w:cstheme="majorHAnsi"/>
        </w:rPr>
        <w:t xml:space="preserve"> </w:t>
      </w:r>
      <w:r w:rsidRPr="005656F7">
        <w:rPr>
          <w:rFonts w:asciiTheme="majorHAnsi" w:hAnsiTheme="majorHAnsi" w:cstheme="majorHAnsi"/>
        </w:rPr>
        <w:t xml:space="preserve">the risk of providing public access to the information. </w:t>
      </w:r>
    </w:p>
    <w:p w14:paraId="2B4E06E1" w14:textId="17460305" w:rsidR="00F866C7" w:rsidRPr="005656F7" w:rsidRDefault="00F866C7" w:rsidP="00F866C7">
      <w:pPr>
        <w:rPr>
          <w:rFonts w:asciiTheme="majorHAnsi" w:hAnsiTheme="majorHAnsi" w:cstheme="majorHAnsi"/>
        </w:rPr>
      </w:pPr>
      <w:r w:rsidRPr="005656F7">
        <w:rPr>
          <w:rFonts w:asciiTheme="majorHAnsi" w:hAnsiTheme="majorHAnsi" w:cstheme="majorHAnsi"/>
        </w:rPr>
        <w:t>For example</w:t>
      </w:r>
      <w:r w:rsidR="00B221C3" w:rsidRPr="005656F7">
        <w:rPr>
          <w:rFonts w:asciiTheme="majorHAnsi" w:hAnsiTheme="majorHAnsi" w:cstheme="majorHAnsi"/>
        </w:rPr>
        <w:t>, generally</w:t>
      </w:r>
      <w:r w:rsidR="00BD6DEE">
        <w:rPr>
          <w:rFonts w:asciiTheme="majorHAnsi" w:hAnsiTheme="majorHAnsi" w:cstheme="majorHAnsi"/>
        </w:rPr>
        <w:t xml:space="preserve"> we will</w:t>
      </w:r>
      <w:r w:rsidR="00B221C3" w:rsidRPr="005656F7">
        <w:rPr>
          <w:rFonts w:asciiTheme="majorHAnsi" w:hAnsiTheme="majorHAnsi" w:cstheme="majorHAnsi"/>
        </w:rPr>
        <w:t xml:space="preserve">: </w:t>
      </w:r>
    </w:p>
    <w:p w14:paraId="6C788475" w14:textId="69B086CE" w:rsidR="00B221C3" w:rsidRPr="005656F7" w:rsidRDefault="00B221C3" w:rsidP="00887150">
      <w:pPr>
        <w:pStyle w:val="ListParagraph"/>
        <w:numPr>
          <w:ilvl w:val="0"/>
          <w:numId w:val="30"/>
        </w:numPr>
        <w:spacing w:line="240" w:lineRule="auto"/>
        <w:ind w:hanging="357"/>
        <w:contextualSpacing w:val="0"/>
        <w:rPr>
          <w:rFonts w:asciiTheme="majorHAnsi" w:hAnsiTheme="majorHAnsi" w:cstheme="majorHAnsi"/>
        </w:rPr>
      </w:pPr>
      <w:r w:rsidRPr="005656F7">
        <w:rPr>
          <w:rFonts w:asciiTheme="majorHAnsi" w:hAnsiTheme="majorHAnsi" w:cstheme="majorHAnsi"/>
          <w:b/>
          <w:bCs/>
        </w:rPr>
        <w:t>Always release</w:t>
      </w:r>
      <w:r w:rsidR="00F1336B" w:rsidRPr="005656F7">
        <w:rPr>
          <w:rFonts w:asciiTheme="majorHAnsi" w:hAnsiTheme="majorHAnsi" w:cstheme="majorHAnsi"/>
          <w:b/>
          <w:bCs/>
        </w:rPr>
        <w:t xml:space="preserve"> </w:t>
      </w:r>
      <w:r w:rsidR="00F1336B" w:rsidRPr="005656F7">
        <w:rPr>
          <w:rFonts w:asciiTheme="majorHAnsi" w:hAnsiTheme="majorHAnsi" w:cstheme="majorHAnsi"/>
        </w:rPr>
        <w:t>information which is of</w:t>
      </w:r>
      <w:r w:rsidRPr="005656F7">
        <w:rPr>
          <w:rFonts w:asciiTheme="majorHAnsi" w:hAnsiTheme="majorHAnsi" w:cstheme="majorHAnsi"/>
        </w:rPr>
        <w:t xml:space="preserve">: </w:t>
      </w:r>
    </w:p>
    <w:p w14:paraId="6AF8C5EA" w14:textId="7713F838" w:rsidR="00B221C3" w:rsidRPr="005656F7" w:rsidRDefault="00B221C3" w:rsidP="00887150">
      <w:pPr>
        <w:pStyle w:val="BodyText"/>
        <w:numPr>
          <w:ilvl w:val="1"/>
          <w:numId w:val="30"/>
        </w:numPr>
        <w:ind w:hanging="357"/>
        <w:rPr>
          <w:rFonts w:asciiTheme="majorHAnsi" w:hAnsiTheme="majorHAnsi" w:cstheme="majorHAnsi"/>
        </w:rPr>
      </w:pPr>
      <w:r w:rsidRPr="005656F7">
        <w:rPr>
          <w:rFonts w:asciiTheme="majorHAnsi" w:hAnsiTheme="majorHAnsi" w:cstheme="majorHAnsi"/>
          <w:b/>
          <w:bCs/>
        </w:rPr>
        <w:t>public value</w:t>
      </w:r>
      <w:r w:rsidRPr="005656F7">
        <w:rPr>
          <w:rFonts w:asciiTheme="majorHAnsi" w:hAnsiTheme="majorHAnsi" w:cstheme="majorHAnsi"/>
        </w:rPr>
        <w:t xml:space="preserve"> and </w:t>
      </w:r>
      <w:r w:rsidRPr="005656F7">
        <w:rPr>
          <w:rFonts w:asciiTheme="majorHAnsi" w:hAnsiTheme="majorHAnsi" w:cstheme="majorHAnsi"/>
          <w:b/>
          <w:bCs/>
        </w:rPr>
        <w:t xml:space="preserve">low </w:t>
      </w:r>
      <w:proofErr w:type="gramStart"/>
      <w:r w:rsidRPr="005656F7">
        <w:rPr>
          <w:rFonts w:asciiTheme="majorHAnsi" w:hAnsiTheme="majorHAnsi" w:cstheme="majorHAnsi"/>
          <w:b/>
          <w:bCs/>
        </w:rPr>
        <w:t>risk</w:t>
      </w:r>
      <w:r w:rsidR="004014CB" w:rsidRPr="005656F7">
        <w:rPr>
          <w:rFonts w:asciiTheme="majorHAnsi" w:hAnsiTheme="majorHAnsi" w:cstheme="majorHAnsi"/>
        </w:rPr>
        <w:t>;</w:t>
      </w:r>
      <w:proofErr w:type="gramEnd"/>
    </w:p>
    <w:p w14:paraId="2DC37DA0" w14:textId="73EE9335" w:rsidR="00B221C3" w:rsidRPr="005656F7" w:rsidRDefault="00B221C3" w:rsidP="00887150">
      <w:pPr>
        <w:pStyle w:val="ListParagraph"/>
        <w:numPr>
          <w:ilvl w:val="1"/>
          <w:numId w:val="30"/>
        </w:numPr>
        <w:spacing w:line="240" w:lineRule="auto"/>
        <w:ind w:hanging="357"/>
        <w:contextualSpacing w:val="0"/>
        <w:rPr>
          <w:rFonts w:asciiTheme="majorHAnsi" w:hAnsiTheme="majorHAnsi" w:cstheme="majorHAnsi"/>
        </w:rPr>
      </w:pPr>
      <w:r w:rsidRPr="005656F7">
        <w:rPr>
          <w:rFonts w:asciiTheme="majorHAnsi" w:hAnsiTheme="majorHAnsi" w:cstheme="majorHAnsi"/>
          <w:b/>
          <w:bCs/>
        </w:rPr>
        <w:t>public value</w:t>
      </w:r>
      <w:r w:rsidRPr="005656F7">
        <w:rPr>
          <w:rFonts w:asciiTheme="majorHAnsi" w:hAnsiTheme="majorHAnsi" w:cstheme="majorHAnsi"/>
        </w:rPr>
        <w:t xml:space="preserve"> and </w:t>
      </w:r>
      <w:r w:rsidRPr="005656F7">
        <w:rPr>
          <w:rFonts w:asciiTheme="majorHAnsi" w:hAnsiTheme="majorHAnsi" w:cstheme="majorHAnsi"/>
          <w:b/>
          <w:bCs/>
        </w:rPr>
        <w:t>medium risk</w:t>
      </w:r>
      <w:r w:rsidRPr="005656F7">
        <w:rPr>
          <w:rFonts w:asciiTheme="majorHAnsi" w:hAnsiTheme="majorHAnsi" w:cstheme="majorHAnsi"/>
        </w:rPr>
        <w:t xml:space="preserve"> which can be mitigated (such as by removing certain information</w:t>
      </w:r>
      <w:r w:rsidR="00BD6DEE">
        <w:rPr>
          <w:rFonts w:asciiTheme="majorHAnsi" w:hAnsiTheme="majorHAnsi" w:cstheme="majorHAnsi"/>
        </w:rPr>
        <w:t>,</w:t>
      </w:r>
      <w:r w:rsidRPr="005656F7">
        <w:rPr>
          <w:rFonts w:asciiTheme="majorHAnsi" w:hAnsiTheme="majorHAnsi" w:cstheme="majorHAnsi"/>
        </w:rPr>
        <w:t xml:space="preserve"> including an explanation</w:t>
      </w:r>
      <w:r w:rsidR="00BD6DEE">
        <w:rPr>
          <w:rFonts w:asciiTheme="majorHAnsi" w:hAnsiTheme="majorHAnsi" w:cstheme="majorHAnsi"/>
        </w:rPr>
        <w:t xml:space="preserve"> or providing a summary</w:t>
      </w:r>
      <w:proofErr w:type="gramStart"/>
      <w:r w:rsidRPr="005656F7">
        <w:rPr>
          <w:rFonts w:asciiTheme="majorHAnsi" w:hAnsiTheme="majorHAnsi" w:cstheme="majorHAnsi"/>
        </w:rPr>
        <w:t>)</w:t>
      </w:r>
      <w:r w:rsidR="004014CB" w:rsidRPr="005656F7">
        <w:rPr>
          <w:rFonts w:asciiTheme="majorHAnsi" w:hAnsiTheme="majorHAnsi" w:cstheme="majorHAnsi"/>
        </w:rPr>
        <w:t>;</w:t>
      </w:r>
      <w:proofErr w:type="gramEnd"/>
    </w:p>
    <w:p w14:paraId="102D149A" w14:textId="0E37E7F1" w:rsidR="00B221C3" w:rsidRPr="005656F7" w:rsidRDefault="00B221C3" w:rsidP="00887150">
      <w:pPr>
        <w:pStyle w:val="ListParagraph"/>
        <w:numPr>
          <w:ilvl w:val="0"/>
          <w:numId w:val="30"/>
        </w:numPr>
        <w:spacing w:line="240" w:lineRule="auto"/>
        <w:ind w:hanging="357"/>
        <w:contextualSpacing w:val="0"/>
        <w:rPr>
          <w:rFonts w:asciiTheme="majorHAnsi" w:hAnsiTheme="majorHAnsi" w:cstheme="majorHAnsi"/>
        </w:rPr>
      </w:pPr>
      <w:r w:rsidRPr="005656F7">
        <w:rPr>
          <w:rFonts w:asciiTheme="majorHAnsi" w:hAnsiTheme="majorHAnsi" w:cstheme="majorHAnsi"/>
          <w:b/>
          <w:bCs/>
        </w:rPr>
        <w:t>Release on a case-by-case basis</w:t>
      </w:r>
      <w:r w:rsidR="00F1336B" w:rsidRPr="005656F7">
        <w:rPr>
          <w:rFonts w:asciiTheme="majorHAnsi" w:hAnsiTheme="majorHAnsi" w:cstheme="majorHAnsi"/>
          <w:b/>
          <w:bCs/>
        </w:rPr>
        <w:t xml:space="preserve"> </w:t>
      </w:r>
      <w:r w:rsidR="00F1336B" w:rsidRPr="005656F7">
        <w:rPr>
          <w:rFonts w:asciiTheme="majorHAnsi" w:hAnsiTheme="majorHAnsi" w:cstheme="majorHAnsi"/>
        </w:rPr>
        <w:t>information which is of</w:t>
      </w:r>
      <w:r w:rsidRPr="005656F7">
        <w:rPr>
          <w:rFonts w:asciiTheme="majorHAnsi" w:hAnsiTheme="majorHAnsi" w:cstheme="majorHAnsi"/>
        </w:rPr>
        <w:t xml:space="preserve">: </w:t>
      </w:r>
    </w:p>
    <w:p w14:paraId="6B60589C" w14:textId="607CBB86" w:rsidR="00B221C3" w:rsidRPr="005656F7" w:rsidRDefault="00B221C3" w:rsidP="00887150">
      <w:pPr>
        <w:pStyle w:val="ListParagraph"/>
        <w:numPr>
          <w:ilvl w:val="1"/>
          <w:numId w:val="30"/>
        </w:numPr>
        <w:spacing w:line="240" w:lineRule="auto"/>
        <w:ind w:hanging="357"/>
        <w:contextualSpacing w:val="0"/>
        <w:rPr>
          <w:rFonts w:asciiTheme="majorHAnsi" w:hAnsiTheme="majorHAnsi" w:cstheme="majorHAnsi"/>
        </w:rPr>
      </w:pPr>
      <w:r w:rsidRPr="005656F7">
        <w:rPr>
          <w:rFonts w:asciiTheme="majorHAnsi" w:hAnsiTheme="majorHAnsi" w:cstheme="majorHAnsi"/>
          <w:b/>
          <w:bCs/>
        </w:rPr>
        <w:t>public value</w:t>
      </w:r>
      <w:r w:rsidRPr="005656F7">
        <w:rPr>
          <w:rFonts w:asciiTheme="majorHAnsi" w:hAnsiTheme="majorHAnsi" w:cstheme="majorHAnsi"/>
        </w:rPr>
        <w:t xml:space="preserve"> and </w:t>
      </w:r>
      <w:r w:rsidRPr="005656F7">
        <w:rPr>
          <w:rFonts w:asciiTheme="majorHAnsi" w:hAnsiTheme="majorHAnsi" w:cstheme="majorHAnsi"/>
          <w:b/>
          <w:bCs/>
        </w:rPr>
        <w:t>higher risk</w:t>
      </w:r>
      <w:r w:rsidRPr="005656F7">
        <w:rPr>
          <w:rFonts w:asciiTheme="majorHAnsi" w:hAnsiTheme="majorHAnsi" w:cstheme="majorHAnsi"/>
        </w:rPr>
        <w:t xml:space="preserve"> (which requires consideration based on the circumstances</w:t>
      </w:r>
      <w:proofErr w:type="gramStart"/>
      <w:r w:rsidRPr="005656F7">
        <w:rPr>
          <w:rFonts w:asciiTheme="majorHAnsi" w:hAnsiTheme="majorHAnsi" w:cstheme="majorHAnsi"/>
        </w:rPr>
        <w:t>)</w:t>
      </w:r>
      <w:r w:rsidR="004014CB" w:rsidRPr="005656F7">
        <w:rPr>
          <w:rFonts w:asciiTheme="majorHAnsi" w:hAnsiTheme="majorHAnsi" w:cstheme="majorHAnsi"/>
        </w:rPr>
        <w:t>;</w:t>
      </w:r>
      <w:proofErr w:type="gramEnd"/>
    </w:p>
    <w:p w14:paraId="41A9DFC7" w14:textId="52D26D64" w:rsidR="00652A64" w:rsidRPr="00303AE3" w:rsidRDefault="00B221C3" w:rsidP="00303AE3">
      <w:pPr>
        <w:pStyle w:val="ListParagraph"/>
        <w:numPr>
          <w:ilvl w:val="0"/>
          <w:numId w:val="30"/>
        </w:numPr>
        <w:spacing w:line="240" w:lineRule="auto"/>
        <w:ind w:hanging="357"/>
        <w:contextualSpacing w:val="0"/>
        <w:rPr>
          <w:rFonts w:asciiTheme="majorHAnsi" w:hAnsiTheme="majorHAnsi" w:cstheme="majorHAnsi"/>
        </w:rPr>
      </w:pPr>
      <w:r w:rsidRPr="005656F7">
        <w:rPr>
          <w:rFonts w:asciiTheme="majorHAnsi" w:hAnsiTheme="majorHAnsi" w:cstheme="majorHAnsi"/>
          <w:b/>
          <w:bCs/>
        </w:rPr>
        <w:t>Consider not releasing</w:t>
      </w:r>
      <w:r w:rsidR="00127740" w:rsidRPr="005656F7">
        <w:rPr>
          <w:rFonts w:asciiTheme="majorHAnsi" w:hAnsiTheme="majorHAnsi" w:cstheme="majorHAnsi"/>
          <w:b/>
          <w:bCs/>
        </w:rPr>
        <w:t xml:space="preserve"> </w:t>
      </w:r>
      <w:r w:rsidR="00127740" w:rsidRPr="005656F7">
        <w:rPr>
          <w:rFonts w:asciiTheme="majorHAnsi" w:hAnsiTheme="majorHAnsi" w:cstheme="majorHAnsi"/>
        </w:rPr>
        <w:t>information which is of</w:t>
      </w:r>
      <w:r w:rsidRPr="005656F7">
        <w:rPr>
          <w:rFonts w:asciiTheme="majorHAnsi" w:hAnsiTheme="majorHAnsi" w:cstheme="majorHAnsi"/>
        </w:rPr>
        <w:t>:</w:t>
      </w:r>
    </w:p>
    <w:p w14:paraId="5C3C0BB8" w14:textId="6662593E" w:rsidR="004F1E2C" w:rsidRPr="005656F7" w:rsidRDefault="00652A64" w:rsidP="004F1E2C">
      <w:pPr>
        <w:pStyle w:val="ListParagraph"/>
        <w:numPr>
          <w:ilvl w:val="1"/>
          <w:numId w:val="30"/>
        </w:numPr>
        <w:spacing w:line="240" w:lineRule="auto"/>
        <w:ind w:hanging="357"/>
        <w:contextualSpacing w:val="0"/>
        <w:rPr>
          <w:rFonts w:asciiTheme="majorHAnsi" w:hAnsiTheme="majorHAnsi" w:cstheme="majorHAnsi"/>
        </w:rPr>
      </w:pPr>
      <w:r w:rsidRPr="005656F7">
        <w:rPr>
          <w:rFonts w:asciiTheme="majorHAnsi" w:hAnsiTheme="majorHAnsi" w:cstheme="majorHAnsi"/>
          <w:b/>
          <w:bCs/>
        </w:rPr>
        <w:t>low public value</w:t>
      </w:r>
      <w:r w:rsidRPr="005656F7">
        <w:rPr>
          <w:rFonts w:asciiTheme="majorHAnsi" w:hAnsiTheme="majorHAnsi" w:cstheme="majorHAnsi"/>
        </w:rPr>
        <w:t xml:space="preserve"> and </w:t>
      </w:r>
      <w:r w:rsidRPr="005656F7">
        <w:rPr>
          <w:rFonts w:asciiTheme="majorHAnsi" w:hAnsiTheme="majorHAnsi" w:cstheme="majorHAnsi"/>
          <w:b/>
          <w:bCs/>
        </w:rPr>
        <w:t>high risk</w:t>
      </w:r>
      <w:r w:rsidR="004014CB" w:rsidRPr="005656F7">
        <w:rPr>
          <w:rFonts w:asciiTheme="majorHAnsi" w:hAnsiTheme="majorHAnsi" w:cstheme="majorHAnsi"/>
        </w:rPr>
        <w:t>.</w:t>
      </w:r>
    </w:p>
    <w:p w14:paraId="170464CD" w14:textId="26BCDA25" w:rsidR="00FF6F75" w:rsidRPr="005656F7" w:rsidRDefault="00FF6F75" w:rsidP="00FF6F75">
      <w:pPr>
        <w:spacing w:line="240" w:lineRule="auto"/>
        <w:rPr>
          <w:rFonts w:asciiTheme="majorHAnsi" w:hAnsiTheme="majorHAnsi" w:cstheme="majorHAnsi"/>
        </w:rPr>
      </w:pPr>
      <w:r w:rsidRPr="005656F7">
        <w:rPr>
          <w:rFonts w:asciiTheme="majorHAnsi" w:hAnsiTheme="majorHAnsi" w:cstheme="majorHAnsi"/>
        </w:rPr>
        <w:t xml:space="preserve">How we consider the value of the information to the public and any risk in public release is outlined in more detail below. </w:t>
      </w:r>
    </w:p>
    <w:p w14:paraId="296F7203" w14:textId="31FC7AAF" w:rsidR="00F866C7" w:rsidRPr="005656F7" w:rsidRDefault="00FF6F75" w:rsidP="00F866C7">
      <w:pPr>
        <w:pStyle w:val="Heading4"/>
        <w:rPr>
          <w:rFonts w:cstheme="majorHAnsi"/>
        </w:rPr>
      </w:pPr>
      <w:r w:rsidRPr="005656F7">
        <w:rPr>
          <w:rFonts w:cstheme="majorHAnsi"/>
        </w:rPr>
        <w:lastRenderedPageBreak/>
        <w:t>Consider</w:t>
      </w:r>
      <w:r w:rsidR="00642944" w:rsidRPr="005656F7">
        <w:rPr>
          <w:rFonts w:cstheme="majorHAnsi"/>
        </w:rPr>
        <w:t>ing</w:t>
      </w:r>
      <w:r w:rsidRPr="005656F7">
        <w:rPr>
          <w:rFonts w:cstheme="majorHAnsi"/>
        </w:rPr>
        <w:t xml:space="preserve"> t</w:t>
      </w:r>
      <w:r w:rsidR="00F866C7" w:rsidRPr="005656F7">
        <w:rPr>
          <w:rFonts w:cstheme="majorHAnsi"/>
        </w:rPr>
        <w:t>he type of information and its value to the public</w:t>
      </w:r>
    </w:p>
    <w:p w14:paraId="27359855" w14:textId="3DB9A6AE" w:rsidR="00C53CB8" w:rsidRPr="005656F7" w:rsidRDefault="00C53CB8" w:rsidP="007B6C1A">
      <w:pPr>
        <w:rPr>
          <w:rFonts w:asciiTheme="majorHAnsi" w:hAnsiTheme="majorHAnsi" w:cstheme="majorHAnsi"/>
        </w:rPr>
      </w:pPr>
      <w:r w:rsidRPr="005656F7">
        <w:rPr>
          <w:rFonts w:asciiTheme="majorHAnsi" w:hAnsiTheme="majorHAnsi" w:cstheme="majorHAnsi"/>
        </w:rPr>
        <w:t xml:space="preserve">When considering what kind of information </w:t>
      </w:r>
      <w:r w:rsidR="00AA347A" w:rsidRPr="005656F7">
        <w:rPr>
          <w:rFonts w:asciiTheme="majorHAnsi" w:hAnsiTheme="majorHAnsi" w:cstheme="majorHAnsi"/>
        </w:rPr>
        <w:t>may</w:t>
      </w:r>
      <w:r w:rsidRPr="005656F7">
        <w:rPr>
          <w:rFonts w:asciiTheme="majorHAnsi" w:hAnsiTheme="majorHAnsi" w:cstheme="majorHAnsi"/>
        </w:rPr>
        <w:t xml:space="preserve"> be suitable for public release, </w:t>
      </w:r>
      <w:r w:rsidR="00642944" w:rsidRPr="005656F7">
        <w:rPr>
          <w:rFonts w:asciiTheme="majorHAnsi" w:hAnsiTheme="majorHAnsi" w:cstheme="majorHAnsi"/>
          <w:highlight w:val="yellow"/>
        </w:rPr>
        <w:t>agency</w:t>
      </w:r>
      <w:r w:rsidR="00642944" w:rsidRPr="005656F7">
        <w:rPr>
          <w:rFonts w:asciiTheme="majorHAnsi" w:hAnsiTheme="majorHAnsi" w:cstheme="majorHAnsi"/>
        </w:rPr>
        <w:t xml:space="preserve"> </w:t>
      </w:r>
      <w:r w:rsidRPr="005656F7">
        <w:rPr>
          <w:rFonts w:asciiTheme="majorHAnsi" w:hAnsiTheme="majorHAnsi" w:cstheme="majorHAnsi"/>
        </w:rPr>
        <w:t>consider</w:t>
      </w:r>
      <w:r w:rsidR="00642944" w:rsidRPr="005656F7">
        <w:rPr>
          <w:rFonts w:asciiTheme="majorHAnsi" w:hAnsiTheme="majorHAnsi" w:cstheme="majorHAnsi"/>
        </w:rPr>
        <w:t>s</w:t>
      </w:r>
      <w:r w:rsidRPr="005656F7">
        <w:rPr>
          <w:rFonts w:asciiTheme="majorHAnsi" w:hAnsiTheme="majorHAnsi" w:cstheme="majorHAnsi"/>
        </w:rPr>
        <w:t xml:space="preserve"> whether the information is: </w:t>
      </w:r>
    </w:p>
    <w:p w14:paraId="6195AE1B" w14:textId="77777777" w:rsidR="00852CEE" w:rsidRPr="005656F7" w:rsidRDefault="00852CEE" w:rsidP="00852CEE">
      <w:pPr>
        <w:numPr>
          <w:ilvl w:val="1"/>
          <w:numId w:val="25"/>
        </w:numPr>
        <w:rPr>
          <w:rFonts w:asciiTheme="majorHAnsi" w:hAnsiTheme="majorHAnsi" w:cstheme="majorHAnsi"/>
        </w:rPr>
      </w:pPr>
      <w:r w:rsidRPr="005656F7">
        <w:rPr>
          <w:rFonts w:asciiTheme="majorHAnsi" w:hAnsiTheme="majorHAnsi" w:cstheme="majorHAnsi"/>
        </w:rPr>
        <w:t xml:space="preserve">valuable to the </w:t>
      </w:r>
      <w:proofErr w:type="gramStart"/>
      <w:r w:rsidRPr="005656F7">
        <w:rPr>
          <w:rFonts w:asciiTheme="majorHAnsi" w:hAnsiTheme="majorHAnsi" w:cstheme="majorHAnsi"/>
        </w:rPr>
        <w:t>public;</w:t>
      </w:r>
      <w:proofErr w:type="gramEnd"/>
      <w:r w:rsidRPr="005656F7">
        <w:rPr>
          <w:rFonts w:asciiTheme="majorHAnsi" w:hAnsiTheme="majorHAnsi" w:cstheme="majorHAnsi"/>
        </w:rPr>
        <w:t xml:space="preserve"> </w:t>
      </w:r>
    </w:p>
    <w:p w14:paraId="413ED473" w14:textId="33C4358E" w:rsidR="007B6C1A" w:rsidRPr="005656F7" w:rsidRDefault="007B6C1A" w:rsidP="0068412D">
      <w:pPr>
        <w:numPr>
          <w:ilvl w:val="1"/>
          <w:numId w:val="25"/>
        </w:numPr>
        <w:rPr>
          <w:rFonts w:asciiTheme="majorHAnsi" w:hAnsiTheme="majorHAnsi" w:cstheme="majorHAnsi"/>
        </w:rPr>
      </w:pPr>
      <w:r w:rsidRPr="005656F7">
        <w:rPr>
          <w:rFonts w:asciiTheme="majorHAnsi" w:hAnsiTheme="majorHAnsi" w:cstheme="majorHAnsi"/>
        </w:rPr>
        <w:t>regularly request</w:t>
      </w:r>
      <w:r w:rsidR="008F1C6D" w:rsidRPr="005656F7">
        <w:rPr>
          <w:rFonts w:asciiTheme="majorHAnsi" w:hAnsiTheme="majorHAnsi" w:cstheme="majorHAnsi"/>
        </w:rPr>
        <w:t>ed</w:t>
      </w:r>
      <w:r w:rsidRPr="005656F7">
        <w:rPr>
          <w:rFonts w:asciiTheme="majorHAnsi" w:hAnsiTheme="majorHAnsi" w:cstheme="majorHAnsi"/>
        </w:rPr>
        <w:t xml:space="preserve"> </w:t>
      </w:r>
      <w:r w:rsidR="00AD6578">
        <w:rPr>
          <w:rFonts w:asciiTheme="majorHAnsi" w:hAnsiTheme="majorHAnsi" w:cstheme="majorHAnsi"/>
        </w:rPr>
        <w:t xml:space="preserve">either outside the FOI Act or </w:t>
      </w:r>
      <w:r w:rsidRPr="005656F7">
        <w:rPr>
          <w:rFonts w:asciiTheme="majorHAnsi" w:hAnsiTheme="majorHAnsi" w:cstheme="majorHAnsi"/>
        </w:rPr>
        <w:t xml:space="preserve">through </w:t>
      </w:r>
      <w:proofErr w:type="gramStart"/>
      <w:r w:rsidRPr="005656F7">
        <w:rPr>
          <w:rFonts w:asciiTheme="majorHAnsi" w:hAnsiTheme="majorHAnsi" w:cstheme="majorHAnsi"/>
        </w:rPr>
        <w:t>FOI;</w:t>
      </w:r>
      <w:proofErr w:type="gramEnd"/>
      <w:r w:rsidRPr="005656F7">
        <w:rPr>
          <w:rFonts w:asciiTheme="majorHAnsi" w:hAnsiTheme="majorHAnsi" w:cstheme="majorHAnsi"/>
        </w:rPr>
        <w:t xml:space="preserve"> </w:t>
      </w:r>
    </w:p>
    <w:p w14:paraId="3209169A" w14:textId="58977B96" w:rsidR="007B6C1A" w:rsidRPr="005656F7" w:rsidRDefault="007B6C1A" w:rsidP="0068412D">
      <w:pPr>
        <w:numPr>
          <w:ilvl w:val="1"/>
          <w:numId w:val="25"/>
        </w:numPr>
        <w:rPr>
          <w:rFonts w:asciiTheme="majorHAnsi" w:hAnsiTheme="majorHAnsi" w:cstheme="majorHAnsi"/>
        </w:rPr>
      </w:pPr>
      <w:r w:rsidRPr="005656F7">
        <w:rPr>
          <w:rFonts w:asciiTheme="majorHAnsi" w:hAnsiTheme="majorHAnsi" w:cstheme="majorHAnsi"/>
        </w:rPr>
        <w:t xml:space="preserve">likely to affect the rights of, and services provided to, the public and to which the public may be subject to by </w:t>
      </w:r>
      <w:proofErr w:type="gramStart"/>
      <w:r w:rsidRPr="005656F7">
        <w:rPr>
          <w:rFonts w:asciiTheme="majorHAnsi" w:hAnsiTheme="majorHAnsi" w:cstheme="majorHAnsi"/>
        </w:rPr>
        <w:t>government;</w:t>
      </w:r>
      <w:proofErr w:type="gramEnd"/>
      <w:r w:rsidRPr="005656F7">
        <w:rPr>
          <w:rFonts w:asciiTheme="majorHAnsi" w:hAnsiTheme="majorHAnsi" w:cstheme="majorHAnsi"/>
        </w:rPr>
        <w:t xml:space="preserve"> </w:t>
      </w:r>
    </w:p>
    <w:p w14:paraId="21B4DF20" w14:textId="466D1CF5" w:rsidR="007B6C1A" w:rsidRPr="005656F7" w:rsidRDefault="007B6C1A" w:rsidP="0068412D">
      <w:pPr>
        <w:numPr>
          <w:ilvl w:val="1"/>
          <w:numId w:val="25"/>
        </w:numPr>
        <w:rPr>
          <w:rFonts w:asciiTheme="majorHAnsi" w:hAnsiTheme="majorHAnsi" w:cstheme="majorHAnsi"/>
        </w:rPr>
      </w:pPr>
      <w:r w:rsidRPr="005656F7">
        <w:rPr>
          <w:rFonts w:asciiTheme="majorHAnsi" w:hAnsiTheme="majorHAnsi" w:cstheme="majorHAnsi"/>
        </w:rPr>
        <w:t xml:space="preserve">important to the digital </w:t>
      </w:r>
      <w:proofErr w:type="gramStart"/>
      <w:r w:rsidRPr="005656F7">
        <w:rPr>
          <w:rFonts w:asciiTheme="majorHAnsi" w:hAnsiTheme="majorHAnsi" w:cstheme="majorHAnsi"/>
        </w:rPr>
        <w:t>economy;</w:t>
      </w:r>
      <w:proofErr w:type="gramEnd"/>
      <w:r w:rsidRPr="005656F7">
        <w:rPr>
          <w:rFonts w:asciiTheme="majorHAnsi" w:hAnsiTheme="majorHAnsi" w:cstheme="majorHAnsi"/>
        </w:rPr>
        <w:t xml:space="preserve"> </w:t>
      </w:r>
    </w:p>
    <w:p w14:paraId="32E0858C" w14:textId="62FCB952" w:rsidR="007B6C1A" w:rsidRPr="005656F7" w:rsidRDefault="007B6C1A" w:rsidP="0068412D">
      <w:pPr>
        <w:numPr>
          <w:ilvl w:val="1"/>
          <w:numId w:val="25"/>
        </w:numPr>
        <w:rPr>
          <w:rFonts w:asciiTheme="majorHAnsi" w:hAnsiTheme="majorHAnsi" w:cstheme="majorHAnsi"/>
        </w:rPr>
      </w:pPr>
      <w:r w:rsidRPr="005656F7">
        <w:rPr>
          <w:rFonts w:asciiTheme="majorHAnsi" w:hAnsiTheme="majorHAnsi" w:cstheme="majorHAnsi"/>
        </w:rPr>
        <w:t xml:space="preserve">important to government accountability and </w:t>
      </w:r>
      <w:proofErr w:type="gramStart"/>
      <w:r w:rsidRPr="005656F7">
        <w:rPr>
          <w:rFonts w:asciiTheme="majorHAnsi" w:hAnsiTheme="majorHAnsi" w:cstheme="majorHAnsi"/>
        </w:rPr>
        <w:t>transparency;</w:t>
      </w:r>
      <w:proofErr w:type="gramEnd"/>
    </w:p>
    <w:p w14:paraId="6A702B2A" w14:textId="5A51C67D" w:rsidR="007B6C1A" w:rsidRPr="005656F7" w:rsidRDefault="007B6C1A" w:rsidP="0068412D">
      <w:pPr>
        <w:numPr>
          <w:ilvl w:val="1"/>
          <w:numId w:val="25"/>
        </w:numPr>
        <w:spacing w:line="264" w:lineRule="auto"/>
        <w:rPr>
          <w:rFonts w:asciiTheme="majorHAnsi" w:hAnsiTheme="majorHAnsi" w:cstheme="majorHAnsi"/>
        </w:rPr>
      </w:pPr>
      <w:r w:rsidRPr="005656F7">
        <w:rPr>
          <w:rFonts w:asciiTheme="majorHAnsi" w:hAnsiTheme="majorHAnsi" w:cstheme="majorHAnsi"/>
        </w:rPr>
        <w:t>already publicly available or w</w:t>
      </w:r>
      <w:r w:rsidR="00642944" w:rsidRPr="005656F7">
        <w:rPr>
          <w:rFonts w:asciiTheme="majorHAnsi" w:hAnsiTheme="majorHAnsi" w:cstheme="majorHAnsi"/>
        </w:rPr>
        <w:t>as</w:t>
      </w:r>
      <w:r w:rsidRPr="005656F7">
        <w:rPr>
          <w:rFonts w:asciiTheme="majorHAnsi" w:hAnsiTheme="majorHAnsi" w:cstheme="majorHAnsi"/>
        </w:rPr>
        <w:t xml:space="preserve"> previously publicly </w:t>
      </w:r>
      <w:proofErr w:type="gramStart"/>
      <w:r w:rsidRPr="005656F7">
        <w:rPr>
          <w:rFonts w:asciiTheme="majorHAnsi" w:hAnsiTheme="majorHAnsi" w:cstheme="majorHAnsi"/>
        </w:rPr>
        <w:t>available;</w:t>
      </w:r>
      <w:proofErr w:type="gramEnd"/>
      <w:r w:rsidRPr="005656F7">
        <w:rPr>
          <w:rFonts w:asciiTheme="majorHAnsi" w:hAnsiTheme="majorHAnsi" w:cstheme="majorHAnsi"/>
        </w:rPr>
        <w:t xml:space="preserve"> </w:t>
      </w:r>
    </w:p>
    <w:p w14:paraId="6C34EC42" w14:textId="70F1CBED" w:rsidR="007B6C1A" w:rsidRPr="005656F7" w:rsidRDefault="007B6C1A" w:rsidP="0068412D">
      <w:pPr>
        <w:numPr>
          <w:ilvl w:val="1"/>
          <w:numId w:val="25"/>
        </w:numPr>
        <w:spacing w:line="264" w:lineRule="auto"/>
        <w:rPr>
          <w:rFonts w:asciiTheme="majorHAnsi" w:hAnsiTheme="majorHAnsi" w:cstheme="majorHAnsi"/>
        </w:rPr>
      </w:pPr>
      <w:r w:rsidRPr="005656F7">
        <w:rPr>
          <w:rFonts w:asciiTheme="majorHAnsi" w:hAnsiTheme="majorHAnsi" w:cstheme="majorHAnsi"/>
        </w:rPr>
        <w:t xml:space="preserve">already routinely made </w:t>
      </w:r>
      <w:proofErr w:type="gramStart"/>
      <w:r w:rsidRPr="005656F7">
        <w:rPr>
          <w:rFonts w:asciiTheme="majorHAnsi" w:hAnsiTheme="majorHAnsi" w:cstheme="majorHAnsi"/>
        </w:rPr>
        <w:t>available;</w:t>
      </w:r>
      <w:proofErr w:type="gramEnd"/>
      <w:r w:rsidRPr="005656F7">
        <w:rPr>
          <w:rFonts w:asciiTheme="majorHAnsi" w:hAnsiTheme="majorHAnsi" w:cstheme="majorHAnsi"/>
        </w:rPr>
        <w:t xml:space="preserve"> </w:t>
      </w:r>
    </w:p>
    <w:p w14:paraId="45587F6F" w14:textId="73AFBB52" w:rsidR="007B6C1A" w:rsidRPr="005656F7" w:rsidRDefault="008F1C6D" w:rsidP="0068412D">
      <w:pPr>
        <w:numPr>
          <w:ilvl w:val="1"/>
          <w:numId w:val="25"/>
        </w:numPr>
        <w:spacing w:line="264" w:lineRule="auto"/>
        <w:rPr>
          <w:rFonts w:asciiTheme="majorHAnsi" w:hAnsiTheme="majorHAnsi" w:cstheme="majorHAnsi"/>
        </w:rPr>
      </w:pPr>
      <w:r w:rsidRPr="005656F7">
        <w:rPr>
          <w:rFonts w:asciiTheme="majorHAnsi" w:hAnsiTheme="majorHAnsi" w:cstheme="majorHAnsi"/>
        </w:rPr>
        <w:t xml:space="preserve">part of a </w:t>
      </w:r>
      <w:r w:rsidR="007B6C1A" w:rsidRPr="005656F7">
        <w:rPr>
          <w:rFonts w:asciiTheme="majorHAnsi" w:hAnsiTheme="majorHAnsi" w:cstheme="majorHAnsi"/>
        </w:rPr>
        <w:t xml:space="preserve">request by an individual for their own personal information, including copies of correspondence they previously provided to </w:t>
      </w:r>
      <w:proofErr w:type="gramStart"/>
      <w:r w:rsidR="007B6C1A" w:rsidRPr="005656F7">
        <w:rPr>
          <w:rFonts w:asciiTheme="majorHAnsi" w:hAnsiTheme="majorHAnsi" w:cstheme="majorHAnsi"/>
          <w:highlight w:val="yellow"/>
        </w:rPr>
        <w:t>agency</w:t>
      </w:r>
      <w:r w:rsidR="007B6C1A" w:rsidRPr="005656F7">
        <w:rPr>
          <w:rFonts w:asciiTheme="majorHAnsi" w:hAnsiTheme="majorHAnsi" w:cstheme="majorHAnsi"/>
        </w:rPr>
        <w:t>;</w:t>
      </w:r>
      <w:proofErr w:type="gramEnd"/>
      <w:r w:rsidR="007B6C1A" w:rsidRPr="005656F7">
        <w:rPr>
          <w:rFonts w:asciiTheme="majorHAnsi" w:hAnsiTheme="majorHAnsi" w:cstheme="majorHAnsi"/>
        </w:rPr>
        <w:t xml:space="preserve"> </w:t>
      </w:r>
    </w:p>
    <w:p w14:paraId="6F1DAF0C" w14:textId="210FA9CC" w:rsidR="007B6C1A" w:rsidRPr="005656F7" w:rsidRDefault="00650219" w:rsidP="0068412D">
      <w:pPr>
        <w:numPr>
          <w:ilvl w:val="1"/>
          <w:numId w:val="25"/>
        </w:numPr>
        <w:spacing w:line="264" w:lineRule="auto"/>
        <w:rPr>
          <w:rFonts w:asciiTheme="majorHAnsi" w:hAnsiTheme="majorHAnsi" w:cstheme="majorHAnsi"/>
        </w:rPr>
      </w:pPr>
      <w:r w:rsidRPr="005656F7">
        <w:rPr>
          <w:rFonts w:asciiTheme="majorHAnsi" w:hAnsiTheme="majorHAnsi" w:cstheme="majorHAnsi"/>
        </w:rPr>
        <w:t xml:space="preserve">part of a </w:t>
      </w:r>
      <w:r w:rsidR="007B6C1A" w:rsidRPr="005656F7">
        <w:rPr>
          <w:rFonts w:asciiTheme="majorHAnsi" w:hAnsiTheme="majorHAnsi" w:cstheme="majorHAnsi"/>
        </w:rPr>
        <w:t xml:space="preserve">request for statistical information, reports or answers to specific </w:t>
      </w:r>
      <w:proofErr w:type="gramStart"/>
      <w:r w:rsidR="007B6C1A" w:rsidRPr="005656F7">
        <w:rPr>
          <w:rFonts w:asciiTheme="majorHAnsi" w:hAnsiTheme="majorHAnsi" w:cstheme="majorHAnsi"/>
        </w:rPr>
        <w:t>questions;</w:t>
      </w:r>
      <w:proofErr w:type="gramEnd"/>
      <w:r w:rsidR="007B6C1A" w:rsidRPr="005656F7">
        <w:rPr>
          <w:rFonts w:asciiTheme="majorHAnsi" w:hAnsiTheme="majorHAnsi" w:cstheme="majorHAnsi"/>
        </w:rPr>
        <w:t xml:space="preserve"> </w:t>
      </w:r>
    </w:p>
    <w:p w14:paraId="60D14483" w14:textId="5BE0DD82" w:rsidR="007B6C1A" w:rsidRPr="005656F7" w:rsidRDefault="007B6C1A" w:rsidP="0068412D">
      <w:pPr>
        <w:numPr>
          <w:ilvl w:val="1"/>
          <w:numId w:val="25"/>
        </w:numPr>
        <w:spacing w:line="264" w:lineRule="auto"/>
        <w:rPr>
          <w:rFonts w:asciiTheme="majorHAnsi" w:hAnsiTheme="majorHAnsi" w:cstheme="majorHAnsi"/>
        </w:rPr>
      </w:pPr>
      <w:r w:rsidRPr="005656F7">
        <w:rPr>
          <w:rFonts w:asciiTheme="majorHAnsi" w:hAnsiTheme="majorHAnsi" w:cstheme="majorHAnsi"/>
        </w:rPr>
        <w:t>information that would otherwise have been released in full if it had been processed as a</w:t>
      </w:r>
      <w:r w:rsidR="005051D1" w:rsidRPr="005656F7">
        <w:rPr>
          <w:rFonts w:asciiTheme="majorHAnsi" w:hAnsiTheme="majorHAnsi" w:cstheme="majorHAnsi"/>
        </w:rPr>
        <w:t>n</w:t>
      </w:r>
      <w:r w:rsidRPr="005656F7">
        <w:rPr>
          <w:rFonts w:asciiTheme="majorHAnsi" w:hAnsiTheme="majorHAnsi" w:cstheme="majorHAnsi"/>
        </w:rPr>
        <w:t xml:space="preserve"> FOI request; and</w:t>
      </w:r>
    </w:p>
    <w:p w14:paraId="521EC344" w14:textId="24F43E8B" w:rsidR="00984E17" w:rsidRPr="005656F7" w:rsidRDefault="007B6C1A" w:rsidP="0068412D">
      <w:pPr>
        <w:numPr>
          <w:ilvl w:val="1"/>
          <w:numId w:val="25"/>
        </w:numPr>
        <w:spacing w:line="264" w:lineRule="auto"/>
        <w:rPr>
          <w:rFonts w:asciiTheme="majorHAnsi" w:hAnsiTheme="majorHAnsi" w:cstheme="majorHAnsi"/>
        </w:rPr>
      </w:pPr>
      <w:r w:rsidRPr="005656F7">
        <w:rPr>
          <w:rFonts w:asciiTheme="majorHAnsi" w:hAnsiTheme="majorHAnsi" w:cstheme="majorHAnsi"/>
        </w:rPr>
        <w:t>information that can be provided in another format, or in a summarised version, rather than being heavily redacted through a formal FOI process.</w:t>
      </w:r>
    </w:p>
    <w:p w14:paraId="3A470A74" w14:textId="1E71A365" w:rsidR="00B31865" w:rsidRPr="005656F7" w:rsidRDefault="000521A3" w:rsidP="000521A3">
      <w:pPr>
        <w:spacing w:line="264" w:lineRule="auto"/>
        <w:rPr>
          <w:rFonts w:asciiTheme="majorHAnsi" w:hAnsiTheme="majorHAnsi" w:cstheme="majorHAnsi"/>
        </w:rPr>
      </w:pPr>
      <w:r w:rsidRPr="005656F7">
        <w:rPr>
          <w:rFonts w:asciiTheme="majorHAnsi" w:hAnsiTheme="majorHAnsi" w:cstheme="majorHAnsi"/>
        </w:rPr>
        <w:t xml:space="preserve">If the answer to any of these questions is yes, the information may be suitable for proactive or informal release. </w:t>
      </w:r>
      <w:r w:rsidR="00642944" w:rsidRPr="005656F7">
        <w:rPr>
          <w:rFonts w:asciiTheme="majorHAnsi" w:hAnsiTheme="majorHAnsi" w:cstheme="majorHAnsi"/>
          <w:highlight w:val="yellow"/>
        </w:rPr>
        <w:t>Agency</w:t>
      </w:r>
      <w:r w:rsidR="00642944" w:rsidRPr="005656F7">
        <w:rPr>
          <w:rFonts w:asciiTheme="majorHAnsi" w:hAnsiTheme="majorHAnsi" w:cstheme="majorHAnsi"/>
        </w:rPr>
        <w:t xml:space="preserve"> also c</w:t>
      </w:r>
      <w:r w:rsidR="00B31865" w:rsidRPr="005656F7">
        <w:rPr>
          <w:rFonts w:asciiTheme="majorHAnsi" w:hAnsiTheme="majorHAnsi" w:cstheme="majorHAnsi"/>
        </w:rPr>
        <w:t>onsider</w:t>
      </w:r>
      <w:r w:rsidR="00642944" w:rsidRPr="005656F7">
        <w:rPr>
          <w:rFonts w:asciiTheme="majorHAnsi" w:hAnsiTheme="majorHAnsi" w:cstheme="majorHAnsi"/>
        </w:rPr>
        <w:t>s</w:t>
      </w:r>
      <w:r w:rsidR="00B31865" w:rsidRPr="005656F7">
        <w:rPr>
          <w:rFonts w:asciiTheme="majorHAnsi" w:hAnsiTheme="majorHAnsi" w:cstheme="majorHAnsi"/>
        </w:rPr>
        <w:t xml:space="preserve"> whether there are any risks in releasing the information, outlined below. </w:t>
      </w:r>
    </w:p>
    <w:p w14:paraId="36EFEB48" w14:textId="6D9FA9EA" w:rsidR="008479C0" w:rsidRPr="005656F7" w:rsidRDefault="00766B9D" w:rsidP="00AE6D90">
      <w:pPr>
        <w:pStyle w:val="Heading4"/>
        <w:rPr>
          <w:rFonts w:cstheme="majorHAnsi"/>
        </w:rPr>
      </w:pPr>
      <w:r w:rsidRPr="005656F7">
        <w:rPr>
          <w:rFonts w:cstheme="majorHAnsi"/>
        </w:rPr>
        <w:t>Consider</w:t>
      </w:r>
      <w:r w:rsidR="00642944" w:rsidRPr="005656F7">
        <w:rPr>
          <w:rFonts w:cstheme="majorHAnsi"/>
        </w:rPr>
        <w:t>ing</w:t>
      </w:r>
      <w:r w:rsidRPr="005656F7">
        <w:rPr>
          <w:rFonts w:cstheme="majorHAnsi"/>
        </w:rPr>
        <w:t xml:space="preserve"> any r</w:t>
      </w:r>
      <w:r w:rsidR="00AE6D90" w:rsidRPr="005656F7">
        <w:rPr>
          <w:rFonts w:cstheme="majorHAnsi"/>
        </w:rPr>
        <w:t xml:space="preserve">isk in </w:t>
      </w:r>
      <w:r w:rsidR="003A45CA" w:rsidRPr="005656F7">
        <w:rPr>
          <w:rFonts w:cstheme="majorHAnsi"/>
        </w:rPr>
        <w:t>publicly releasing information</w:t>
      </w:r>
    </w:p>
    <w:p w14:paraId="68C71980" w14:textId="36D76438" w:rsidR="00642944" w:rsidRPr="005656F7" w:rsidRDefault="00642944" w:rsidP="00642944">
      <w:pPr>
        <w:rPr>
          <w:rFonts w:asciiTheme="majorHAnsi" w:hAnsiTheme="majorHAnsi" w:cstheme="majorHAnsi"/>
        </w:rPr>
      </w:pPr>
      <w:r w:rsidRPr="005656F7">
        <w:rPr>
          <w:rFonts w:asciiTheme="majorHAnsi" w:hAnsiTheme="majorHAnsi" w:cstheme="majorHAnsi"/>
        </w:rPr>
        <w:t xml:space="preserve">When considering what kind of information may be suitable for public release, </w:t>
      </w:r>
      <w:r w:rsidRPr="005656F7">
        <w:rPr>
          <w:rFonts w:asciiTheme="majorHAnsi" w:hAnsiTheme="majorHAnsi" w:cstheme="majorHAnsi"/>
          <w:highlight w:val="yellow"/>
        </w:rPr>
        <w:t>agency</w:t>
      </w:r>
      <w:r w:rsidRPr="005656F7">
        <w:rPr>
          <w:rFonts w:asciiTheme="majorHAnsi" w:hAnsiTheme="majorHAnsi" w:cstheme="majorHAnsi"/>
        </w:rPr>
        <w:t xml:space="preserve"> considers the following risk factors:</w:t>
      </w:r>
      <w:r w:rsidRPr="005656F7" w:rsidDel="00642944">
        <w:rPr>
          <w:rFonts w:asciiTheme="majorHAnsi" w:hAnsiTheme="majorHAnsi" w:cstheme="majorHAnsi"/>
        </w:rPr>
        <w:t xml:space="preserve"> </w:t>
      </w:r>
    </w:p>
    <w:p w14:paraId="05FF67B2" w14:textId="77777777" w:rsidR="00594EEC" w:rsidRPr="005656F7" w:rsidRDefault="00594EEC" w:rsidP="000D7784">
      <w:pPr>
        <w:pStyle w:val="BodyText"/>
        <w:keepLines w:val="0"/>
        <w:numPr>
          <w:ilvl w:val="0"/>
          <w:numId w:val="31"/>
        </w:numPr>
        <w:spacing w:line="264" w:lineRule="auto"/>
        <w:rPr>
          <w:rFonts w:asciiTheme="majorHAnsi" w:hAnsiTheme="majorHAnsi" w:cstheme="majorHAnsi"/>
        </w:rPr>
      </w:pPr>
      <w:r w:rsidRPr="005656F7">
        <w:rPr>
          <w:rFonts w:asciiTheme="majorHAnsi" w:hAnsiTheme="majorHAnsi" w:cstheme="majorHAnsi"/>
          <w:b/>
          <w:bCs/>
        </w:rPr>
        <w:t>Prohibitions in other Acts</w:t>
      </w:r>
      <w:r w:rsidRPr="005656F7">
        <w:rPr>
          <w:rFonts w:asciiTheme="majorHAnsi" w:hAnsiTheme="majorHAnsi" w:cstheme="majorHAnsi"/>
        </w:rPr>
        <w:t xml:space="preserve">: secrecy or confidentiality provisions in other legislation which prohibit release of the information (for example, under the </w:t>
      </w:r>
      <w:r w:rsidRPr="005656F7">
        <w:rPr>
          <w:rFonts w:asciiTheme="majorHAnsi" w:hAnsiTheme="majorHAnsi" w:cstheme="majorHAnsi"/>
          <w:i/>
          <w:iCs/>
        </w:rPr>
        <w:t>Public Interest Disclosure Act 2012</w:t>
      </w:r>
      <w:r w:rsidRPr="005656F7">
        <w:rPr>
          <w:rFonts w:asciiTheme="majorHAnsi" w:hAnsiTheme="majorHAnsi" w:cstheme="majorHAnsi"/>
        </w:rPr>
        <w:t xml:space="preserve"> (Vic)</w:t>
      </w:r>
      <w:proofErr w:type="gramStart"/>
      <w:r w:rsidRPr="005656F7">
        <w:rPr>
          <w:rFonts w:asciiTheme="majorHAnsi" w:hAnsiTheme="majorHAnsi" w:cstheme="majorHAnsi"/>
        </w:rPr>
        <w:t>);</w:t>
      </w:r>
      <w:proofErr w:type="gramEnd"/>
    </w:p>
    <w:p w14:paraId="3239BF61" w14:textId="7883659D" w:rsidR="00594EEC" w:rsidRPr="005656F7" w:rsidRDefault="00594EEC">
      <w:pPr>
        <w:pStyle w:val="BodyText"/>
        <w:keepLines w:val="0"/>
        <w:numPr>
          <w:ilvl w:val="0"/>
          <w:numId w:val="2"/>
        </w:numPr>
        <w:spacing w:line="264" w:lineRule="auto"/>
        <w:rPr>
          <w:rFonts w:asciiTheme="majorHAnsi" w:hAnsiTheme="majorHAnsi" w:cstheme="majorHAnsi"/>
        </w:rPr>
      </w:pPr>
      <w:r w:rsidRPr="005656F7">
        <w:rPr>
          <w:rFonts w:asciiTheme="majorHAnsi" w:hAnsiTheme="majorHAnsi" w:cstheme="majorHAnsi"/>
          <w:b/>
          <w:bCs/>
        </w:rPr>
        <w:t>Privacy</w:t>
      </w:r>
      <w:r w:rsidRPr="005656F7">
        <w:rPr>
          <w:rFonts w:asciiTheme="majorHAnsi" w:hAnsiTheme="majorHAnsi" w:cstheme="majorHAnsi"/>
        </w:rPr>
        <w:t>: personal information</w:t>
      </w:r>
      <w:r w:rsidRPr="005656F7">
        <w:rPr>
          <w:rStyle w:val="FootnoteReference"/>
          <w:rFonts w:asciiTheme="majorHAnsi" w:hAnsiTheme="majorHAnsi" w:cstheme="majorHAnsi"/>
        </w:rPr>
        <w:footnoteReference w:id="4"/>
      </w:r>
      <w:r w:rsidRPr="005656F7">
        <w:rPr>
          <w:rFonts w:asciiTheme="majorHAnsi" w:hAnsiTheme="majorHAnsi" w:cstheme="majorHAnsi"/>
        </w:rPr>
        <w:t xml:space="preserve"> under the </w:t>
      </w:r>
      <w:r w:rsidRPr="005656F7">
        <w:rPr>
          <w:rFonts w:asciiTheme="majorHAnsi" w:hAnsiTheme="majorHAnsi" w:cstheme="majorHAnsi"/>
          <w:i/>
          <w:iCs/>
        </w:rPr>
        <w:t>Privacy and Data Protection Act 2014</w:t>
      </w:r>
      <w:r w:rsidRPr="005656F7">
        <w:rPr>
          <w:rFonts w:asciiTheme="majorHAnsi" w:hAnsiTheme="majorHAnsi" w:cstheme="majorHAnsi"/>
        </w:rPr>
        <w:t xml:space="preserve"> (Vic) and its disclosure would breach the Information Privacy </w:t>
      </w:r>
      <w:proofErr w:type="gramStart"/>
      <w:r w:rsidRPr="005656F7">
        <w:rPr>
          <w:rFonts w:asciiTheme="majorHAnsi" w:hAnsiTheme="majorHAnsi" w:cstheme="majorHAnsi"/>
        </w:rPr>
        <w:t>Principles;</w:t>
      </w:r>
      <w:proofErr w:type="gramEnd"/>
    </w:p>
    <w:p w14:paraId="6C6FB58C" w14:textId="63DE3BE8" w:rsidR="00594EEC" w:rsidRPr="005656F7" w:rsidRDefault="00594EEC">
      <w:pPr>
        <w:pStyle w:val="BodyText"/>
        <w:keepLines w:val="0"/>
        <w:numPr>
          <w:ilvl w:val="0"/>
          <w:numId w:val="2"/>
        </w:numPr>
        <w:spacing w:line="264" w:lineRule="auto"/>
        <w:rPr>
          <w:rFonts w:asciiTheme="majorHAnsi" w:hAnsiTheme="majorHAnsi" w:cstheme="majorHAnsi"/>
        </w:rPr>
      </w:pPr>
      <w:r w:rsidRPr="005656F7">
        <w:rPr>
          <w:rFonts w:asciiTheme="majorHAnsi" w:hAnsiTheme="majorHAnsi" w:cstheme="majorHAnsi"/>
          <w:b/>
          <w:bCs/>
        </w:rPr>
        <w:lastRenderedPageBreak/>
        <w:t>Legal professional privilege</w:t>
      </w:r>
      <w:r w:rsidRPr="005656F7">
        <w:rPr>
          <w:rFonts w:asciiTheme="majorHAnsi" w:hAnsiTheme="majorHAnsi" w:cstheme="majorHAnsi"/>
        </w:rPr>
        <w:t xml:space="preserve">: confidential information communicated for the purpose of seeking or providing legal advice or for use in existing or anticipated </w:t>
      </w:r>
      <w:proofErr w:type="gramStart"/>
      <w:r w:rsidRPr="005656F7">
        <w:rPr>
          <w:rFonts w:asciiTheme="majorHAnsi" w:hAnsiTheme="majorHAnsi" w:cstheme="majorHAnsi"/>
        </w:rPr>
        <w:t>litigation;</w:t>
      </w:r>
      <w:proofErr w:type="gramEnd"/>
    </w:p>
    <w:p w14:paraId="1494BD73" w14:textId="10D1026A" w:rsidR="00594EEC" w:rsidRPr="005656F7" w:rsidRDefault="00594EEC">
      <w:pPr>
        <w:pStyle w:val="BodyText"/>
        <w:keepLines w:val="0"/>
        <w:numPr>
          <w:ilvl w:val="0"/>
          <w:numId w:val="2"/>
        </w:numPr>
        <w:spacing w:line="264" w:lineRule="auto"/>
        <w:rPr>
          <w:rFonts w:asciiTheme="majorHAnsi" w:hAnsiTheme="majorHAnsi" w:cstheme="majorHAnsi"/>
        </w:rPr>
      </w:pPr>
      <w:r w:rsidRPr="005656F7">
        <w:rPr>
          <w:rFonts w:asciiTheme="majorHAnsi" w:hAnsiTheme="majorHAnsi" w:cstheme="majorHAnsi"/>
          <w:b/>
          <w:bCs/>
        </w:rPr>
        <w:t>Law enforcement</w:t>
      </w:r>
      <w:r w:rsidRPr="005656F7">
        <w:rPr>
          <w:rFonts w:asciiTheme="majorHAnsi" w:hAnsiTheme="majorHAnsi" w:cstheme="majorHAnsi"/>
        </w:rPr>
        <w:t xml:space="preserve">: information that would prejudice the enforcement or administration of the law, identify a confidential source of information in relation to the administration of the law, disclose law enforcement or investigation methods or endanger the safety of persons engaged in law enforcement or individuals who have provided confidential </w:t>
      </w:r>
      <w:proofErr w:type="gramStart"/>
      <w:r w:rsidRPr="005656F7">
        <w:rPr>
          <w:rFonts w:asciiTheme="majorHAnsi" w:hAnsiTheme="majorHAnsi" w:cstheme="majorHAnsi"/>
        </w:rPr>
        <w:t>information;</w:t>
      </w:r>
      <w:proofErr w:type="gramEnd"/>
    </w:p>
    <w:p w14:paraId="2934B122" w14:textId="119A0DBC" w:rsidR="00594EEC" w:rsidRPr="005656F7" w:rsidRDefault="00594EEC">
      <w:pPr>
        <w:pStyle w:val="BodyText"/>
        <w:keepLines w:val="0"/>
        <w:numPr>
          <w:ilvl w:val="0"/>
          <w:numId w:val="2"/>
        </w:numPr>
        <w:spacing w:line="264" w:lineRule="auto"/>
        <w:rPr>
          <w:rFonts w:asciiTheme="majorHAnsi" w:hAnsiTheme="majorHAnsi" w:cstheme="majorHAnsi"/>
        </w:rPr>
      </w:pPr>
      <w:r w:rsidRPr="005656F7">
        <w:rPr>
          <w:rFonts w:asciiTheme="majorHAnsi" w:hAnsiTheme="majorHAnsi" w:cstheme="majorHAnsi"/>
          <w:b/>
          <w:bCs/>
        </w:rPr>
        <w:t>Cabinet documents</w:t>
      </w:r>
      <w:r w:rsidRPr="005656F7">
        <w:rPr>
          <w:rFonts w:asciiTheme="majorHAnsi" w:hAnsiTheme="majorHAnsi" w:cstheme="majorHAnsi"/>
        </w:rPr>
        <w:t xml:space="preserve">: </w:t>
      </w:r>
      <w:r w:rsidR="00135BE7" w:rsidRPr="005656F7">
        <w:rPr>
          <w:rFonts w:asciiTheme="majorHAnsi" w:hAnsiTheme="majorHAnsi" w:cstheme="majorHAnsi"/>
        </w:rPr>
        <w:t>information</w:t>
      </w:r>
      <w:r w:rsidRPr="005656F7">
        <w:rPr>
          <w:rFonts w:asciiTheme="majorHAnsi" w:hAnsiTheme="majorHAnsi" w:cstheme="majorHAnsi"/>
        </w:rPr>
        <w:t xml:space="preserve"> prepared for the purpose of submission for consideration by Cabinet or briefing the minister in relation to issues to be considered by Cabinet, or if it is a draft of a Cabinet document or contains any extract of such documents; or</w:t>
      </w:r>
    </w:p>
    <w:p w14:paraId="657C1C59" w14:textId="77777777" w:rsidR="00594EEC" w:rsidRPr="005656F7" w:rsidRDefault="00594EEC">
      <w:pPr>
        <w:pStyle w:val="BodyText"/>
        <w:keepLines w:val="0"/>
        <w:numPr>
          <w:ilvl w:val="0"/>
          <w:numId w:val="2"/>
        </w:numPr>
        <w:spacing w:line="264" w:lineRule="auto"/>
        <w:rPr>
          <w:rFonts w:asciiTheme="majorHAnsi" w:hAnsiTheme="majorHAnsi" w:cstheme="majorHAnsi"/>
        </w:rPr>
      </w:pPr>
      <w:r w:rsidRPr="005656F7">
        <w:rPr>
          <w:rFonts w:asciiTheme="majorHAnsi" w:hAnsiTheme="majorHAnsi" w:cstheme="majorHAnsi"/>
          <w:b/>
          <w:bCs/>
        </w:rPr>
        <w:t>Nature of the request for information</w:t>
      </w:r>
      <w:r w:rsidRPr="005656F7">
        <w:rPr>
          <w:rFonts w:asciiTheme="majorHAnsi" w:hAnsiTheme="majorHAnsi" w:cstheme="majorHAnsi"/>
        </w:rPr>
        <w:t xml:space="preserve">: if the request is complex, voluminous, or would take longer than 30 days to provide access to the information. These requests for information may be more suitable for processing under the FOI Act because the individual will receive review and complaint rights to the Office of the Victorian Information Commissioner. </w:t>
      </w:r>
    </w:p>
    <w:p w14:paraId="6EDEA74C" w14:textId="5FE8B9D3" w:rsidR="00427DDC" w:rsidRPr="005656F7" w:rsidRDefault="00E1793B" w:rsidP="00496E5D">
      <w:pPr>
        <w:pStyle w:val="BodyText"/>
        <w:keepLines w:val="0"/>
        <w:spacing w:line="264" w:lineRule="auto"/>
        <w:rPr>
          <w:rFonts w:asciiTheme="majorHAnsi" w:hAnsiTheme="majorHAnsi" w:cstheme="majorHAnsi"/>
        </w:rPr>
      </w:pPr>
      <w:r w:rsidRPr="005656F7">
        <w:rPr>
          <w:rFonts w:asciiTheme="majorHAnsi" w:hAnsiTheme="majorHAnsi" w:cstheme="majorHAnsi"/>
        </w:rPr>
        <w:t xml:space="preserve">If one or more of these factors apply, then the information may not be suitable for release in its entirety. </w:t>
      </w:r>
      <w:r w:rsidR="005433D1" w:rsidRPr="005656F7">
        <w:rPr>
          <w:rFonts w:asciiTheme="majorHAnsi" w:hAnsiTheme="majorHAnsi" w:cstheme="majorHAnsi"/>
        </w:rPr>
        <w:t>However, before decid</w:t>
      </w:r>
      <w:r w:rsidR="00AB670C" w:rsidRPr="005656F7">
        <w:rPr>
          <w:rFonts w:asciiTheme="majorHAnsi" w:hAnsiTheme="majorHAnsi" w:cstheme="majorHAnsi"/>
        </w:rPr>
        <w:t>ing</w:t>
      </w:r>
      <w:r w:rsidR="005433D1" w:rsidRPr="005656F7">
        <w:rPr>
          <w:rFonts w:asciiTheme="majorHAnsi" w:hAnsiTheme="majorHAnsi" w:cstheme="majorHAnsi"/>
        </w:rPr>
        <w:t>, c</w:t>
      </w:r>
      <w:r w:rsidR="00427DDC" w:rsidRPr="005656F7">
        <w:rPr>
          <w:rFonts w:asciiTheme="majorHAnsi" w:hAnsiTheme="majorHAnsi" w:cstheme="majorHAnsi"/>
        </w:rPr>
        <w:t xml:space="preserve">onsider whether the </w:t>
      </w:r>
      <w:r w:rsidR="00AD6578">
        <w:rPr>
          <w:rFonts w:asciiTheme="majorHAnsi" w:hAnsiTheme="majorHAnsi" w:cstheme="majorHAnsi"/>
        </w:rPr>
        <w:t xml:space="preserve">relevant </w:t>
      </w:r>
      <w:r w:rsidR="00427DDC" w:rsidRPr="005656F7">
        <w:rPr>
          <w:rFonts w:asciiTheme="majorHAnsi" w:hAnsiTheme="majorHAnsi" w:cstheme="majorHAnsi"/>
        </w:rPr>
        <w:t xml:space="preserve">information can be removed, and the rest of the information </w:t>
      </w:r>
      <w:r w:rsidR="00C62583" w:rsidRPr="005656F7">
        <w:rPr>
          <w:rFonts w:asciiTheme="majorHAnsi" w:hAnsiTheme="majorHAnsi" w:cstheme="majorHAnsi"/>
        </w:rPr>
        <w:t>released</w:t>
      </w:r>
      <w:r w:rsidR="009376E2" w:rsidRPr="005656F7">
        <w:rPr>
          <w:rFonts w:asciiTheme="majorHAnsi" w:hAnsiTheme="majorHAnsi" w:cstheme="majorHAnsi"/>
        </w:rPr>
        <w:t xml:space="preserve"> (</w:t>
      </w:r>
      <w:r w:rsidR="007F1226" w:rsidRPr="005656F7">
        <w:rPr>
          <w:rFonts w:asciiTheme="majorHAnsi" w:hAnsiTheme="majorHAnsi" w:cstheme="majorHAnsi"/>
        </w:rPr>
        <w:t>either proactively or informally</w:t>
      </w:r>
      <w:r w:rsidR="009376E2" w:rsidRPr="005656F7">
        <w:rPr>
          <w:rFonts w:asciiTheme="majorHAnsi" w:hAnsiTheme="majorHAnsi" w:cstheme="majorHAnsi"/>
        </w:rPr>
        <w:t>)</w:t>
      </w:r>
      <w:r w:rsidR="00427DDC" w:rsidRPr="005656F7">
        <w:rPr>
          <w:rFonts w:asciiTheme="majorHAnsi" w:hAnsiTheme="majorHAnsi" w:cstheme="majorHAnsi"/>
        </w:rPr>
        <w:t xml:space="preserve">. </w:t>
      </w:r>
    </w:p>
    <w:p w14:paraId="0DEC527B" w14:textId="4EEB358C" w:rsidR="00805CBB" w:rsidRPr="005656F7" w:rsidRDefault="00F32F3B" w:rsidP="00595CE6">
      <w:pPr>
        <w:pStyle w:val="Heading1"/>
        <w:rPr>
          <w:rFonts w:cstheme="majorHAnsi"/>
        </w:rPr>
      </w:pPr>
      <w:bookmarkStart w:id="13" w:name="_Toc144282575"/>
      <w:r w:rsidRPr="005656F7">
        <w:rPr>
          <w:rFonts w:cstheme="majorHAnsi"/>
        </w:rPr>
        <w:t xml:space="preserve">Monitoring, </w:t>
      </w:r>
      <w:r w:rsidR="00BE65D0" w:rsidRPr="005656F7">
        <w:rPr>
          <w:rFonts w:cstheme="majorHAnsi"/>
        </w:rPr>
        <w:t>evaluation,</w:t>
      </w:r>
      <w:r w:rsidRPr="005656F7">
        <w:rPr>
          <w:rFonts w:cstheme="majorHAnsi"/>
        </w:rPr>
        <w:t xml:space="preserve"> and review</w:t>
      </w:r>
      <w:bookmarkEnd w:id="13"/>
    </w:p>
    <w:p w14:paraId="187296ED" w14:textId="00F487CF" w:rsidR="009C0F82" w:rsidRPr="005656F7" w:rsidRDefault="008A1C97" w:rsidP="00F32F3B">
      <w:pPr>
        <w:rPr>
          <w:rFonts w:asciiTheme="majorHAnsi" w:hAnsiTheme="majorHAnsi" w:cstheme="majorHAnsi"/>
        </w:rPr>
      </w:pPr>
      <w:r w:rsidRPr="005656F7">
        <w:rPr>
          <w:rFonts w:asciiTheme="majorHAnsi" w:hAnsiTheme="majorHAnsi" w:cstheme="majorHAnsi"/>
        </w:rPr>
        <w:t>The Policy owner</w:t>
      </w:r>
      <w:r w:rsidR="003566C7" w:rsidRPr="005656F7">
        <w:rPr>
          <w:rFonts w:asciiTheme="majorHAnsi" w:hAnsiTheme="majorHAnsi" w:cstheme="majorHAnsi"/>
        </w:rPr>
        <w:t xml:space="preserve"> will review this Policy </w:t>
      </w:r>
      <w:r w:rsidR="00AD6578">
        <w:rPr>
          <w:rFonts w:asciiTheme="majorHAnsi" w:hAnsiTheme="majorHAnsi" w:cstheme="majorHAnsi"/>
        </w:rPr>
        <w:t xml:space="preserve">regularly and at least </w:t>
      </w:r>
      <w:r w:rsidR="003566C7" w:rsidRPr="005656F7">
        <w:rPr>
          <w:rFonts w:asciiTheme="majorHAnsi" w:hAnsiTheme="majorHAnsi" w:cstheme="majorHAnsi"/>
        </w:rPr>
        <w:t>every 12 months</w:t>
      </w:r>
      <w:r w:rsidR="009C0F82" w:rsidRPr="005656F7">
        <w:rPr>
          <w:rFonts w:asciiTheme="majorHAnsi" w:hAnsiTheme="majorHAnsi" w:cstheme="majorHAnsi"/>
        </w:rPr>
        <w:t xml:space="preserve"> to:</w:t>
      </w:r>
    </w:p>
    <w:p w14:paraId="4A2A9895" w14:textId="391685B4" w:rsidR="009C0F82" w:rsidRPr="005656F7" w:rsidRDefault="009C0F82">
      <w:pPr>
        <w:pStyle w:val="ListParagraph"/>
        <w:numPr>
          <w:ilvl w:val="0"/>
          <w:numId w:val="15"/>
        </w:numPr>
        <w:ind w:hanging="357"/>
        <w:contextualSpacing w:val="0"/>
        <w:rPr>
          <w:rFonts w:asciiTheme="majorHAnsi" w:hAnsiTheme="majorHAnsi" w:cstheme="majorHAnsi"/>
        </w:rPr>
      </w:pPr>
      <w:r w:rsidRPr="005656F7">
        <w:rPr>
          <w:rFonts w:asciiTheme="majorHAnsi" w:hAnsiTheme="majorHAnsi" w:cstheme="majorHAnsi"/>
        </w:rPr>
        <w:t>include additional approved information in the Appendix;</w:t>
      </w:r>
      <w:r w:rsidR="00F62B73" w:rsidRPr="005656F7">
        <w:rPr>
          <w:rFonts w:asciiTheme="majorHAnsi" w:hAnsiTheme="majorHAnsi" w:cstheme="majorHAnsi"/>
        </w:rPr>
        <w:t xml:space="preserve"> and</w:t>
      </w:r>
    </w:p>
    <w:p w14:paraId="70140395" w14:textId="20ECD14C" w:rsidR="00CB245B" w:rsidRPr="005656F7" w:rsidRDefault="00CB245B">
      <w:pPr>
        <w:pStyle w:val="ListParagraph"/>
        <w:numPr>
          <w:ilvl w:val="0"/>
          <w:numId w:val="15"/>
        </w:numPr>
        <w:ind w:hanging="357"/>
        <w:contextualSpacing w:val="0"/>
        <w:rPr>
          <w:rFonts w:asciiTheme="majorHAnsi" w:hAnsiTheme="majorHAnsi" w:cstheme="majorHAnsi"/>
        </w:rPr>
      </w:pPr>
      <w:r w:rsidRPr="005656F7">
        <w:rPr>
          <w:rFonts w:asciiTheme="majorHAnsi" w:hAnsiTheme="majorHAnsi" w:cstheme="majorHAnsi"/>
        </w:rPr>
        <w:t xml:space="preserve">identify ways to improve how and when </w:t>
      </w:r>
      <w:r w:rsidRPr="005656F7">
        <w:rPr>
          <w:rFonts w:asciiTheme="majorHAnsi" w:hAnsiTheme="majorHAnsi" w:cstheme="majorHAnsi"/>
          <w:highlight w:val="yellow"/>
        </w:rPr>
        <w:t>agency</w:t>
      </w:r>
      <w:r w:rsidRPr="005656F7">
        <w:rPr>
          <w:rFonts w:asciiTheme="majorHAnsi" w:hAnsiTheme="majorHAnsi" w:cstheme="majorHAnsi"/>
        </w:rPr>
        <w:t xml:space="preserve"> provides access to its information.</w:t>
      </w:r>
    </w:p>
    <w:p w14:paraId="30AF27A9" w14:textId="0E21E0D1" w:rsidR="00B936EE" w:rsidRPr="005656F7" w:rsidRDefault="008639F2" w:rsidP="00595CE6">
      <w:pPr>
        <w:pStyle w:val="Heading1"/>
        <w:rPr>
          <w:rFonts w:cstheme="majorHAnsi"/>
        </w:rPr>
      </w:pPr>
      <w:bookmarkStart w:id="14" w:name="_Toc144282576"/>
      <w:r w:rsidRPr="005656F7">
        <w:rPr>
          <w:rFonts w:cstheme="majorHAnsi"/>
        </w:rPr>
        <w:t>Related policies and legislation</w:t>
      </w:r>
      <w:bookmarkEnd w:id="14"/>
    </w:p>
    <w:p w14:paraId="7191827C" w14:textId="66393287" w:rsidR="00B936EE" w:rsidRPr="005656F7" w:rsidRDefault="00B936EE" w:rsidP="00B936EE">
      <w:pPr>
        <w:rPr>
          <w:rFonts w:asciiTheme="majorHAnsi" w:hAnsiTheme="majorHAnsi" w:cstheme="majorHAnsi"/>
        </w:rPr>
      </w:pPr>
      <w:r w:rsidRPr="005656F7">
        <w:rPr>
          <w:rFonts w:asciiTheme="majorHAnsi" w:hAnsiTheme="majorHAnsi" w:cstheme="majorHAnsi"/>
          <w:highlight w:val="yellow"/>
        </w:rPr>
        <w:t>[List related policies and legislation as required]</w:t>
      </w:r>
    </w:p>
    <w:p w14:paraId="1A2E76DC" w14:textId="769D9CC3" w:rsidR="00EE1868" w:rsidRPr="005656F7" w:rsidRDefault="00EE1868" w:rsidP="00595CE6">
      <w:pPr>
        <w:pStyle w:val="Heading1"/>
        <w:rPr>
          <w:rFonts w:cstheme="majorHAnsi"/>
        </w:rPr>
      </w:pPr>
      <w:bookmarkStart w:id="15" w:name="_Toc144282577"/>
      <w:r w:rsidRPr="005656F7">
        <w:rPr>
          <w:rFonts w:cstheme="majorHAnsi"/>
          <w:bCs/>
        </w:rPr>
        <w:t>More</w:t>
      </w:r>
      <w:r w:rsidRPr="005656F7">
        <w:rPr>
          <w:rFonts w:cstheme="majorHAnsi"/>
        </w:rPr>
        <w:t xml:space="preserve"> information</w:t>
      </w:r>
      <w:bookmarkEnd w:id="15"/>
      <w:r w:rsidRPr="005656F7">
        <w:rPr>
          <w:rFonts w:cstheme="majorHAnsi"/>
        </w:rPr>
        <w:t xml:space="preserve"> </w:t>
      </w:r>
    </w:p>
    <w:p w14:paraId="36A08644" w14:textId="1F084316" w:rsidR="006928C8" w:rsidRPr="005656F7" w:rsidRDefault="00E62ECB" w:rsidP="00F17545">
      <w:pPr>
        <w:pStyle w:val="Heading2"/>
        <w:rPr>
          <w:rFonts w:cstheme="majorHAnsi"/>
        </w:rPr>
      </w:pPr>
      <w:bookmarkStart w:id="16" w:name="_Toc144282578"/>
      <w:r w:rsidRPr="005656F7">
        <w:rPr>
          <w:rFonts w:cstheme="majorHAnsi"/>
        </w:rPr>
        <w:t>Policy owner</w:t>
      </w:r>
      <w:bookmarkEnd w:id="16"/>
    </w:p>
    <w:p w14:paraId="7B4E1EBF" w14:textId="64943A8C" w:rsidR="00C865CC" w:rsidRPr="005656F7" w:rsidRDefault="00387F65" w:rsidP="00C865CC">
      <w:pPr>
        <w:rPr>
          <w:rFonts w:asciiTheme="majorHAnsi" w:hAnsiTheme="majorHAnsi" w:cstheme="majorHAnsi"/>
        </w:rPr>
      </w:pPr>
      <w:r w:rsidRPr="005656F7">
        <w:rPr>
          <w:rFonts w:asciiTheme="majorHAnsi" w:hAnsiTheme="majorHAnsi" w:cstheme="majorHAnsi"/>
        </w:rPr>
        <w:t>For</w:t>
      </w:r>
      <w:r w:rsidR="00C865CC" w:rsidRPr="005656F7">
        <w:rPr>
          <w:rFonts w:asciiTheme="majorHAnsi" w:hAnsiTheme="majorHAnsi" w:cstheme="majorHAnsi"/>
        </w:rPr>
        <w:t xml:space="preserve"> more information </w:t>
      </w:r>
      <w:r w:rsidRPr="005656F7">
        <w:rPr>
          <w:rFonts w:asciiTheme="majorHAnsi" w:hAnsiTheme="majorHAnsi" w:cstheme="majorHAnsi"/>
        </w:rPr>
        <w:t>on</w:t>
      </w:r>
      <w:r w:rsidR="00C865CC" w:rsidRPr="005656F7">
        <w:rPr>
          <w:rFonts w:asciiTheme="majorHAnsi" w:hAnsiTheme="majorHAnsi" w:cstheme="majorHAnsi"/>
        </w:rPr>
        <w:t xml:space="preserve"> how to use this Policy, contact the Policy owner</w:t>
      </w:r>
      <w:r w:rsidR="0083665E" w:rsidRPr="005656F7">
        <w:rPr>
          <w:rFonts w:asciiTheme="majorHAnsi" w:hAnsiTheme="majorHAnsi" w:cstheme="majorHAnsi"/>
        </w:rPr>
        <w:t>:</w:t>
      </w:r>
      <w:r w:rsidR="00C865CC" w:rsidRPr="005656F7">
        <w:rPr>
          <w:rFonts w:asciiTheme="majorHAnsi" w:hAnsiTheme="majorHAnsi" w:cstheme="majorHAnsi"/>
        </w:rPr>
        <w:t xml:space="preserve"> [</w:t>
      </w:r>
      <w:r w:rsidR="00C865CC" w:rsidRPr="005656F7">
        <w:rPr>
          <w:rFonts w:asciiTheme="majorHAnsi" w:hAnsiTheme="majorHAnsi" w:cstheme="majorHAnsi"/>
          <w:highlight w:val="yellow"/>
        </w:rPr>
        <w:t>Insert contact details</w:t>
      </w:r>
      <w:r w:rsidR="00C865CC" w:rsidRPr="005656F7">
        <w:rPr>
          <w:rFonts w:asciiTheme="majorHAnsi" w:hAnsiTheme="majorHAnsi" w:cstheme="majorHAnsi"/>
        </w:rPr>
        <w:t>]</w:t>
      </w:r>
    </w:p>
    <w:p w14:paraId="350952DE" w14:textId="453107EC" w:rsidR="00E62ECB" w:rsidRPr="005656F7" w:rsidRDefault="00E62ECB" w:rsidP="00F17545">
      <w:pPr>
        <w:pStyle w:val="Heading2"/>
        <w:rPr>
          <w:rFonts w:cstheme="majorHAnsi"/>
        </w:rPr>
      </w:pPr>
      <w:bookmarkStart w:id="17" w:name="_Toc144282579"/>
      <w:r w:rsidRPr="005656F7">
        <w:rPr>
          <w:rFonts w:cstheme="majorHAnsi"/>
        </w:rPr>
        <w:t>FOI unit</w:t>
      </w:r>
      <w:bookmarkEnd w:id="17"/>
    </w:p>
    <w:p w14:paraId="1F6EEEDA" w14:textId="2A0EA7D6" w:rsidR="00E62ECB" w:rsidRPr="005656F7" w:rsidRDefault="00C865CC" w:rsidP="00E62ECB">
      <w:pPr>
        <w:rPr>
          <w:rFonts w:asciiTheme="majorHAnsi" w:hAnsiTheme="majorHAnsi" w:cstheme="majorHAnsi"/>
        </w:rPr>
      </w:pPr>
      <w:r w:rsidRPr="005656F7">
        <w:rPr>
          <w:rFonts w:asciiTheme="majorHAnsi" w:hAnsiTheme="majorHAnsi" w:cstheme="majorHAnsi"/>
        </w:rPr>
        <w:t>If you have a question about the FOI Act, contact the FOI unit</w:t>
      </w:r>
      <w:r w:rsidR="0083665E" w:rsidRPr="005656F7">
        <w:rPr>
          <w:rFonts w:asciiTheme="majorHAnsi" w:hAnsiTheme="majorHAnsi" w:cstheme="majorHAnsi"/>
        </w:rPr>
        <w:t>:</w:t>
      </w:r>
      <w:r w:rsidR="001C6DBE" w:rsidRPr="005656F7">
        <w:rPr>
          <w:rFonts w:asciiTheme="majorHAnsi" w:hAnsiTheme="majorHAnsi" w:cstheme="majorHAnsi"/>
        </w:rPr>
        <w:t xml:space="preserve"> </w:t>
      </w:r>
      <w:r w:rsidRPr="005656F7">
        <w:rPr>
          <w:rFonts w:asciiTheme="majorHAnsi" w:hAnsiTheme="majorHAnsi" w:cstheme="majorHAnsi"/>
        </w:rPr>
        <w:t>[</w:t>
      </w:r>
      <w:r w:rsidRPr="005656F7">
        <w:rPr>
          <w:rFonts w:asciiTheme="majorHAnsi" w:hAnsiTheme="majorHAnsi" w:cstheme="majorHAnsi"/>
          <w:highlight w:val="yellow"/>
        </w:rPr>
        <w:t>Insert contact details</w:t>
      </w:r>
      <w:r w:rsidRPr="005656F7">
        <w:rPr>
          <w:rFonts w:asciiTheme="majorHAnsi" w:hAnsiTheme="majorHAnsi" w:cstheme="majorHAnsi"/>
        </w:rPr>
        <w:t>]</w:t>
      </w:r>
    </w:p>
    <w:p w14:paraId="018CAF21" w14:textId="6F19B612" w:rsidR="00A36784" w:rsidRPr="005656F7" w:rsidRDefault="00A36784">
      <w:pPr>
        <w:rPr>
          <w:rFonts w:asciiTheme="majorHAnsi" w:hAnsiTheme="majorHAnsi" w:cstheme="majorHAnsi"/>
          <w:b/>
          <w:bCs/>
        </w:rPr>
        <w:sectPr w:rsidR="00A36784" w:rsidRPr="005656F7" w:rsidSect="00D554B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79C688CB" w14:textId="7CDE307C" w:rsidR="00A36784" w:rsidRPr="005656F7" w:rsidRDefault="00A36784" w:rsidP="00C90E14">
      <w:pPr>
        <w:pStyle w:val="Heading1"/>
        <w:rPr>
          <w:rFonts w:eastAsia="Calibri" w:cstheme="majorHAnsi"/>
        </w:rPr>
      </w:pPr>
      <w:bookmarkStart w:id="18" w:name="_Toc144282580"/>
      <w:r w:rsidRPr="005656F7">
        <w:rPr>
          <w:rFonts w:eastAsia="Calibri" w:cstheme="majorHAnsi"/>
        </w:rPr>
        <w:lastRenderedPageBreak/>
        <w:t xml:space="preserve">Appendix – Table of approved </w:t>
      </w:r>
      <w:r w:rsidRPr="005656F7">
        <w:rPr>
          <w:rFonts w:cstheme="majorHAnsi"/>
        </w:rPr>
        <w:t>information</w:t>
      </w:r>
      <w:bookmarkEnd w:id="18"/>
    </w:p>
    <w:p w14:paraId="32E53DD7" w14:textId="13907A96" w:rsidR="008D03D6" w:rsidRPr="005656F7" w:rsidRDefault="002E289D">
      <w:pPr>
        <w:rPr>
          <w:rFonts w:asciiTheme="majorHAnsi" w:eastAsia="Calibri" w:hAnsiTheme="majorHAnsi" w:cstheme="majorHAnsi"/>
          <w:szCs w:val="24"/>
        </w:rPr>
      </w:pPr>
      <w:r w:rsidRPr="005656F7">
        <w:rPr>
          <w:rFonts w:asciiTheme="majorHAnsi" w:eastAsia="Calibri" w:hAnsiTheme="majorHAnsi" w:cstheme="majorHAnsi"/>
          <w:szCs w:val="24"/>
        </w:rPr>
        <w:t>The</w:t>
      </w:r>
      <w:r w:rsidR="008D03D6" w:rsidRPr="005656F7">
        <w:rPr>
          <w:rFonts w:asciiTheme="majorHAnsi" w:eastAsia="Calibri" w:hAnsiTheme="majorHAnsi" w:cstheme="majorHAnsi"/>
          <w:szCs w:val="24"/>
        </w:rPr>
        <w:t xml:space="preserve"> information in the </w:t>
      </w:r>
      <w:r w:rsidR="002477FA" w:rsidRPr="005656F7">
        <w:rPr>
          <w:rFonts w:asciiTheme="majorHAnsi" w:eastAsia="Calibri" w:hAnsiTheme="majorHAnsi" w:cstheme="majorHAnsi"/>
          <w:szCs w:val="24"/>
        </w:rPr>
        <w:t xml:space="preserve">Appendix will be made available on </w:t>
      </w:r>
      <w:r w:rsidR="002477FA" w:rsidRPr="005656F7">
        <w:rPr>
          <w:rFonts w:asciiTheme="majorHAnsi" w:eastAsia="Calibri" w:hAnsiTheme="majorHAnsi" w:cstheme="majorHAnsi"/>
          <w:szCs w:val="24"/>
          <w:highlight w:val="yellow"/>
        </w:rPr>
        <w:t>agency</w:t>
      </w:r>
      <w:r w:rsidR="001E57FC">
        <w:rPr>
          <w:rFonts w:asciiTheme="majorHAnsi" w:eastAsia="Calibri" w:hAnsiTheme="majorHAnsi" w:cstheme="majorHAnsi"/>
          <w:szCs w:val="24"/>
        </w:rPr>
        <w:t>’s</w:t>
      </w:r>
      <w:r w:rsidR="002477FA" w:rsidRPr="005656F7">
        <w:rPr>
          <w:rFonts w:asciiTheme="majorHAnsi" w:eastAsia="Calibri" w:hAnsiTheme="majorHAnsi" w:cstheme="majorHAnsi"/>
          <w:szCs w:val="24"/>
        </w:rPr>
        <w:t xml:space="preserve"> website</w:t>
      </w:r>
      <w:r w:rsidR="001E57FC">
        <w:rPr>
          <w:rFonts w:asciiTheme="majorHAnsi" w:eastAsia="Calibri" w:hAnsiTheme="majorHAnsi" w:cstheme="majorHAnsi"/>
          <w:szCs w:val="24"/>
        </w:rPr>
        <w:t>,</w:t>
      </w:r>
      <w:r w:rsidR="002477FA" w:rsidRPr="005656F7">
        <w:rPr>
          <w:rFonts w:asciiTheme="majorHAnsi" w:eastAsia="Calibri" w:hAnsiTheme="majorHAnsi" w:cstheme="majorHAnsi"/>
          <w:szCs w:val="24"/>
        </w:rPr>
        <w:t xml:space="preserve"> on request by a member of the public</w:t>
      </w:r>
      <w:r w:rsidR="001E57FC">
        <w:rPr>
          <w:rFonts w:asciiTheme="majorHAnsi" w:eastAsia="Calibri" w:hAnsiTheme="majorHAnsi" w:cstheme="majorHAnsi"/>
          <w:szCs w:val="24"/>
        </w:rPr>
        <w:t xml:space="preserve"> or via other means</w:t>
      </w:r>
      <w:r w:rsidR="002477FA" w:rsidRPr="005656F7">
        <w:rPr>
          <w:rFonts w:asciiTheme="majorHAnsi" w:eastAsia="Calibri" w:hAnsiTheme="majorHAnsi" w:cstheme="majorHAnsi"/>
          <w:szCs w:val="24"/>
        </w:rPr>
        <w:t>.</w:t>
      </w:r>
    </w:p>
    <w:tbl>
      <w:tblPr>
        <w:tblStyle w:val="TableGrid"/>
        <w:tblW w:w="13948" w:type="dxa"/>
        <w:tblBorders>
          <w:left w:val="single" w:sz="4" w:space="0" w:color="E7E6E6" w:themeColor="background2"/>
          <w:right w:val="single" w:sz="4" w:space="0" w:color="E7E6E6" w:themeColor="background2"/>
          <w:insideV w:val="single" w:sz="4" w:space="0" w:color="E7E6E6" w:themeColor="background2"/>
        </w:tblBorders>
        <w:tblLook w:val="04A0" w:firstRow="1" w:lastRow="0" w:firstColumn="1" w:lastColumn="0" w:noHBand="0" w:noVBand="1"/>
      </w:tblPr>
      <w:tblGrid>
        <w:gridCol w:w="2745"/>
        <w:gridCol w:w="2398"/>
        <w:gridCol w:w="2644"/>
        <w:gridCol w:w="3222"/>
        <w:gridCol w:w="2939"/>
      </w:tblGrid>
      <w:tr w:rsidR="00303AE3" w:rsidRPr="005656F7" w14:paraId="7C3EA4A8" w14:textId="235D2C58" w:rsidTr="00303AE3">
        <w:trPr>
          <w:trHeight w:val="667"/>
        </w:trPr>
        <w:tc>
          <w:tcPr>
            <w:tcW w:w="2745" w:type="dxa"/>
          </w:tcPr>
          <w:p w14:paraId="071F721F" w14:textId="511AAD68" w:rsidR="00303AE3" w:rsidRPr="005656F7" w:rsidRDefault="00303AE3">
            <w:pPr>
              <w:rPr>
                <w:rFonts w:asciiTheme="majorHAnsi" w:eastAsia="Calibri" w:hAnsiTheme="majorHAnsi" w:cstheme="majorHAnsi"/>
                <w:b/>
                <w:bCs/>
                <w:szCs w:val="24"/>
              </w:rPr>
            </w:pPr>
            <w:r w:rsidRPr="005656F7">
              <w:rPr>
                <w:rFonts w:asciiTheme="majorHAnsi" w:eastAsia="Calibri" w:hAnsiTheme="majorHAnsi" w:cstheme="majorHAnsi"/>
                <w:b/>
                <w:bCs/>
                <w:szCs w:val="24"/>
              </w:rPr>
              <w:t>Information</w:t>
            </w:r>
            <w:r>
              <w:rPr>
                <w:rFonts w:asciiTheme="majorHAnsi" w:eastAsia="Calibri" w:hAnsiTheme="majorHAnsi" w:cstheme="majorHAnsi"/>
                <w:b/>
                <w:bCs/>
                <w:szCs w:val="24"/>
              </w:rPr>
              <w:t xml:space="preserve"> or document title</w:t>
            </w:r>
          </w:p>
        </w:tc>
        <w:tc>
          <w:tcPr>
            <w:tcW w:w="2398" w:type="dxa"/>
          </w:tcPr>
          <w:p w14:paraId="21DB5F0E" w14:textId="2EF8CF55" w:rsidR="00303AE3" w:rsidRDefault="00303AE3">
            <w:pPr>
              <w:rPr>
                <w:rFonts w:asciiTheme="majorHAnsi" w:eastAsia="Calibri" w:hAnsiTheme="majorHAnsi" w:cstheme="majorHAnsi"/>
                <w:b/>
                <w:bCs/>
                <w:szCs w:val="24"/>
              </w:rPr>
            </w:pPr>
            <w:r>
              <w:rPr>
                <w:rFonts w:asciiTheme="majorHAnsi" w:eastAsia="Calibri" w:hAnsiTheme="majorHAnsi" w:cstheme="majorHAnsi"/>
                <w:b/>
                <w:bCs/>
                <w:szCs w:val="24"/>
              </w:rPr>
              <w:t>Owner of information or document (</w:t>
            </w:r>
            <w:r w:rsidR="002B149F">
              <w:rPr>
                <w:rFonts w:asciiTheme="majorHAnsi" w:eastAsia="Calibri" w:hAnsiTheme="majorHAnsi" w:cstheme="majorHAnsi"/>
                <w:b/>
                <w:bCs/>
                <w:szCs w:val="24"/>
              </w:rPr>
              <w:t>e.g.,</w:t>
            </w:r>
            <w:r>
              <w:rPr>
                <w:rFonts w:asciiTheme="majorHAnsi" w:eastAsia="Calibri" w:hAnsiTheme="majorHAnsi" w:cstheme="majorHAnsi"/>
                <w:b/>
                <w:bCs/>
                <w:szCs w:val="24"/>
              </w:rPr>
              <w:t xml:space="preserve"> name of Business unit or team)</w:t>
            </w:r>
          </w:p>
        </w:tc>
        <w:tc>
          <w:tcPr>
            <w:tcW w:w="2644" w:type="dxa"/>
          </w:tcPr>
          <w:p w14:paraId="5C69B493" w14:textId="7C0D35F1" w:rsidR="00303AE3" w:rsidRPr="005656F7" w:rsidRDefault="00303AE3">
            <w:pPr>
              <w:rPr>
                <w:rFonts w:asciiTheme="majorHAnsi" w:eastAsia="Calibri" w:hAnsiTheme="majorHAnsi" w:cstheme="majorHAnsi"/>
                <w:b/>
                <w:bCs/>
                <w:szCs w:val="24"/>
              </w:rPr>
            </w:pPr>
            <w:r>
              <w:rPr>
                <w:rFonts w:asciiTheme="majorHAnsi" w:eastAsia="Calibri" w:hAnsiTheme="majorHAnsi" w:cstheme="majorHAnsi"/>
                <w:b/>
                <w:bCs/>
                <w:szCs w:val="24"/>
              </w:rPr>
              <w:t>When</w:t>
            </w:r>
            <w:r w:rsidRPr="005656F7">
              <w:rPr>
                <w:rFonts w:asciiTheme="majorHAnsi" w:eastAsia="Calibri" w:hAnsiTheme="majorHAnsi" w:cstheme="majorHAnsi"/>
                <w:b/>
                <w:bCs/>
                <w:szCs w:val="24"/>
              </w:rPr>
              <w:t xml:space="preserve"> public access</w:t>
            </w:r>
            <w:r>
              <w:rPr>
                <w:rFonts w:asciiTheme="majorHAnsi" w:eastAsia="Calibri" w:hAnsiTheme="majorHAnsi" w:cstheme="majorHAnsi"/>
                <w:b/>
                <w:bCs/>
                <w:szCs w:val="24"/>
              </w:rPr>
              <w:t xml:space="preserve"> can be provided</w:t>
            </w:r>
            <w:r w:rsidRPr="005656F7">
              <w:rPr>
                <w:rFonts w:asciiTheme="majorHAnsi" w:eastAsia="Calibri" w:hAnsiTheme="majorHAnsi" w:cstheme="majorHAnsi"/>
                <w:b/>
                <w:bCs/>
                <w:szCs w:val="24"/>
              </w:rPr>
              <w:t xml:space="preserve"> (e.g., on request </w:t>
            </w:r>
            <w:r>
              <w:rPr>
                <w:rFonts w:asciiTheme="majorHAnsi" w:eastAsia="Calibri" w:hAnsiTheme="majorHAnsi" w:cstheme="majorHAnsi"/>
                <w:b/>
                <w:bCs/>
                <w:szCs w:val="24"/>
              </w:rPr>
              <w:t>by</w:t>
            </w:r>
            <w:r w:rsidRPr="005656F7">
              <w:rPr>
                <w:rFonts w:asciiTheme="majorHAnsi" w:eastAsia="Calibri" w:hAnsiTheme="majorHAnsi" w:cstheme="majorHAnsi"/>
                <w:b/>
                <w:bCs/>
                <w:szCs w:val="24"/>
              </w:rPr>
              <w:t xml:space="preserve"> an individual, </w:t>
            </w:r>
            <w:r>
              <w:rPr>
                <w:rFonts w:asciiTheme="majorHAnsi" w:eastAsia="Calibri" w:hAnsiTheme="majorHAnsi" w:cstheme="majorHAnsi"/>
                <w:b/>
                <w:bCs/>
                <w:szCs w:val="24"/>
              </w:rPr>
              <w:t xml:space="preserve">routinely </w:t>
            </w:r>
            <w:r w:rsidRPr="005656F7">
              <w:rPr>
                <w:rFonts w:asciiTheme="majorHAnsi" w:eastAsia="Calibri" w:hAnsiTheme="majorHAnsi" w:cstheme="majorHAnsi"/>
                <w:b/>
                <w:bCs/>
                <w:szCs w:val="24"/>
              </w:rPr>
              <w:t>publish</w:t>
            </w:r>
            <w:r>
              <w:rPr>
                <w:rFonts w:asciiTheme="majorHAnsi" w:eastAsia="Calibri" w:hAnsiTheme="majorHAnsi" w:cstheme="majorHAnsi"/>
                <w:b/>
                <w:bCs/>
                <w:szCs w:val="24"/>
              </w:rPr>
              <w:t>ed</w:t>
            </w:r>
            <w:r w:rsidRPr="005656F7">
              <w:rPr>
                <w:rFonts w:asciiTheme="majorHAnsi" w:eastAsia="Calibri" w:hAnsiTheme="majorHAnsi" w:cstheme="majorHAnsi"/>
                <w:b/>
                <w:bCs/>
                <w:szCs w:val="24"/>
              </w:rPr>
              <w:t xml:space="preserve"> on website)</w:t>
            </w:r>
          </w:p>
        </w:tc>
        <w:tc>
          <w:tcPr>
            <w:tcW w:w="3222" w:type="dxa"/>
          </w:tcPr>
          <w:p w14:paraId="5E4156C6" w14:textId="07745AEB" w:rsidR="00303AE3" w:rsidRPr="005656F7" w:rsidRDefault="00303AE3">
            <w:pPr>
              <w:rPr>
                <w:rFonts w:asciiTheme="majorHAnsi" w:eastAsia="Calibri" w:hAnsiTheme="majorHAnsi" w:cstheme="majorHAnsi"/>
                <w:b/>
                <w:bCs/>
                <w:szCs w:val="24"/>
              </w:rPr>
            </w:pPr>
            <w:r w:rsidRPr="005656F7">
              <w:rPr>
                <w:rFonts w:asciiTheme="majorHAnsi" w:eastAsia="Calibri" w:hAnsiTheme="majorHAnsi" w:cstheme="majorHAnsi"/>
                <w:b/>
                <w:bCs/>
                <w:szCs w:val="24"/>
              </w:rPr>
              <w:t xml:space="preserve">Exceptions to release </w:t>
            </w:r>
            <w:r>
              <w:rPr>
                <w:rFonts w:asciiTheme="majorHAnsi" w:eastAsia="Calibri" w:hAnsiTheme="majorHAnsi" w:cstheme="majorHAnsi"/>
                <w:b/>
                <w:bCs/>
                <w:szCs w:val="24"/>
              </w:rPr>
              <w:t xml:space="preserve">of information </w:t>
            </w:r>
            <w:r w:rsidRPr="005656F7">
              <w:rPr>
                <w:rFonts w:asciiTheme="majorHAnsi" w:eastAsia="Calibri" w:hAnsiTheme="majorHAnsi" w:cstheme="majorHAnsi"/>
                <w:b/>
                <w:bCs/>
                <w:szCs w:val="24"/>
              </w:rPr>
              <w:t>(information that may not be released)</w:t>
            </w:r>
          </w:p>
        </w:tc>
        <w:tc>
          <w:tcPr>
            <w:tcW w:w="2939" w:type="dxa"/>
          </w:tcPr>
          <w:p w14:paraId="487AFDCA" w14:textId="322FD759" w:rsidR="00303AE3" w:rsidRPr="005656F7" w:rsidRDefault="00303AE3">
            <w:pPr>
              <w:rPr>
                <w:rFonts w:asciiTheme="majorHAnsi" w:eastAsia="Calibri" w:hAnsiTheme="majorHAnsi" w:cstheme="majorHAnsi"/>
                <w:b/>
                <w:bCs/>
                <w:szCs w:val="24"/>
              </w:rPr>
            </w:pPr>
            <w:r>
              <w:rPr>
                <w:rFonts w:asciiTheme="majorHAnsi" w:eastAsia="Calibri" w:hAnsiTheme="majorHAnsi" w:cstheme="majorHAnsi"/>
                <w:b/>
                <w:bCs/>
                <w:szCs w:val="24"/>
              </w:rPr>
              <w:t>How public access is provided (</w:t>
            </w:r>
            <w:r w:rsidRPr="005656F7">
              <w:rPr>
                <w:rFonts w:asciiTheme="majorHAnsi" w:eastAsia="Calibri" w:hAnsiTheme="majorHAnsi" w:cstheme="majorHAnsi"/>
                <w:b/>
                <w:bCs/>
                <w:szCs w:val="24"/>
              </w:rPr>
              <w:t>e.g.,</w:t>
            </w:r>
            <w:r>
              <w:rPr>
                <w:rFonts w:asciiTheme="majorHAnsi" w:eastAsia="Calibri" w:hAnsiTheme="majorHAnsi" w:cstheme="majorHAnsi"/>
                <w:b/>
                <w:bCs/>
                <w:szCs w:val="24"/>
              </w:rPr>
              <w:t xml:space="preserve"> hard copy, by email, by inspection, publish on website, summarised form)</w:t>
            </w:r>
          </w:p>
        </w:tc>
      </w:tr>
      <w:tr w:rsidR="00303AE3" w:rsidRPr="005656F7" w14:paraId="1E5C63A1" w14:textId="316715B6" w:rsidTr="00303AE3">
        <w:trPr>
          <w:trHeight w:val="256"/>
        </w:trPr>
        <w:tc>
          <w:tcPr>
            <w:tcW w:w="2745" w:type="dxa"/>
          </w:tcPr>
          <w:p w14:paraId="0A3FBF84" w14:textId="16C36165" w:rsidR="00303AE3" w:rsidRPr="00CA0F90" w:rsidRDefault="00CA0F90">
            <w:pPr>
              <w:rPr>
                <w:rFonts w:asciiTheme="majorHAnsi" w:eastAsia="Calibri" w:hAnsiTheme="majorHAnsi" w:cstheme="majorHAnsi"/>
              </w:rPr>
            </w:pPr>
            <w:r w:rsidRPr="00CA0F90">
              <w:rPr>
                <w:rFonts w:asciiTheme="majorHAnsi" w:eastAsia="Calibri" w:hAnsiTheme="majorHAnsi" w:cstheme="majorHAnsi"/>
                <w:i/>
                <w:iCs/>
              </w:rPr>
              <w:t>Example:</w:t>
            </w:r>
            <w:r w:rsidRPr="00CA0F90">
              <w:rPr>
                <w:rFonts w:asciiTheme="majorHAnsi" w:eastAsia="Calibri" w:hAnsiTheme="majorHAnsi" w:cstheme="majorHAnsi"/>
              </w:rPr>
              <w:t xml:space="preserve"> Regulatory Action Policy</w:t>
            </w:r>
          </w:p>
        </w:tc>
        <w:tc>
          <w:tcPr>
            <w:tcW w:w="2398" w:type="dxa"/>
          </w:tcPr>
          <w:p w14:paraId="1021F6D8" w14:textId="73370266" w:rsidR="00303AE3" w:rsidRPr="00CA0F90" w:rsidRDefault="00CA0F90">
            <w:pPr>
              <w:rPr>
                <w:rFonts w:asciiTheme="majorHAnsi" w:eastAsia="Calibri" w:hAnsiTheme="majorHAnsi" w:cstheme="majorHAnsi"/>
                <w:szCs w:val="24"/>
              </w:rPr>
            </w:pPr>
            <w:r w:rsidRPr="00CA0F90">
              <w:rPr>
                <w:rFonts w:asciiTheme="majorHAnsi" w:eastAsia="Calibri" w:hAnsiTheme="majorHAnsi" w:cstheme="majorHAnsi"/>
                <w:szCs w:val="24"/>
              </w:rPr>
              <w:t>Investigations and Assurance</w:t>
            </w:r>
          </w:p>
        </w:tc>
        <w:tc>
          <w:tcPr>
            <w:tcW w:w="2644" w:type="dxa"/>
          </w:tcPr>
          <w:p w14:paraId="4AA2CF71" w14:textId="278667D3" w:rsidR="00303AE3" w:rsidRPr="00CA0F90" w:rsidRDefault="00CA0F90">
            <w:pPr>
              <w:rPr>
                <w:rFonts w:asciiTheme="majorHAnsi" w:eastAsia="Calibri" w:hAnsiTheme="majorHAnsi" w:cstheme="majorHAnsi"/>
                <w:szCs w:val="24"/>
              </w:rPr>
            </w:pPr>
            <w:r w:rsidRPr="00CA0F90">
              <w:rPr>
                <w:rFonts w:asciiTheme="majorHAnsi" w:eastAsia="Calibri" w:hAnsiTheme="majorHAnsi" w:cstheme="majorHAnsi"/>
                <w:szCs w:val="24"/>
              </w:rPr>
              <w:t>Document is routinely published on OVIC website and can</w:t>
            </w:r>
            <w:r>
              <w:rPr>
                <w:rFonts w:asciiTheme="majorHAnsi" w:eastAsia="Calibri" w:hAnsiTheme="majorHAnsi" w:cstheme="majorHAnsi"/>
                <w:szCs w:val="24"/>
              </w:rPr>
              <w:t xml:space="preserve"> also</w:t>
            </w:r>
            <w:r w:rsidRPr="00CA0F90">
              <w:rPr>
                <w:rFonts w:asciiTheme="majorHAnsi" w:eastAsia="Calibri" w:hAnsiTheme="majorHAnsi" w:cstheme="majorHAnsi"/>
                <w:szCs w:val="24"/>
              </w:rPr>
              <w:t xml:space="preserve"> be provided on request</w:t>
            </w:r>
          </w:p>
        </w:tc>
        <w:tc>
          <w:tcPr>
            <w:tcW w:w="3222" w:type="dxa"/>
          </w:tcPr>
          <w:p w14:paraId="62FD0D7F" w14:textId="716EC340" w:rsidR="00303AE3" w:rsidRPr="00CA0F90" w:rsidRDefault="00CA0F90">
            <w:pPr>
              <w:rPr>
                <w:rFonts w:asciiTheme="majorHAnsi" w:eastAsia="Calibri" w:hAnsiTheme="majorHAnsi" w:cstheme="majorHAnsi"/>
                <w:szCs w:val="24"/>
              </w:rPr>
            </w:pPr>
            <w:r w:rsidRPr="00CA0F90">
              <w:rPr>
                <w:rFonts w:asciiTheme="majorHAnsi" w:eastAsia="Calibri" w:hAnsiTheme="majorHAnsi" w:cstheme="majorHAnsi"/>
                <w:szCs w:val="24"/>
              </w:rPr>
              <w:t>No exceptions</w:t>
            </w:r>
          </w:p>
        </w:tc>
        <w:tc>
          <w:tcPr>
            <w:tcW w:w="2939" w:type="dxa"/>
          </w:tcPr>
          <w:p w14:paraId="5AB8AD19" w14:textId="5D90FC0F" w:rsidR="00303AE3" w:rsidRPr="00CA0F90" w:rsidRDefault="00CA0F90">
            <w:pPr>
              <w:rPr>
                <w:rFonts w:asciiTheme="majorHAnsi" w:eastAsia="Calibri" w:hAnsiTheme="majorHAnsi" w:cstheme="majorHAnsi"/>
                <w:szCs w:val="24"/>
              </w:rPr>
            </w:pPr>
            <w:r w:rsidRPr="00CA0F90">
              <w:rPr>
                <w:rFonts w:asciiTheme="majorHAnsi" w:eastAsia="Calibri" w:hAnsiTheme="majorHAnsi" w:cstheme="majorHAnsi"/>
                <w:szCs w:val="24"/>
              </w:rPr>
              <w:t>Published on OVIC website</w:t>
            </w:r>
          </w:p>
        </w:tc>
      </w:tr>
      <w:tr w:rsidR="00303AE3" w:rsidRPr="005656F7" w14:paraId="3A4163D4" w14:textId="79D58AF2" w:rsidTr="00303AE3">
        <w:trPr>
          <w:trHeight w:val="256"/>
        </w:trPr>
        <w:tc>
          <w:tcPr>
            <w:tcW w:w="2745" w:type="dxa"/>
          </w:tcPr>
          <w:p w14:paraId="5966E1F7" w14:textId="77777777" w:rsidR="00303AE3" w:rsidRPr="005656F7" w:rsidRDefault="00303AE3">
            <w:pPr>
              <w:rPr>
                <w:rFonts w:asciiTheme="majorHAnsi" w:eastAsia="Calibri" w:hAnsiTheme="majorHAnsi" w:cstheme="majorHAnsi"/>
                <w:b/>
                <w:bCs/>
                <w:szCs w:val="24"/>
              </w:rPr>
            </w:pPr>
          </w:p>
        </w:tc>
        <w:tc>
          <w:tcPr>
            <w:tcW w:w="2398" w:type="dxa"/>
          </w:tcPr>
          <w:p w14:paraId="75FBFEF1" w14:textId="77777777" w:rsidR="00303AE3" w:rsidRPr="005656F7" w:rsidRDefault="00303AE3">
            <w:pPr>
              <w:rPr>
                <w:rFonts w:asciiTheme="majorHAnsi" w:eastAsia="Calibri" w:hAnsiTheme="majorHAnsi" w:cstheme="majorHAnsi"/>
                <w:b/>
                <w:bCs/>
                <w:szCs w:val="24"/>
              </w:rPr>
            </w:pPr>
          </w:p>
        </w:tc>
        <w:tc>
          <w:tcPr>
            <w:tcW w:w="2644" w:type="dxa"/>
          </w:tcPr>
          <w:p w14:paraId="5AF7AFB3" w14:textId="02078813" w:rsidR="00303AE3" w:rsidRPr="005656F7" w:rsidRDefault="00303AE3">
            <w:pPr>
              <w:rPr>
                <w:rFonts w:asciiTheme="majorHAnsi" w:eastAsia="Calibri" w:hAnsiTheme="majorHAnsi" w:cstheme="majorHAnsi"/>
                <w:b/>
                <w:bCs/>
                <w:szCs w:val="24"/>
              </w:rPr>
            </w:pPr>
          </w:p>
        </w:tc>
        <w:tc>
          <w:tcPr>
            <w:tcW w:w="3222" w:type="dxa"/>
          </w:tcPr>
          <w:p w14:paraId="6B1C403D" w14:textId="77777777" w:rsidR="00303AE3" w:rsidRPr="005656F7" w:rsidRDefault="00303AE3">
            <w:pPr>
              <w:rPr>
                <w:rFonts w:asciiTheme="majorHAnsi" w:eastAsia="Calibri" w:hAnsiTheme="majorHAnsi" w:cstheme="majorHAnsi"/>
                <w:b/>
                <w:bCs/>
                <w:szCs w:val="24"/>
              </w:rPr>
            </w:pPr>
          </w:p>
        </w:tc>
        <w:tc>
          <w:tcPr>
            <w:tcW w:w="2939" w:type="dxa"/>
          </w:tcPr>
          <w:p w14:paraId="10405137" w14:textId="77777777" w:rsidR="00303AE3" w:rsidRPr="005656F7" w:rsidRDefault="00303AE3">
            <w:pPr>
              <w:rPr>
                <w:rFonts w:asciiTheme="majorHAnsi" w:eastAsia="Calibri" w:hAnsiTheme="majorHAnsi" w:cstheme="majorHAnsi"/>
                <w:b/>
                <w:bCs/>
                <w:szCs w:val="24"/>
              </w:rPr>
            </w:pPr>
          </w:p>
        </w:tc>
      </w:tr>
      <w:tr w:rsidR="00303AE3" w:rsidRPr="005656F7" w14:paraId="3FE7CCEB" w14:textId="0E7862A8" w:rsidTr="00303AE3">
        <w:trPr>
          <w:trHeight w:val="256"/>
        </w:trPr>
        <w:tc>
          <w:tcPr>
            <w:tcW w:w="2745" w:type="dxa"/>
          </w:tcPr>
          <w:p w14:paraId="799F7C00" w14:textId="77777777" w:rsidR="00303AE3" w:rsidRPr="005656F7" w:rsidRDefault="00303AE3">
            <w:pPr>
              <w:rPr>
                <w:rFonts w:asciiTheme="majorHAnsi" w:eastAsia="Calibri" w:hAnsiTheme="majorHAnsi" w:cstheme="majorHAnsi"/>
                <w:b/>
                <w:bCs/>
                <w:szCs w:val="24"/>
              </w:rPr>
            </w:pPr>
          </w:p>
        </w:tc>
        <w:tc>
          <w:tcPr>
            <w:tcW w:w="2398" w:type="dxa"/>
          </w:tcPr>
          <w:p w14:paraId="723A739E" w14:textId="77777777" w:rsidR="00303AE3" w:rsidRPr="005656F7" w:rsidRDefault="00303AE3">
            <w:pPr>
              <w:rPr>
                <w:rFonts w:asciiTheme="majorHAnsi" w:eastAsia="Calibri" w:hAnsiTheme="majorHAnsi" w:cstheme="majorHAnsi"/>
                <w:b/>
                <w:bCs/>
                <w:szCs w:val="24"/>
              </w:rPr>
            </w:pPr>
          </w:p>
        </w:tc>
        <w:tc>
          <w:tcPr>
            <w:tcW w:w="2644" w:type="dxa"/>
          </w:tcPr>
          <w:p w14:paraId="766510D8" w14:textId="5F704CAD" w:rsidR="00303AE3" w:rsidRPr="005656F7" w:rsidRDefault="00303AE3">
            <w:pPr>
              <w:rPr>
                <w:rFonts w:asciiTheme="majorHAnsi" w:eastAsia="Calibri" w:hAnsiTheme="majorHAnsi" w:cstheme="majorHAnsi"/>
                <w:b/>
                <w:bCs/>
                <w:szCs w:val="24"/>
              </w:rPr>
            </w:pPr>
          </w:p>
        </w:tc>
        <w:tc>
          <w:tcPr>
            <w:tcW w:w="3222" w:type="dxa"/>
          </w:tcPr>
          <w:p w14:paraId="1E44309F" w14:textId="77777777" w:rsidR="00303AE3" w:rsidRPr="005656F7" w:rsidRDefault="00303AE3">
            <w:pPr>
              <w:rPr>
                <w:rFonts w:asciiTheme="majorHAnsi" w:eastAsia="Calibri" w:hAnsiTheme="majorHAnsi" w:cstheme="majorHAnsi"/>
                <w:b/>
                <w:bCs/>
                <w:szCs w:val="24"/>
              </w:rPr>
            </w:pPr>
          </w:p>
        </w:tc>
        <w:tc>
          <w:tcPr>
            <w:tcW w:w="2939" w:type="dxa"/>
          </w:tcPr>
          <w:p w14:paraId="3B6D78EF" w14:textId="77777777" w:rsidR="00303AE3" w:rsidRPr="005656F7" w:rsidRDefault="00303AE3">
            <w:pPr>
              <w:rPr>
                <w:rFonts w:asciiTheme="majorHAnsi" w:eastAsia="Calibri" w:hAnsiTheme="majorHAnsi" w:cstheme="majorHAnsi"/>
                <w:b/>
                <w:bCs/>
                <w:szCs w:val="24"/>
              </w:rPr>
            </w:pPr>
          </w:p>
        </w:tc>
      </w:tr>
      <w:tr w:rsidR="00303AE3" w:rsidRPr="005656F7" w14:paraId="335731C6" w14:textId="71C5419D" w:rsidTr="00303AE3">
        <w:trPr>
          <w:trHeight w:val="256"/>
        </w:trPr>
        <w:tc>
          <w:tcPr>
            <w:tcW w:w="2745" w:type="dxa"/>
          </w:tcPr>
          <w:p w14:paraId="3AAD1D53" w14:textId="77777777" w:rsidR="00303AE3" w:rsidRPr="005656F7" w:rsidRDefault="00303AE3">
            <w:pPr>
              <w:rPr>
                <w:rFonts w:asciiTheme="majorHAnsi" w:eastAsia="Calibri" w:hAnsiTheme="majorHAnsi" w:cstheme="majorHAnsi"/>
                <w:b/>
                <w:bCs/>
                <w:szCs w:val="24"/>
              </w:rPr>
            </w:pPr>
          </w:p>
        </w:tc>
        <w:tc>
          <w:tcPr>
            <w:tcW w:w="2398" w:type="dxa"/>
          </w:tcPr>
          <w:p w14:paraId="0C01745B" w14:textId="77777777" w:rsidR="00303AE3" w:rsidRPr="005656F7" w:rsidRDefault="00303AE3">
            <w:pPr>
              <w:rPr>
                <w:rFonts w:asciiTheme="majorHAnsi" w:eastAsia="Calibri" w:hAnsiTheme="majorHAnsi" w:cstheme="majorHAnsi"/>
                <w:b/>
                <w:bCs/>
                <w:szCs w:val="24"/>
              </w:rPr>
            </w:pPr>
          </w:p>
        </w:tc>
        <w:tc>
          <w:tcPr>
            <w:tcW w:w="2644" w:type="dxa"/>
          </w:tcPr>
          <w:p w14:paraId="1E4ADDB5" w14:textId="47726E62" w:rsidR="00303AE3" w:rsidRPr="005656F7" w:rsidRDefault="00303AE3">
            <w:pPr>
              <w:rPr>
                <w:rFonts w:asciiTheme="majorHAnsi" w:eastAsia="Calibri" w:hAnsiTheme="majorHAnsi" w:cstheme="majorHAnsi"/>
                <w:b/>
                <w:bCs/>
                <w:szCs w:val="24"/>
              </w:rPr>
            </w:pPr>
          </w:p>
        </w:tc>
        <w:tc>
          <w:tcPr>
            <w:tcW w:w="3222" w:type="dxa"/>
          </w:tcPr>
          <w:p w14:paraId="39283974" w14:textId="77777777" w:rsidR="00303AE3" w:rsidRPr="005656F7" w:rsidRDefault="00303AE3">
            <w:pPr>
              <w:rPr>
                <w:rFonts w:asciiTheme="majorHAnsi" w:eastAsia="Calibri" w:hAnsiTheme="majorHAnsi" w:cstheme="majorHAnsi"/>
                <w:b/>
                <w:bCs/>
                <w:szCs w:val="24"/>
              </w:rPr>
            </w:pPr>
          </w:p>
        </w:tc>
        <w:tc>
          <w:tcPr>
            <w:tcW w:w="2939" w:type="dxa"/>
          </w:tcPr>
          <w:p w14:paraId="3773073E" w14:textId="77777777" w:rsidR="00303AE3" w:rsidRPr="005656F7" w:rsidRDefault="00303AE3">
            <w:pPr>
              <w:rPr>
                <w:rFonts w:asciiTheme="majorHAnsi" w:eastAsia="Calibri" w:hAnsiTheme="majorHAnsi" w:cstheme="majorHAnsi"/>
                <w:b/>
                <w:bCs/>
                <w:szCs w:val="24"/>
              </w:rPr>
            </w:pPr>
          </w:p>
        </w:tc>
      </w:tr>
      <w:tr w:rsidR="00303AE3" w:rsidRPr="005656F7" w14:paraId="572CFA9D" w14:textId="52E99BE1" w:rsidTr="00303AE3">
        <w:trPr>
          <w:trHeight w:val="256"/>
        </w:trPr>
        <w:tc>
          <w:tcPr>
            <w:tcW w:w="2745" w:type="dxa"/>
          </w:tcPr>
          <w:p w14:paraId="331D5924" w14:textId="77777777" w:rsidR="00303AE3" w:rsidRPr="005656F7" w:rsidRDefault="00303AE3">
            <w:pPr>
              <w:rPr>
                <w:rFonts w:asciiTheme="majorHAnsi" w:eastAsia="Calibri" w:hAnsiTheme="majorHAnsi" w:cstheme="majorHAnsi"/>
                <w:b/>
                <w:bCs/>
                <w:szCs w:val="24"/>
              </w:rPr>
            </w:pPr>
          </w:p>
        </w:tc>
        <w:tc>
          <w:tcPr>
            <w:tcW w:w="2398" w:type="dxa"/>
          </w:tcPr>
          <w:p w14:paraId="67B1D1C7" w14:textId="77777777" w:rsidR="00303AE3" w:rsidRPr="005656F7" w:rsidRDefault="00303AE3">
            <w:pPr>
              <w:rPr>
                <w:rFonts w:asciiTheme="majorHAnsi" w:eastAsia="Calibri" w:hAnsiTheme="majorHAnsi" w:cstheme="majorHAnsi"/>
                <w:b/>
                <w:bCs/>
                <w:szCs w:val="24"/>
              </w:rPr>
            </w:pPr>
          </w:p>
        </w:tc>
        <w:tc>
          <w:tcPr>
            <w:tcW w:w="2644" w:type="dxa"/>
          </w:tcPr>
          <w:p w14:paraId="07F17640" w14:textId="2ED976DD" w:rsidR="00303AE3" w:rsidRPr="005656F7" w:rsidRDefault="00303AE3">
            <w:pPr>
              <w:rPr>
                <w:rFonts w:asciiTheme="majorHAnsi" w:eastAsia="Calibri" w:hAnsiTheme="majorHAnsi" w:cstheme="majorHAnsi"/>
                <w:b/>
                <w:bCs/>
                <w:szCs w:val="24"/>
              </w:rPr>
            </w:pPr>
          </w:p>
        </w:tc>
        <w:tc>
          <w:tcPr>
            <w:tcW w:w="3222" w:type="dxa"/>
          </w:tcPr>
          <w:p w14:paraId="55522341" w14:textId="77777777" w:rsidR="00303AE3" w:rsidRPr="005656F7" w:rsidRDefault="00303AE3">
            <w:pPr>
              <w:rPr>
                <w:rFonts w:asciiTheme="majorHAnsi" w:eastAsia="Calibri" w:hAnsiTheme="majorHAnsi" w:cstheme="majorHAnsi"/>
                <w:b/>
                <w:bCs/>
                <w:szCs w:val="24"/>
              </w:rPr>
            </w:pPr>
          </w:p>
        </w:tc>
        <w:tc>
          <w:tcPr>
            <w:tcW w:w="2939" w:type="dxa"/>
          </w:tcPr>
          <w:p w14:paraId="670DF614" w14:textId="77777777" w:rsidR="00303AE3" w:rsidRPr="005656F7" w:rsidRDefault="00303AE3">
            <w:pPr>
              <w:rPr>
                <w:rFonts w:asciiTheme="majorHAnsi" w:eastAsia="Calibri" w:hAnsiTheme="majorHAnsi" w:cstheme="majorHAnsi"/>
                <w:b/>
                <w:bCs/>
                <w:szCs w:val="24"/>
              </w:rPr>
            </w:pPr>
          </w:p>
        </w:tc>
      </w:tr>
      <w:tr w:rsidR="00303AE3" w:rsidRPr="005656F7" w14:paraId="198747DB" w14:textId="1DA65A53" w:rsidTr="00303AE3">
        <w:trPr>
          <w:trHeight w:val="256"/>
        </w:trPr>
        <w:tc>
          <w:tcPr>
            <w:tcW w:w="2745" w:type="dxa"/>
          </w:tcPr>
          <w:p w14:paraId="73972D07" w14:textId="77777777" w:rsidR="00303AE3" w:rsidRPr="005656F7" w:rsidRDefault="00303AE3">
            <w:pPr>
              <w:rPr>
                <w:rFonts w:asciiTheme="majorHAnsi" w:eastAsia="Calibri" w:hAnsiTheme="majorHAnsi" w:cstheme="majorHAnsi"/>
                <w:b/>
                <w:bCs/>
                <w:szCs w:val="24"/>
              </w:rPr>
            </w:pPr>
          </w:p>
        </w:tc>
        <w:tc>
          <w:tcPr>
            <w:tcW w:w="2398" w:type="dxa"/>
          </w:tcPr>
          <w:p w14:paraId="71774E56" w14:textId="77777777" w:rsidR="00303AE3" w:rsidRPr="005656F7" w:rsidRDefault="00303AE3">
            <w:pPr>
              <w:rPr>
                <w:rFonts w:asciiTheme="majorHAnsi" w:eastAsia="Calibri" w:hAnsiTheme="majorHAnsi" w:cstheme="majorHAnsi"/>
                <w:b/>
                <w:bCs/>
                <w:szCs w:val="24"/>
              </w:rPr>
            </w:pPr>
          </w:p>
        </w:tc>
        <w:tc>
          <w:tcPr>
            <w:tcW w:w="2644" w:type="dxa"/>
          </w:tcPr>
          <w:p w14:paraId="09A75723" w14:textId="2BC9A2CD" w:rsidR="00303AE3" w:rsidRPr="005656F7" w:rsidRDefault="00303AE3">
            <w:pPr>
              <w:rPr>
                <w:rFonts w:asciiTheme="majorHAnsi" w:eastAsia="Calibri" w:hAnsiTheme="majorHAnsi" w:cstheme="majorHAnsi"/>
                <w:b/>
                <w:bCs/>
                <w:szCs w:val="24"/>
              </w:rPr>
            </w:pPr>
          </w:p>
        </w:tc>
        <w:tc>
          <w:tcPr>
            <w:tcW w:w="3222" w:type="dxa"/>
          </w:tcPr>
          <w:p w14:paraId="73C69B46" w14:textId="77777777" w:rsidR="00303AE3" w:rsidRPr="005656F7" w:rsidRDefault="00303AE3">
            <w:pPr>
              <w:rPr>
                <w:rFonts w:asciiTheme="majorHAnsi" w:eastAsia="Calibri" w:hAnsiTheme="majorHAnsi" w:cstheme="majorHAnsi"/>
                <w:b/>
                <w:bCs/>
                <w:szCs w:val="24"/>
              </w:rPr>
            </w:pPr>
          </w:p>
        </w:tc>
        <w:tc>
          <w:tcPr>
            <w:tcW w:w="2939" w:type="dxa"/>
          </w:tcPr>
          <w:p w14:paraId="11E3DBB3" w14:textId="77777777" w:rsidR="00303AE3" w:rsidRPr="005656F7" w:rsidRDefault="00303AE3">
            <w:pPr>
              <w:rPr>
                <w:rFonts w:asciiTheme="majorHAnsi" w:eastAsia="Calibri" w:hAnsiTheme="majorHAnsi" w:cstheme="majorHAnsi"/>
                <w:b/>
                <w:bCs/>
                <w:szCs w:val="24"/>
              </w:rPr>
            </w:pPr>
          </w:p>
        </w:tc>
      </w:tr>
      <w:tr w:rsidR="00303AE3" w:rsidRPr="005656F7" w14:paraId="41F5F666" w14:textId="6D7028AF" w:rsidTr="00303AE3">
        <w:trPr>
          <w:trHeight w:val="235"/>
        </w:trPr>
        <w:tc>
          <w:tcPr>
            <w:tcW w:w="2745" w:type="dxa"/>
          </w:tcPr>
          <w:p w14:paraId="75DC6A2E" w14:textId="77777777" w:rsidR="00303AE3" w:rsidRPr="005656F7" w:rsidRDefault="00303AE3">
            <w:pPr>
              <w:rPr>
                <w:rFonts w:asciiTheme="majorHAnsi" w:eastAsia="Calibri" w:hAnsiTheme="majorHAnsi" w:cstheme="majorHAnsi"/>
                <w:b/>
                <w:bCs/>
                <w:szCs w:val="24"/>
              </w:rPr>
            </w:pPr>
          </w:p>
        </w:tc>
        <w:tc>
          <w:tcPr>
            <w:tcW w:w="2398" w:type="dxa"/>
          </w:tcPr>
          <w:p w14:paraId="293A336C" w14:textId="77777777" w:rsidR="00303AE3" w:rsidRPr="005656F7" w:rsidRDefault="00303AE3">
            <w:pPr>
              <w:rPr>
                <w:rFonts w:asciiTheme="majorHAnsi" w:eastAsia="Calibri" w:hAnsiTheme="majorHAnsi" w:cstheme="majorHAnsi"/>
                <w:b/>
                <w:bCs/>
                <w:szCs w:val="24"/>
              </w:rPr>
            </w:pPr>
          </w:p>
        </w:tc>
        <w:tc>
          <w:tcPr>
            <w:tcW w:w="2644" w:type="dxa"/>
          </w:tcPr>
          <w:p w14:paraId="23E26DCF" w14:textId="09053E78" w:rsidR="00303AE3" w:rsidRPr="005656F7" w:rsidRDefault="00303AE3">
            <w:pPr>
              <w:rPr>
                <w:rFonts w:asciiTheme="majorHAnsi" w:eastAsia="Calibri" w:hAnsiTheme="majorHAnsi" w:cstheme="majorHAnsi"/>
                <w:b/>
                <w:bCs/>
                <w:szCs w:val="24"/>
              </w:rPr>
            </w:pPr>
          </w:p>
        </w:tc>
        <w:tc>
          <w:tcPr>
            <w:tcW w:w="3222" w:type="dxa"/>
          </w:tcPr>
          <w:p w14:paraId="409B64DB" w14:textId="77777777" w:rsidR="00303AE3" w:rsidRPr="005656F7" w:rsidRDefault="00303AE3">
            <w:pPr>
              <w:rPr>
                <w:rFonts w:asciiTheme="majorHAnsi" w:eastAsia="Calibri" w:hAnsiTheme="majorHAnsi" w:cstheme="majorHAnsi"/>
                <w:b/>
                <w:bCs/>
                <w:szCs w:val="24"/>
              </w:rPr>
            </w:pPr>
          </w:p>
        </w:tc>
        <w:tc>
          <w:tcPr>
            <w:tcW w:w="2939" w:type="dxa"/>
          </w:tcPr>
          <w:p w14:paraId="02D5A66F" w14:textId="77777777" w:rsidR="00303AE3" w:rsidRPr="005656F7" w:rsidRDefault="00303AE3">
            <w:pPr>
              <w:rPr>
                <w:rFonts w:asciiTheme="majorHAnsi" w:eastAsia="Calibri" w:hAnsiTheme="majorHAnsi" w:cstheme="majorHAnsi"/>
                <w:b/>
                <w:bCs/>
                <w:szCs w:val="24"/>
              </w:rPr>
            </w:pPr>
          </w:p>
        </w:tc>
      </w:tr>
    </w:tbl>
    <w:p w14:paraId="032A559D" w14:textId="77777777" w:rsidR="00A84C9D" w:rsidRPr="005656F7" w:rsidRDefault="00A84C9D" w:rsidP="00D554B2">
      <w:pPr>
        <w:pStyle w:val="BodyText"/>
        <w:spacing w:line="264" w:lineRule="auto"/>
        <w:rPr>
          <w:rFonts w:asciiTheme="majorHAnsi" w:hAnsiTheme="majorHAnsi" w:cstheme="majorHAnsi"/>
          <w:b/>
          <w:bCs/>
        </w:rPr>
      </w:pPr>
    </w:p>
    <w:sectPr w:rsidR="00A84C9D" w:rsidRPr="005656F7" w:rsidSect="00A3678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ECDFB" w14:textId="77777777" w:rsidR="00E66095" w:rsidRDefault="00E66095" w:rsidP="00DA04D9">
      <w:pPr>
        <w:spacing w:after="0" w:line="240" w:lineRule="auto"/>
      </w:pPr>
      <w:r>
        <w:separator/>
      </w:r>
    </w:p>
  </w:endnote>
  <w:endnote w:type="continuationSeparator" w:id="0">
    <w:p w14:paraId="40BECCD7" w14:textId="77777777" w:rsidR="00E66095" w:rsidRDefault="00E66095" w:rsidP="00DA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ostGrotesk-Book">
    <w:altName w:val="Times New Roman"/>
    <w:panose1 w:val="020B0604020202020204"/>
    <w:charset w:val="00"/>
    <w:family w:val="auto"/>
    <w:pitch w:val="variable"/>
    <w:sig w:usb0="00000001" w:usb1="500160FB"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5341932"/>
      <w:docPartObj>
        <w:docPartGallery w:val="Page Numbers (Bottom of Page)"/>
        <w:docPartUnique/>
      </w:docPartObj>
    </w:sdtPr>
    <w:sdtContent>
      <w:p w14:paraId="4F7C6F3C" w14:textId="48ACF4FD" w:rsidR="00723622" w:rsidRDefault="00723622" w:rsidP="00D411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8A585A" w14:textId="77777777" w:rsidR="00723622" w:rsidRDefault="00723622" w:rsidP="00A941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646780"/>
      <w:docPartObj>
        <w:docPartGallery w:val="Page Numbers (Bottom of Page)"/>
        <w:docPartUnique/>
      </w:docPartObj>
    </w:sdtPr>
    <w:sdtContent>
      <w:p w14:paraId="15232685" w14:textId="2E261ABE" w:rsidR="00723622" w:rsidRDefault="00723622" w:rsidP="00D411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E99C6F" w14:textId="77777777" w:rsidR="00723622" w:rsidRDefault="00723622" w:rsidP="00A438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BE60" w14:textId="55D649AE" w:rsidR="006573A5" w:rsidRDefault="006573A5" w:rsidP="006573A5">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4DCDD" w14:textId="77777777" w:rsidR="00E66095" w:rsidRDefault="00E66095" w:rsidP="00DA04D9">
      <w:pPr>
        <w:spacing w:after="0" w:line="240" w:lineRule="auto"/>
      </w:pPr>
      <w:r>
        <w:separator/>
      </w:r>
    </w:p>
  </w:footnote>
  <w:footnote w:type="continuationSeparator" w:id="0">
    <w:p w14:paraId="334A4642" w14:textId="77777777" w:rsidR="00E66095" w:rsidRDefault="00E66095" w:rsidP="00DA04D9">
      <w:pPr>
        <w:spacing w:after="0" w:line="240" w:lineRule="auto"/>
      </w:pPr>
      <w:r>
        <w:continuationSeparator/>
      </w:r>
    </w:p>
  </w:footnote>
  <w:footnote w:id="1">
    <w:p w14:paraId="687F4CDC" w14:textId="77777777" w:rsidR="00D36509" w:rsidRDefault="00D36509" w:rsidP="00047043">
      <w:pPr>
        <w:pStyle w:val="FootnoteText"/>
      </w:pPr>
      <w:r>
        <w:rPr>
          <w:rStyle w:val="FootnoteReference"/>
        </w:rPr>
        <w:footnoteRef/>
      </w:r>
      <w:r>
        <w:t xml:space="preserve"> For more information on informal release, read OVIC’s </w:t>
      </w:r>
      <w:hyperlink r:id="rId1" w:history="1">
        <w:r w:rsidRPr="00E55A8E">
          <w:rPr>
            <w:rStyle w:val="Hyperlink"/>
          </w:rPr>
          <w:t>Informal Release of Information Practice Note</w:t>
        </w:r>
      </w:hyperlink>
      <w:r>
        <w:t xml:space="preserve">. </w:t>
      </w:r>
    </w:p>
  </w:footnote>
  <w:footnote w:id="2">
    <w:p w14:paraId="3EB914B4" w14:textId="77777777" w:rsidR="00D36509" w:rsidRDefault="00D36509" w:rsidP="00047043">
      <w:pPr>
        <w:pStyle w:val="FootnoteText"/>
      </w:pPr>
      <w:r>
        <w:rPr>
          <w:rStyle w:val="FootnoteReference"/>
        </w:rPr>
        <w:footnoteRef/>
      </w:r>
      <w:r>
        <w:t xml:space="preserve"> </w:t>
      </w:r>
      <w:r w:rsidRPr="002C4D7B">
        <w:t>The right of access under the FOI Act is to a document in the possession of an agency or an official document of a Minister (section 13 of the FOI Act). Since proactive and informal release may involve providing access to information as well as a document, this Policy refers to information in a broad sense.</w:t>
      </w:r>
    </w:p>
  </w:footnote>
  <w:footnote w:id="3">
    <w:p w14:paraId="376997A7" w14:textId="77777777" w:rsidR="00D36509" w:rsidRDefault="00D36509" w:rsidP="00047043">
      <w:pPr>
        <w:pStyle w:val="FootnoteText"/>
      </w:pPr>
      <w:r>
        <w:rPr>
          <w:rStyle w:val="FootnoteReference"/>
        </w:rPr>
        <w:footnoteRef/>
      </w:r>
      <w:r>
        <w:t xml:space="preserve"> For more information on proactive release, read OVIC’s </w:t>
      </w:r>
      <w:hyperlink r:id="rId2" w:history="1">
        <w:r w:rsidRPr="00E55A8E">
          <w:rPr>
            <w:rStyle w:val="Hyperlink"/>
          </w:rPr>
          <w:t>Proactive Release of Information Practice Note</w:t>
        </w:r>
      </w:hyperlink>
      <w:r>
        <w:t xml:space="preserve">. </w:t>
      </w:r>
    </w:p>
  </w:footnote>
  <w:footnote w:id="4">
    <w:p w14:paraId="0BB20031" w14:textId="77777777" w:rsidR="00594EEC" w:rsidRDefault="00594EEC" w:rsidP="00594EEC">
      <w:pPr>
        <w:pStyle w:val="FootnoteText"/>
      </w:pPr>
      <w:r>
        <w:rPr>
          <w:rStyle w:val="FootnoteReference"/>
        </w:rPr>
        <w:footnoteRef/>
      </w:r>
      <w:r>
        <w:t xml:space="preserve"> See section 3 of the </w:t>
      </w:r>
      <w:r w:rsidRPr="0028625F">
        <w:rPr>
          <w:i/>
          <w:iCs/>
        </w:rPr>
        <w:t>Privacy and Data Protection Act 2014</w:t>
      </w:r>
      <w:r>
        <w:t xml:space="preserve"> (Vic) for the definition of ‘personal information’.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C3D9" w14:textId="3098E368" w:rsidR="00561CC9" w:rsidRDefault="00E66095">
    <w:pPr>
      <w:pStyle w:val="Header"/>
    </w:pPr>
    <w:r>
      <w:rPr>
        <w:noProof/>
      </w:rPr>
      <w:pict w14:anchorId="4CF3CF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5425692" o:spid="_x0000_s1027" type="#_x0000_t136" alt="" style="position:absolute;margin-left:0;margin-top:0;width:594.5pt;height:84.9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0F04" w14:textId="52FC8207" w:rsidR="00561CC9" w:rsidRDefault="00E66095">
    <w:pPr>
      <w:pStyle w:val="Header"/>
    </w:pPr>
    <w:r>
      <w:rPr>
        <w:noProof/>
      </w:rPr>
      <w:pict w14:anchorId="533323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5425693" o:spid="_x0000_s1026" type="#_x0000_t136" alt="" style="position:absolute;margin-left:0;margin-top:0;width:594.5pt;height:84.9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7614" w14:textId="77777777" w:rsidR="00B9508F" w:rsidRDefault="009F1430" w:rsidP="009F1430">
    <w:pPr>
      <w:pStyle w:val="Header"/>
      <w:tabs>
        <w:tab w:val="clear" w:pos="4513"/>
        <w:tab w:val="clear" w:pos="9026"/>
        <w:tab w:val="left" w:pos="6946"/>
      </w:tabs>
      <w:snapToGrid w:val="0"/>
      <w:spacing w:after="120"/>
      <w:ind w:right="-7"/>
      <w:jc w:val="right"/>
      <w:rPr>
        <w:color w:val="7F7F7F"/>
        <w:sz w:val="28"/>
        <w:szCs w:val="28"/>
      </w:rPr>
    </w:pPr>
    <w:r>
      <w:rPr>
        <w:noProof/>
        <w:color w:val="7F7F7F"/>
        <w:sz w:val="28"/>
        <w:szCs w:val="28"/>
        <w:lang w:eastAsia="en-AU"/>
      </w:rPr>
      <w:drawing>
        <wp:anchor distT="0" distB="0" distL="114300" distR="114300" simplePos="0" relativeHeight="251671552" behindDoc="1" locked="0" layoutInCell="1" allowOverlap="1" wp14:anchorId="25B88AAD" wp14:editId="0BBB3A68">
          <wp:simplePos x="0" y="0"/>
          <wp:positionH relativeFrom="column">
            <wp:posOffset>-2116</wp:posOffset>
          </wp:positionH>
          <wp:positionV relativeFrom="paragraph">
            <wp:posOffset>3175</wp:posOffset>
          </wp:positionV>
          <wp:extent cx="1252570" cy="576000"/>
          <wp:effectExtent l="0" t="0" r="5080" b="0"/>
          <wp:wrapThrough wrapText="bothSides">
            <wp:wrapPolygon edited="0">
              <wp:start x="0" y="0"/>
              <wp:lineTo x="0" y="20957"/>
              <wp:lineTo x="21469" y="20957"/>
              <wp:lineTo x="21469" y="0"/>
              <wp:lineTo x="0" y="0"/>
            </wp:wrapPolygon>
          </wp:wrapThrough>
          <wp:docPr id="4" name="Picture 4"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570"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8"/>
        <w:szCs w:val="28"/>
      </w:rPr>
      <w:tab/>
    </w:r>
  </w:p>
  <w:p w14:paraId="00121700" w14:textId="77777777" w:rsidR="002442CE" w:rsidRPr="00D0311E" w:rsidRDefault="002442CE" w:rsidP="002442CE">
    <w:pPr>
      <w:pStyle w:val="Header"/>
      <w:tabs>
        <w:tab w:val="clear" w:pos="4513"/>
        <w:tab w:val="clear" w:pos="9026"/>
        <w:tab w:val="left" w:pos="6946"/>
      </w:tabs>
      <w:snapToGrid w:val="0"/>
      <w:spacing w:after="120"/>
      <w:ind w:right="-7"/>
      <w:rPr>
        <w:rFonts w:cstheme="minorHAnsi"/>
        <w:color w:val="55565A"/>
        <w:sz w:val="18"/>
        <w:szCs w:val="18"/>
      </w:rPr>
    </w:pPr>
  </w:p>
  <w:p w14:paraId="24DBF4C3" w14:textId="5677D9D6" w:rsidR="009F1430" w:rsidRDefault="009F1430" w:rsidP="009F1430">
    <w:pPr>
      <w:pStyle w:val="Header"/>
      <w:tabs>
        <w:tab w:val="clear" w:pos="4513"/>
        <w:tab w:val="left" w:pos="5245"/>
      </w:tabs>
      <w:spacing w:after="200"/>
      <w:ind w:right="-6"/>
      <w:jc w:val="right"/>
      <w:rPr>
        <w:rFonts w:cstheme="minorHAnsi"/>
        <w:color w:val="555559"/>
        <w:sz w:val="18"/>
        <w:szCs w:val="18"/>
      </w:rPr>
    </w:pPr>
    <w:r w:rsidRPr="008C301D">
      <w:rPr>
        <w:rFonts w:cstheme="minorHAnsi"/>
        <w:color w:val="7F7F7F"/>
        <w:sz w:val="18"/>
        <w:szCs w:val="18"/>
      </w:rPr>
      <w:tab/>
    </w:r>
    <w:r w:rsidRPr="008C301D">
      <w:rPr>
        <w:rFonts w:cstheme="minorHAnsi"/>
        <w:color w:val="555559"/>
        <w:sz w:val="18"/>
        <w:szCs w:val="18"/>
      </w:rPr>
      <w:t>ovic.vic.gov.au |</w:t>
    </w:r>
    <w:r>
      <w:rPr>
        <w:rFonts w:cstheme="minorHAnsi"/>
        <w:color w:val="555559"/>
        <w:sz w:val="18"/>
        <w:szCs w:val="18"/>
      </w:rPr>
      <w:t xml:space="preserve"> </w:t>
    </w:r>
    <w:r w:rsidRPr="008C301D">
      <w:rPr>
        <w:rFonts w:cstheme="minorHAnsi"/>
        <w:color w:val="7F7F7F"/>
        <w:sz w:val="18"/>
        <w:szCs w:val="18"/>
      </w:rPr>
      <w:tab/>
    </w:r>
    <w:r w:rsidRPr="00D0311E">
      <w:rPr>
        <w:rFonts w:cstheme="minorHAnsi"/>
        <w:color w:val="55565A"/>
        <w:sz w:val="18"/>
        <w:szCs w:val="18"/>
      </w:rPr>
      <w:t>enquiries</w:t>
    </w:r>
    <w:r w:rsidRPr="008C301D">
      <w:rPr>
        <w:rFonts w:cstheme="minorHAnsi"/>
        <w:color w:val="55565A"/>
        <w:sz w:val="18"/>
        <w:szCs w:val="18"/>
      </w:rPr>
      <w:t>@ovic.vic.gov.au</w:t>
    </w:r>
    <w:r w:rsidRPr="008C301D">
      <w:rPr>
        <w:rFonts w:cstheme="minorHAnsi"/>
        <w:color w:val="555559"/>
        <w:sz w:val="18"/>
        <w:szCs w:val="18"/>
      </w:rPr>
      <w:t xml:space="preserve"> | 1300 006 842</w:t>
    </w:r>
  </w:p>
  <w:p w14:paraId="46EEB5B1" w14:textId="4A26D503" w:rsidR="00561CC9" w:rsidRPr="00B9508F" w:rsidRDefault="009F1430" w:rsidP="00B9508F">
    <w:pPr>
      <w:pStyle w:val="Header"/>
      <w:tabs>
        <w:tab w:val="clear" w:pos="4513"/>
        <w:tab w:val="left" w:pos="5245"/>
      </w:tabs>
      <w:ind w:right="-6"/>
      <w:jc w:val="right"/>
      <w:rPr>
        <w:rFonts w:cstheme="minorHAnsi"/>
        <w:color w:val="7F7F7F"/>
        <w:sz w:val="18"/>
        <w:szCs w:val="18"/>
      </w:rPr>
    </w:pPr>
    <w:r w:rsidRPr="00856EDC">
      <w:rPr>
        <w:noProof/>
        <w:lang w:eastAsia="en-AU"/>
      </w:rPr>
      <w:drawing>
        <wp:anchor distT="0" distB="0" distL="114300" distR="114300" simplePos="0" relativeHeight="251672576" behindDoc="0" locked="0" layoutInCell="1" allowOverlap="1" wp14:anchorId="0AD7C014" wp14:editId="11F08088">
          <wp:simplePos x="0" y="0"/>
          <wp:positionH relativeFrom="column">
            <wp:posOffset>3175</wp:posOffset>
          </wp:positionH>
          <wp:positionV relativeFrom="paragraph">
            <wp:posOffset>13970</wp:posOffset>
          </wp:positionV>
          <wp:extent cx="6192000" cy="46150"/>
          <wp:effectExtent l="0" t="0" r="0" b="5080"/>
          <wp:wrapNone/>
          <wp:docPr id="5" name="Picture 5"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6095">
      <w:rPr>
        <w:noProof/>
      </w:rPr>
      <w:pict w14:anchorId="53C4E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5425691" o:spid="_x0000_s1025" type="#_x0000_t136" alt="" style="position:absolute;left:0;text-align:left;margin-left:0;margin-top:0;width:594.5pt;height:84.9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BE5"/>
    <w:multiLevelType w:val="hybridMultilevel"/>
    <w:tmpl w:val="2708D746"/>
    <w:lvl w:ilvl="0" w:tplc="FFFFFFFF">
      <w:start w:val="1"/>
      <w:numFmt w:val="decimal"/>
      <w:lvlText w:val="%1."/>
      <w:lvlJc w:val="left"/>
      <w:pPr>
        <w:ind w:left="360" w:hanging="360"/>
      </w:pPr>
      <w:rPr>
        <w:rFonts w:hint="default"/>
        <w:b/>
        <w:sz w:val="32"/>
        <w:szCs w:val="28"/>
      </w:rPr>
    </w:lvl>
    <w:lvl w:ilvl="1" w:tplc="08090001">
      <w:start w:val="1"/>
      <w:numFmt w:val="bullet"/>
      <w:lvlText w:val=""/>
      <w:lvlJc w:val="left"/>
      <w:pPr>
        <w:ind w:left="502"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9924D05"/>
    <w:multiLevelType w:val="hybridMultilevel"/>
    <w:tmpl w:val="D9B8F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8764F"/>
    <w:multiLevelType w:val="hybridMultilevel"/>
    <w:tmpl w:val="36746308"/>
    <w:lvl w:ilvl="0" w:tplc="08090001">
      <w:start w:val="1"/>
      <w:numFmt w:val="bullet"/>
      <w:lvlText w:val=""/>
      <w:lvlJc w:val="left"/>
      <w:pPr>
        <w:ind w:left="502" w:hanging="360"/>
      </w:pPr>
      <w:rPr>
        <w:rFonts w:ascii="Symbol" w:hAnsi="Symbol"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3" w15:restartNumberingAfterBreak="0">
    <w:nsid w:val="18676D78"/>
    <w:multiLevelType w:val="hybridMultilevel"/>
    <w:tmpl w:val="DE0C2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47D44"/>
    <w:multiLevelType w:val="hybridMultilevel"/>
    <w:tmpl w:val="B5865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B0A94"/>
    <w:multiLevelType w:val="multilevel"/>
    <w:tmpl w:val="D270B850"/>
    <w:styleLink w:val="CurrentList1"/>
    <w:lvl w:ilvl="0">
      <w:start w:val="1"/>
      <w:numFmt w:val="decimal"/>
      <w:lvlText w:val="%1."/>
      <w:lvlJc w:val="left"/>
      <w:pPr>
        <w:ind w:left="720" w:hanging="360"/>
      </w:pPr>
      <w:rPr>
        <w:rFonts w:hint="default"/>
        <w:b/>
      </w:rPr>
    </w:lvl>
    <w:lvl w:ilvl="1">
      <w:start w:val="1"/>
      <w:numFmt w:val="decimal"/>
      <w:isLgl/>
      <w:lvlText w:val="%1.%2."/>
      <w:lvlJc w:val="left"/>
      <w:pPr>
        <w:ind w:left="740" w:hanging="38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D613BF"/>
    <w:multiLevelType w:val="multilevel"/>
    <w:tmpl w:val="C1C41FF4"/>
    <w:styleLink w:val="CurrentList5"/>
    <w:lvl w:ilvl="0">
      <w:start w:val="1"/>
      <w:numFmt w:val="decimal"/>
      <w:lvlText w:val="%1."/>
      <w:lvlJc w:val="left"/>
      <w:pPr>
        <w:ind w:left="360" w:hanging="360"/>
      </w:pPr>
      <w:rPr>
        <w:b/>
        <w:bCs/>
      </w:rPr>
    </w:lvl>
    <w:lvl w:ilvl="1">
      <w:start w:val="1"/>
      <w:numFmt w:val="bullet"/>
      <w:lvlText w:val=""/>
      <w:lvlJc w:val="left"/>
      <w:pPr>
        <w:ind w:left="644" w:hanging="360"/>
      </w:pPr>
      <w:rPr>
        <w:rFonts w:ascii="Symbol" w:hAnsi="Symbol" w:hint="default"/>
      </w:rPr>
    </w:lvl>
    <w:lvl w:ilvl="2">
      <w:start w:val="1"/>
      <w:numFmt w:val="lowerRoman"/>
      <w:lvlText w:val="%3."/>
      <w:lvlJc w:val="right"/>
      <w:pPr>
        <w:ind w:left="1315"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0132F0A"/>
    <w:multiLevelType w:val="hybridMultilevel"/>
    <w:tmpl w:val="FA5A0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0760F"/>
    <w:multiLevelType w:val="hybridMultilevel"/>
    <w:tmpl w:val="D8002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25E13"/>
    <w:multiLevelType w:val="hybridMultilevel"/>
    <w:tmpl w:val="821AA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67143"/>
    <w:multiLevelType w:val="multilevel"/>
    <w:tmpl w:val="C0D429F8"/>
    <w:styleLink w:val="CurrentList6"/>
    <w:lvl w:ilvl="0">
      <w:start w:val="1"/>
      <w:numFmt w:val="decimal"/>
      <w:lvlText w:val="1.4.%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BB30B9"/>
    <w:multiLevelType w:val="hybridMultilevel"/>
    <w:tmpl w:val="B51ED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92482"/>
    <w:multiLevelType w:val="hybridMultilevel"/>
    <w:tmpl w:val="77124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E5666C"/>
    <w:multiLevelType w:val="hybridMultilevel"/>
    <w:tmpl w:val="9C8AF830"/>
    <w:lvl w:ilvl="0" w:tplc="FFFFFFFF">
      <w:start w:val="1"/>
      <w:numFmt w:val="decimal"/>
      <w:lvlText w:val="%1."/>
      <w:lvlJc w:val="left"/>
      <w:pPr>
        <w:ind w:left="360" w:hanging="360"/>
      </w:pPr>
      <w:rPr>
        <w:rFonts w:hint="default"/>
        <w:b/>
        <w:sz w:val="32"/>
        <w:szCs w:val="28"/>
      </w:rPr>
    </w:lvl>
    <w:lvl w:ilvl="1" w:tplc="08090001">
      <w:start w:val="1"/>
      <w:numFmt w:val="bullet"/>
      <w:lvlText w:val=""/>
      <w:lvlJc w:val="left"/>
      <w:pPr>
        <w:ind w:left="502"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AA53C2D"/>
    <w:multiLevelType w:val="hybridMultilevel"/>
    <w:tmpl w:val="E62483FE"/>
    <w:lvl w:ilvl="0" w:tplc="FFFFFFFF">
      <w:start w:val="1"/>
      <w:numFmt w:val="decimal"/>
      <w:lvlText w:val="%1."/>
      <w:lvlJc w:val="left"/>
      <w:pPr>
        <w:ind w:left="360" w:hanging="360"/>
      </w:pPr>
      <w:rPr>
        <w:rFonts w:hint="default"/>
        <w:b/>
        <w:sz w:val="32"/>
        <w:szCs w:val="28"/>
      </w:rPr>
    </w:lvl>
    <w:lvl w:ilvl="1" w:tplc="08090001">
      <w:start w:val="1"/>
      <w:numFmt w:val="bullet"/>
      <w:lvlText w:val=""/>
      <w:lvlJc w:val="left"/>
      <w:pPr>
        <w:ind w:left="644"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C3A5726"/>
    <w:multiLevelType w:val="hybridMultilevel"/>
    <w:tmpl w:val="27CE8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492575"/>
    <w:multiLevelType w:val="hybridMultilevel"/>
    <w:tmpl w:val="EF52B0C8"/>
    <w:lvl w:ilvl="0" w:tplc="C4A4740C">
      <w:start w:val="1"/>
      <w:numFmt w:val="decimal"/>
      <w:lvlText w:val="%1."/>
      <w:lvlJc w:val="left"/>
      <w:pPr>
        <w:ind w:left="567" w:hanging="567"/>
      </w:pPr>
      <w:rPr>
        <w:rFonts w:hint="default"/>
        <w:b/>
        <w:sz w:val="32"/>
        <w:szCs w:val="28"/>
      </w:rPr>
    </w:lvl>
    <w:lvl w:ilvl="1" w:tplc="08090019">
      <w:start w:val="1"/>
      <w:numFmt w:val="lowerLetter"/>
      <w:lvlText w:val="%2."/>
      <w:lvlJc w:val="left"/>
      <w:pPr>
        <w:ind w:left="644"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B9C01D1"/>
    <w:multiLevelType w:val="multilevel"/>
    <w:tmpl w:val="C0D429F8"/>
    <w:styleLink w:val="CurrentList4"/>
    <w:lvl w:ilvl="0">
      <w:start w:val="1"/>
      <w:numFmt w:val="decimal"/>
      <w:lvlText w:val="1.4.%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D039AF"/>
    <w:multiLevelType w:val="hybridMultilevel"/>
    <w:tmpl w:val="7D5A6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1B7C4C"/>
    <w:multiLevelType w:val="multilevel"/>
    <w:tmpl w:val="A08CB1CC"/>
    <w:styleLink w:val="CurrentList7"/>
    <w:lvl w:ilvl="0">
      <w:start w:val="1"/>
      <w:numFmt w:val="decimal"/>
      <w:lvlText w:val="%1."/>
      <w:lvlJc w:val="left"/>
      <w:pPr>
        <w:ind w:left="360" w:hanging="360"/>
      </w:pPr>
      <w:rPr>
        <w:rFonts w:hint="default"/>
        <w:b/>
        <w:sz w:val="32"/>
        <w:szCs w:val="28"/>
      </w:rPr>
    </w:lvl>
    <w:lvl w:ilvl="1">
      <w:start w:val="1"/>
      <w:numFmt w:val="lowerLetter"/>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CCD2653"/>
    <w:multiLevelType w:val="hybridMultilevel"/>
    <w:tmpl w:val="C1C41FF4"/>
    <w:lvl w:ilvl="0" w:tplc="3E304AA6">
      <w:start w:val="1"/>
      <w:numFmt w:val="decimal"/>
      <w:lvlText w:val="%1."/>
      <w:lvlJc w:val="left"/>
      <w:pPr>
        <w:ind w:left="360" w:hanging="360"/>
      </w:pPr>
      <w:rPr>
        <w:b/>
        <w:bCs/>
      </w:rPr>
    </w:lvl>
    <w:lvl w:ilvl="1" w:tplc="0C090001">
      <w:start w:val="1"/>
      <w:numFmt w:val="bullet"/>
      <w:lvlText w:val=""/>
      <w:lvlJc w:val="left"/>
      <w:pPr>
        <w:ind w:left="644" w:hanging="360"/>
      </w:pPr>
      <w:rPr>
        <w:rFonts w:ascii="Symbol" w:hAnsi="Symbol" w:hint="default"/>
      </w:rPr>
    </w:lvl>
    <w:lvl w:ilvl="2" w:tplc="0C09001B">
      <w:start w:val="1"/>
      <w:numFmt w:val="lowerRoman"/>
      <w:lvlText w:val="%3."/>
      <w:lvlJc w:val="right"/>
      <w:pPr>
        <w:ind w:left="1315"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66D5C3F"/>
    <w:multiLevelType w:val="multilevel"/>
    <w:tmpl w:val="8CAAD56C"/>
    <w:styleLink w:val="CurrentList2"/>
    <w:lvl w:ilvl="0">
      <w:start w:val="1"/>
      <w:numFmt w:val="decimal"/>
      <w:lvlText w:val="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A9A09D9"/>
    <w:multiLevelType w:val="hybridMultilevel"/>
    <w:tmpl w:val="10DE6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5037A8"/>
    <w:multiLevelType w:val="hybridMultilevel"/>
    <w:tmpl w:val="A8FC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20433"/>
    <w:multiLevelType w:val="multilevel"/>
    <w:tmpl w:val="69C2D2B4"/>
    <w:styleLink w:val="ZZBullets"/>
    <w:lvl w:ilvl="0">
      <w:start w:val="1"/>
      <w:numFmt w:val="bullet"/>
      <w:lvlText w:val=""/>
      <w:lvlJc w:val="left"/>
      <w:pPr>
        <w:ind w:left="284" w:hanging="284"/>
      </w:pPr>
      <w:rPr>
        <w:rFonts w:ascii="Wingdings 2" w:hAnsi="Wingdings 2" w:hint="default"/>
        <w:color w:val="FFC000" w:themeColor="accent4"/>
        <w:position w:val="2"/>
        <w:sz w:val="16"/>
      </w:rPr>
    </w:lvl>
    <w:lvl w:ilvl="1">
      <w:start w:val="1"/>
      <w:numFmt w:val="bullet"/>
      <w:lvlText w:val="–"/>
      <w:lvlJc w:val="left"/>
      <w:pPr>
        <w:tabs>
          <w:tab w:val="num" w:pos="284"/>
        </w:tabs>
        <w:ind w:left="567" w:hanging="283"/>
      </w:pPr>
      <w:rPr>
        <w:rFonts w:ascii="Arial Black" w:hAnsi="Arial Black"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DF4FC7"/>
    <w:multiLevelType w:val="hybridMultilevel"/>
    <w:tmpl w:val="E4C039AC"/>
    <w:lvl w:ilvl="0" w:tplc="08090001">
      <w:start w:val="1"/>
      <w:numFmt w:val="bullet"/>
      <w:lvlText w:val=""/>
      <w:lvlJc w:val="left"/>
      <w:pPr>
        <w:ind w:left="502"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9C45EF3"/>
    <w:multiLevelType w:val="hybridMultilevel"/>
    <w:tmpl w:val="DA966DD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7" w15:restartNumberingAfterBreak="0">
    <w:nsid w:val="6A2319D2"/>
    <w:multiLevelType w:val="multilevel"/>
    <w:tmpl w:val="EC143836"/>
    <w:styleLink w:val="CurrentList3"/>
    <w:lvl w:ilvl="0">
      <w:start w:val="1"/>
      <w:numFmt w:val="decimal"/>
      <w:lvlText w:val="1.%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5545E2"/>
    <w:multiLevelType w:val="hybridMultilevel"/>
    <w:tmpl w:val="1DEEB3C6"/>
    <w:lvl w:ilvl="0" w:tplc="0809000F">
      <w:start w:val="1"/>
      <w:numFmt w:val="decimal"/>
      <w:lvlText w:val="%1."/>
      <w:lvlJc w:val="left"/>
      <w:pPr>
        <w:ind w:left="720" w:hanging="360"/>
      </w:pPr>
      <w:rPr>
        <w:rFonts w:hint="default"/>
        <w:b/>
        <w:bCs/>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E35C1D"/>
    <w:multiLevelType w:val="hybridMultilevel"/>
    <w:tmpl w:val="3CEA3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AB6D9F"/>
    <w:multiLevelType w:val="multilevel"/>
    <w:tmpl w:val="78607264"/>
    <w:styleLink w:val="CurrentList8"/>
    <w:lvl w:ilvl="0">
      <w:start w:val="1"/>
      <w:numFmt w:val="decimal"/>
      <w:lvlText w:val="%1."/>
      <w:lvlJc w:val="left"/>
      <w:pPr>
        <w:ind w:left="567" w:hanging="567"/>
      </w:pPr>
      <w:rPr>
        <w:rFonts w:hint="default"/>
        <w:b/>
        <w:sz w:val="32"/>
        <w:szCs w:val="28"/>
      </w:rPr>
    </w:lvl>
    <w:lvl w:ilvl="1">
      <w:start w:val="1"/>
      <w:numFmt w:val="lowerLetter"/>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29463694">
    <w:abstractNumId w:val="20"/>
  </w:num>
  <w:num w:numId="2" w16cid:durableId="1717970626">
    <w:abstractNumId w:val="4"/>
  </w:num>
  <w:num w:numId="3" w16cid:durableId="1449663499">
    <w:abstractNumId w:val="24"/>
  </w:num>
  <w:num w:numId="4" w16cid:durableId="265581120">
    <w:abstractNumId w:val="2"/>
  </w:num>
  <w:num w:numId="5" w16cid:durableId="524750754">
    <w:abstractNumId w:val="28"/>
  </w:num>
  <w:num w:numId="6" w16cid:durableId="1992561618">
    <w:abstractNumId w:val="8"/>
  </w:num>
  <w:num w:numId="7" w16cid:durableId="192694326">
    <w:abstractNumId w:val="5"/>
  </w:num>
  <w:num w:numId="8" w16cid:durableId="738943603">
    <w:abstractNumId w:val="21"/>
  </w:num>
  <w:num w:numId="9" w16cid:durableId="1049233125">
    <w:abstractNumId w:val="27"/>
  </w:num>
  <w:num w:numId="10" w16cid:durableId="1472094292">
    <w:abstractNumId w:val="17"/>
  </w:num>
  <w:num w:numId="11" w16cid:durableId="1050154967">
    <w:abstractNumId w:val="6"/>
  </w:num>
  <w:num w:numId="12" w16cid:durableId="1529638719">
    <w:abstractNumId w:val="10"/>
  </w:num>
  <w:num w:numId="13" w16cid:durableId="1302659082">
    <w:abstractNumId w:val="12"/>
  </w:num>
  <w:num w:numId="14" w16cid:durableId="616110212">
    <w:abstractNumId w:val="15"/>
  </w:num>
  <w:num w:numId="15" w16cid:durableId="174271306">
    <w:abstractNumId w:val="26"/>
  </w:num>
  <w:num w:numId="16" w16cid:durableId="1525752239">
    <w:abstractNumId w:val="25"/>
  </w:num>
  <w:num w:numId="17" w16cid:durableId="1764378222">
    <w:abstractNumId w:val="7"/>
  </w:num>
  <w:num w:numId="18" w16cid:durableId="1432434980">
    <w:abstractNumId w:val="22"/>
  </w:num>
  <w:num w:numId="19" w16cid:durableId="1531138792">
    <w:abstractNumId w:val="23"/>
  </w:num>
  <w:num w:numId="20" w16cid:durableId="2059545912">
    <w:abstractNumId w:val="16"/>
  </w:num>
  <w:num w:numId="21" w16cid:durableId="759563917">
    <w:abstractNumId w:val="1"/>
  </w:num>
  <w:num w:numId="22" w16cid:durableId="1313100025">
    <w:abstractNumId w:val="9"/>
  </w:num>
  <w:num w:numId="23" w16cid:durableId="357120622">
    <w:abstractNumId w:val="13"/>
  </w:num>
  <w:num w:numId="24" w16cid:durableId="1931544219">
    <w:abstractNumId w:val="0"/>
  </w:num>
  <w:num w:numId="25" w16cid:durableId="1121722779">
    <w:abstractNumId w:val="14"/>
  </w:num>
  <w:num w:numId="26" w16cid:durableId="837967416">
    <w:abstractNumId w:val="19"/>
  </w:num>
  <w:num w:numId="27" w16cid:durableId="1275868275">
    <w:abstractNumId w:val="30"/>
  </w:num>
  <w:num w:numId="28" w16cid:durableId="57022671">
    <w:abstractNumId w:val="29"/>
  </w:num>
  <w:num w:numId="29" w16cid:durableId="1974482164">
    <w:abstractNumId w:val="18"/>
  </w:num>
  <w:num w:numId="30" w16cid:durableId="79445843">
    <w:abstractNumId w:val="11"/>
  </w:num>
  <w:num w:numId="31" w16cid:durableId="575094588">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8B"/>
    <w:rsid w:val="00000C32"/>
    <w:rsid w:val="00001784"/>
    <w:rsid w:val="00001B14"/>
    <w:rsid w:val="00003762"/>
    <w:rsid w:val="00003B74"/>
    <w:rsid w:val="00004D49"/>
    <w:rsid w:val="00005789"/>
    <w:rsid w:val="000070B3"/>
    <w:rsid w:val="000078EF"/>
    <w:rsid w:val="00011292"/>
    <w:rsid w:val="000116D4"/>
    <w:rsid w:val="000116E1"/>
    <w:rsid w:val="00011F0A"/>
    <w:rsid w:val="00012F67"/>
    <w:rsid w:val="0001347E"/>
    <w:rsid w:val="000137CF"/>
    <w:rsid w:val="00013AF6"/>
    <w:rsid w:val="00013D2D"/>
    <w:rsid w:val="000141EA"/>
    <w:rsid w:val="00016AE9"/>
    <w:rsid w:val="000210F6"/>
    <w:rsid w:val="0002115A"/>
    <w:rsid w:val="00021EC8"/>
    <w:rsid w:val="000220A3"/>
    <w:rsid w:val="00023578"/>
    <w:rsid w:val="00024428"/>
    <w:rsid w:val="00025903"/>
    <w:rsid w:val="00026CFA"/>
    <w:rsid w:val="00026EA7"/>
    <w:rsid w:val="000278BD"/>
    <w:rsid w:val="00027B5A"/>
    <w:rsid w:val="000300E3"/>
    <w:rsid w:val="00030D70"/>
    <w:rsid w:val="000315FD"/>
    <w:rsid w:val="00031C15"/>
    <w:rsid w:val="0003493F"/>
    <w:rsid w:val="00034A49"/>
    <w:rsid w:val="00036A84"/>
    <w:rsid w:val="00037B60"/>
    <w:rsid w:val="00040D96"/>
    <w:rsid w:val="000415A9"/>
    <w:rsid w:val="0004323D"/>
    <w:rsid w:val="00043D9B"/>
    <w:rsid w:val="00044802"/>
    <w:rsid w:val="00044B4E"/>
    <w:rsid w:val="000466E2"/>
    <w:rsid w:val="00047043"/>
    <w:rsid w:val="000472AB"/>
    <w:rsid w:val="000472C1"/>
    <w:rsid w:val="000475D5"/>
    <w:rsid w:val="000503C7"/>
    <w:rsid w:val="0005065C"/>
    <w:rsid w:val="000509BB"/>
    <w:rsid w:val="000515B4"/>
    <w:rsid w:val="00051FA8"/>
    <w:rsid w:val="000521A3"/>
    <w:rsid w:val="000531F5"/>
    <w:rsid w:val="0005510D"/>
    <w:rsid w:val="00056197"/>
    <w:rsid w:val="00056AAA"/>
    <w:rsid w:val="00061D6B"/>
    <w:rsid w:val="0006413E"/>
    <w:rsid w:val="00065882"/>
    <w:rsid w:val="00072E26"/>
    <w:rsid w:val="00073A33"/>
    <w:rsid w:val="00074433"/>
    <w:rsid w:val="00074489"/>
    <w:rsid w:val="00075ABE"/>
    <w:rsid w:val="00075D6A"/>
    <w:rsid w:val="000765C3"/>
    <w:rsid w:val="0007717E"/>
    <w:rsid w:val="00080ACC"/>
    <w:rsid w:val="00080B63"/>
    <w:rsid w:val="0008188F"/>
    <w:rsid w:val="00082ACA"/>
    <w:rsid w:val="00083524"/>
    <w:rsid w:val="00083EC4"/>
    <w:rsid w:val="00084554"/>
    <w:rsid w:val="00084928"/>
    <w:rsid w:val="00084D18"/>
    <w:rsid w:val="000856AA"/>
    <w:rsid w:val="00086582"/>
    <w:rsid w:val="000867CA"/>
    <w:rsid w:val="000868A3"/>
    <w:rsid w:val="00087D1C"/>
    <w:rsid w:val="00087E70"/>
    <w:rsid w:val="000902BA"/>
    <w:rsid w:val="0009102B"/>
    <w:rsid w:val="00091512"/>
    <w:rsid w:val="000917DE"/>
    <w:rsid w:val="00093C91"/>
    <w:rsid w:val="000950CC"/>
    <w:rsid w:val="00095CC8"/>
    <w:rsid w:val="00095CED"/>
    <w:rsid w:val="000962B3"/>
    <w:rsid w:val="000972BF"/>
    <w:rsid w:val="00097C7C"/>
    <w:rsid w:val="000A0352"/>
    <w:rsid w:val="000A0B22"/>
    <w:rsid w:val="000A0CBD"/>
    <w:rsid w:val="000A2250"/>
    <w:rsid w:val="000A2960"/>
    <w:rsid w:val="000A3363"/>
    <w:rsid w:val="000A636E"/>
    <w:rsid w:val="000A666E"/>
    <w:rsid w:val="000B090A"/>
    <w:rsid w:val="000B09E8"/>
    <w:rsid w:val="000B1843"/>
    <w:rsid w:val="000B1F2E"/>
    <w:rsid w:val="000B2CD4"/>
    <w:rsid w:val="000B36C2"/>
    <w:rsid w:val="000B49F8"/>
    <w:rsid w:val="000B4D3E"/>
    <w:rsid w:val="000B556B"/>
    <w:rsid w:val="000B5D3A"/>
    <w:rsid w:val="000B69D0"/>
    <w:rsid w:val="000B6EA6"/>
    <w:rsid w:val="000B73E7"/>
    <w:rsid w:val="000B7C9D"/>
    <w:rsid w:val="000C0180"/>
    <w:rsid w:val="000C180D"/>
    <w:rsid w:val="000C1A2A"/>
    <w:rsid w:val="000C2758"/>
    <w:rsid w:val="000C279B"/>
    <w:rsid w:val="000C35DE"/>
    <w:rsid w:val="000C47BC"/>
    <w:rsid w:val="000C4861"/>
    <w:rsid w:val="000C49D2"/>
    <w:rsid w:val="000C5684"/>
    <w:rsid w:val="000C58B2"/>
    <w:rsid w:val="000C5B6C"/>
    <w:rsid w:val="000C673B"/>
    <w:rsid w:val="000C7476"/>
    <w:rsid w:val="000D0F33"/>
    <w:rsid w:val="000D1F78"/>
    <w:rsid w:val="000D20D5"/>
    <w:rsid w:val="000D2D48"/>
    <w:rsid w:val="000D4C35"/>
    <w:rsid w:val="000D5027"/>
    <w:rsid w:val="000D511B"/>
    <w:rsid w:val="000D5B39"/>
    <w:rsid w:val="000D7784"/>
    <w:rsid w:val="000E076F"/>
    <w:rsid w:val="000E11FE"/>
    <w:rsid w:val="000E2CC8"/>
    <w:rsid w:val="000E2D26"/>
    <w:rsid w:val="000E34FD"/>
    <w:rsid w:val="000E43C0"/>
    <w:rsid w:val="000E45E0"/>
    <w:rsid w:val="000E5239"/>
    <w:rsid w:val="000E5CA9"/>
    <w:rsid w:val="000E6D40"/>
    <w:rsid w:val="000E76C0"/>
    <w:rsid w:val="000E7B4D"/>
    <w:rsid w:val="000F0F6E"/>
    <w:rsid w:val="000F11A3"/>
    <w:rsid w:val="000F1B07"/>
    <w:rsid w:val="000F1D33"/>
    <w:rsid w:val="000F21A1"/>
    <w:rsid w:val="000F2708"/>
    <w:rsid w:val="000F2A9D"/>
    <w:rsid w:val="000F3CBE"/>
    <w:rsid w:val="000F4013"/>
    <w:rsid w:val="000F4572"/>
    <w:rsid w:val="000F4AC1"/>
    <w:rsid w:val="000F4D2F"/>
    <w:rsid w:val="000F57F6"/>
    <w:rsid w:val="000F5EE8"/>
    <w:rsid w:val="001000C1"/>
    <w:rsid w:val="0010094F"/>
    <w:rsid w:val="00100C54"/>
    <w:rsid w:val="0010235C"/>
    <w:rsid w:val="00102E96"/>
    <w:rsid w:val="00103E21"/>
    <w:rsid w:val="001101AC"/>
    <w:rsid w:val="0011174F"/>
    <w:rsid w:val="001118AC"/>
    <w:rsid w:val="0011278F"/>
    <w:rsid w:val="00112F51"/>
    <w:rsid w:val="00113653"/>
    <w:rsid w:val="001136CF"/>
    <w:rsid w:val="001138A6"/>
    <w:rsid w:val="00113E80"/>
    <w:rsid w:val="001143B5"/>
    <w:rsid w:val="001144E3"/>
    <w:rsid w:val="00115FF7"/>
    <w:rsid w:val="00116EA2"/>
    <w:rsid w:val="00116EF0"/>
    <w:rsid w:val="00117926"/>
    <w:rsid w:val="001201F0"/>
    <w:rsid w:val="00121E28"/>
    <w:rsid w:val="00122B01"/>
    <w:rsid w:val="00122C33"/>
    <w:rsid w:val="001236C2"/>
    <w:rsid w:val="001236FC"/>
    <w:rsid w:val="001242BA"/>
    <w:rsid w:val="00124CB7"/>
    <w:rsid w:val="00125039"/>
    <w:rsid w:val="001258DF"/>
    <w:rsid w:val="00125999"/>
    <w:rsid w:val="00125A14"/>
    <w:rsid w:val="00125D4F"/>
    <w:rsid w:val="00126A44"/>
    <w:rsid w:val="00126B01"/>
    <w:rsid w:val="0012710B"/>
    <w:rsid w:val="00127703"/>
    <w:rsid w:val="00127740"/>
    <w:rsid w:val="001279C1"/>
    <w:rsid w:val="00127D07"/>
    <w:rsid w:val="001300DE"/>
    <w:rsid w:val="00131018"/>
    <w:rsid w:val="00131098"/>
    <w:rsid w:val="0013120A"/>
    <w:rsid w:val="00132BEF"/>
    <w:rsid w:val="00132DF9"/>
    <w:rsid w:val="001331FA"/>
    <w:rsid w:val="00133B1A"/>
    <w:rsid w:val="00133E61"/>
    <w:rsid w:val="00134AD9"/>
    <w:rsid w:val="001356BC"/>
    <w:rsid w:val="00135BE7"/>
    <w:rsid w:val="0013761F"/>
    <w:rsid w:val="00137D08"/>
    <w:rsid w:val="00140F7D"/>
    <w:rsid w:val="001418F1"/>
    <w:rsid w:val="00141E8F"/>
    <w:rsid w:val="00142E56"/>
    <w:rsid w:val="00142F06"/>
    <w:rsid w:val="00143321"/>
    <w:rsid w:val="0014394D"/>
    <w:rsid w:val="00143A07"/>
    <w:rsid w:val="00143CEF"/>
    <w:rsid w:val="001456CC"/>
    <w:rsid w:val="001471E2"/>
    <w:rsid w:val="00147FE4"/>
    <w:rsid w:val="00150AF1"/>
    <w:rsid w:val="00151907"/>
    <w:rsid w:val="0015219A"/>
    <w:rsid w:val="00152C76"/>
    <w:rsid w:val="00154AE6"/>
    <w:rsid w:val="001553F5"/>
    <w:rsid w:val="00155A2B"/>
    <w:rsid w:val="0015609D"/>
    <w:rsid w:val="001565FE"/>
    <w:rsid w:val="0015687D"/>
    <w:rsid w:val="001571B4"/>
    <w:rsid w:val="001578CB"/>
    <w:rsid w:val="00157FEC"/>
    <w:rsid w:val="001608D4"/>
    <w:rsid w:val="00160FD8"/>
    <w:rsid w:val="0016106B"/>
    <w:rsid w:val="00162515"/>
    <w:rsid w:val="00163D67"/>
    <w:rsid w:val="00165493"/>
    <w:rsid w:val="00166990"/>
    <w:rsid w:val="00167007"/>
    <w:rsid w:val="001754D8"/>
    <w:rsid w:val="00175613"/>
    <w:rsid w:val="001773FE"/>
    <w:rsid w:val="00177944"/>
    <w:rsid w:val="0018176B"/>
    <w:rsid w:val="0018301A"/>
    <w:rsid w:val="00183CF2"/>
    <w:rsid w:val="00183E2C"/>
    <w:rsid w:val="0018592B"/>
    <w:rsid w:val="001869DE"/>
    <w:rsid w:val="001879E0"/>
    <w:rsid w:val="0019053C"/>
    <w:rsid w:val="0019108D"/>
    <w:rsid w:val="001911D1"/>
    <w:rsid w:val="00191AE2"/>
    <w:rsid w:val="00193E46"/>
    <w:rsid w:val="00194255"/>
    <w:rsid w:val="001955C2"/>
    <w:rsid w:val="001961C4"/>
    <w:rsid w:val="001964B1"/>
    <w:rsid w:val="00197702"/>
    <w:rsid w:val="00197C96"/>
    <w:rsid w:val="001A33D4"/>
    <w:rsid w:val="001A491A"/>
    <w:rsid w:val="001A4FA8"/>
    <w:rsid w:val="001A6B19"/>
    <w:rsid w:val="001A7A82"/>
    <w:rsid w:val="001B0A01"/>
    <w:rsid w:val="001B0F2D"/>
    <w:rsid w:val="001B120F"/>
    <w:rsid w:val="001B1AFB"/>
    <w:rsid w:val="001B1F7D"/>
    <w:rsid w:val="001B2331"/>
    <w:rsid w:val="001B39A8"/>
    <w:rsid w:val="001B4309"/>
    <w:rsid w:val="001B5A23"/>
    <w:rsid w:val="001B64C8"/>
    <w:rsid w:val="001B7956"/>
    <w:rsid w:val="001B7F1E"/>
    <w:rsid w:val="001C07D0"/>
    <w:rsid w:val="001C16FF"/>
    <w:rsid w:val="001C1E90"/>
    <w:rsid w:val="001C2CD3"/>
    <w:rsid w:val="001C3DF0"/>
    <w:rsid w:val="001C40FC"/>
    <w:rsid w:val="001C4BB4"/>
    <w:rsid w:val="001C581F"/>
    <w:rsid w:val="001C6B64"/>
    <w:rsid w:val="001C6DBE"/>
    <w:rsid w:val="001C71D3"/>
    <w:rsid w:val="001D04DC"/>
    <w:rsid w:val="001D04EE"/>
    <w:rsid w:val="001D0899"/>
    <w:rsid w:val="001D0FEC"/>
    <w:rsid w:val="001D19F4"/>
    <w:rsid w:val="001D69BE"/>
    <w:rsid w:val="001D7375"/>
    <w:rsid w:val="001D756E"/>
    <w:rsid w:val="001E1038"/>
    <w:rsid w:val="001E1C3D"/>
    <w:rsid w:val="001E4053"/>
    <w:rsid w:val="001E48EE"/>
    <w:rsid w:val="001E4E6D"/>
    <w:rsid w:val="001E560B"/>
    <w:rsid w:val="001E57FC"/>
    <w:rsid w:val="001E6BB7"/>
    <w:rsid w:val="001E6CD3"/>
    <w:rsid w:val="001F1547"/>
    <w:rsid w:val="001F17D3"/>
    <w:rsid w:val="001F2538"/>
    <w:rsid w:val="001F2816"/>
    <w:rsid w:val="001F28F9"/>
    <w:rsid w:val="001F3089"/>
    <w:rsid w:val="001F3649"/>
    <w:rsid w:val="001F6798"/>
    <w:rsid w:val="001F7088"/>
    <w:rsid w:val="001F72EB"/>
    <w:rsid w:val="002002ED"/>
    <w:rsid w:val="002018E7"/>
    <w:rsid w:val="00201CB8"/>
    <w:rsid w:val="00201EED"/>
    <w:rsid w:val="00201F31"/>
    <w:rsid w:val="00204C4B"/>
    <w:rsid w:val="00204EF7"/>
    <w:rsid w:val="002061A6"/>
    <w:rsid w:val="00206989"/>
    <w:rsid w:val="00206FF6"/>
    <w:rsid w:val="002070AA"/>
    <w:rsid w:val="002101D7"/>
    <w:rsid w:val="002104D2"/>
    <w:rsid w:val="00211C8D"/>
    <w:rsid w:val="0021317E"/>
    <w:rsid w:val="002133D9"/>
    <w:rsid w:val="00213BD2"/>
    <w:rsid w:val="00213E7B"/>
    <w:rsid w:val="002141AA"/>
    <w:rsid w:val="00214462"/>
    <w:rsid w:val="0021456E"/>
    <w:rsid w:val="00216B70"/>
    <w:rsid w:val="00220423"/>
    <w:rsid w:val="00221C70"/>
    <w:rsid w:val="00223502"/>
    <w:rsid w:val="002240EC"/>
    <w:rsid w:val="00224234"/>
    <w:rsid w:val="00224BD4"/>
    <w:rsid w:val="00224D19"/>
    <w:rsid w:val="00225185"/>
    <w:rsid w:val="00226118"/>
    <w:rsid w:val="002262FE"/>
    <w:rsid w:val="00226AD6"/>
    <w:rsid w:val="00227947"/>
    <w:rsid w:val="002306C8"/>
    <w:rsid w:val="0023194F"/>
    <w:rsid w:val="00232005"/>
    <w:rsid w:val="0023331B"/>
    <w:rsid w:val="00233692"/>
    <w:rsid w:val="002337D3"/>
    <w:rsid w:val="0023403E"/>
    <w:rsid w:val="0023676B"/>
    <w:rsid w:val="00237482"/>
    <w:rsid w:val="00240082"/>
    <w:rsid w:val="00240264"/>
    <w:rsid w:val="00240933"/>
    <w:rsid w:val="002411B0"/>
    <w:rsid w:val="00243278"/>
    <w:rsid w:val="002433A1"/>
    <w:rsid w:val="00243FF5"/>
    <w:rsid w:val="00244101"/>
    <w:rsid w:val="002442CE"/>
    <w:rsid w:val="002448E3"/>
    <w:rsid w:val="0024554B"/>
    <w:rsid w:val="00246726"/>
    <w:rsid w:val="00246A59"/>
    <w:rsid w:val="002477FA"/>
    <w:rsid w:val="00250CF2"/>
    <w:rsid w:val="00250F54"/>
    <w:rsid w:val="00251AC0"/>
    <w:rsid w:val="00252DF2"/>
    <w:rsid w:val="00253CF6"/>
    <w:rsid w:val="00254134"/>
    <w:rsid w:val="00254A5D"/>
    <w:rsid w:val="00260862"/>
    <w:rsid w:val="00262040"/>
    <w:rsid w:val="00262CDB"/>
    <w:rsid w:val="00265AC8"/>
    <w:rsid w:val="00266531"/>
    <w:rsid w:val="00267CBC"/>
    <w:rsid w:val="00267EE1"/>
    <w:rsid w:val="002708C5"/>
    <w:rsid w:val="002716FD"/>
    <w:rsid w:val="002717DE"/>
    <w:rsid w:val="002730AF"/>
    <w:rsid w:val="00277484"/>
    <w:rsid w:val="002774B3"/>
    <w:rsid w:val="00277A35"/>
    <w:rsid w:val="00277D34"/>
    <w:rsid w:val="00280ED9"/>
    <w:rsid w:val="00281E32"/>
    <w:rsid w:val="002833AF"/>
    <w:rsid w:val="00285100"/>
    <w:rsid w:val="00285591"/>
    <w:rsid w:val="002858FA"/>
    <w:rsid w:val="0028625F"/>
    <w:rsid w:val="00286D2B"/>
    <w:rsid w:val="00286F13"/>
    <w:rsid w:val="00291387"/>
    <w:rsid w:val="00291DCA"/>
    <w:rsid w:val="002935E8"/>
    <w:rsid w:val="002936E3"/>
    <w:rsid w:val="00294312"/>
    <w:rsid w:val="002961D6"/>
    <w:rsid w:val="00296F99"/>
    <w:rsid w:val="002A0086"/>
    <w:rsid w:val="002A0522"/>
    <w:rsid w:val="002A1F07"/>
    <w:rsid w:val="002A3609"/>
    <w:rsid w:val="002A4035"/>
    <w:rsid w:val="002B149F"/>
    <w:rsid w:val="002B1C90"/>
    <w:rsid w:val="002B1D9A"/>
    <w:rsid w:val="002B1E67"/>
    <w:rsid w:val="002B333C"/>
    <w:rsid w:val="002B49F3"/>
    <w:rsid w:val="002B4A8F"/>
    <w:rsid w:val="002B5985"/>
    <w:rsid w:val="002B5BD3"/>
    <w:rsid w:val="002B5ECF"/>
    <w:rsid w:val="002B7C12"/>
    <w:rsid w:val="002C0074"/>
    <w:rsid w:val="002C1085"/>
    <w:rsid w:val="002C2639"/>
    <w:rsid w:val="002C2798"/>
    <w:rsid w:val="002C2838"/>
    <w:rsid w:val="002C2A33"/>
    <w:rsid w:val="002C2B2F"/>
    <w:rsid w:val="002C3775"/>
    <w:rsid w:val="002C419B"/>
    <w:rsid w:val="002C4323"/>
    <w:rsid w:val="002C4D7B"/>
    <w:rsid w:val="002C61F0"/>
    <w:rsid w:val="002C7490"/>
    <w:rsid w:val="002C75A3"/>
    <w:rsid w:val="002D07A1"/>
    <w:rsid w:val="002D2EBF"/>
    <w:rsid w:val="002D4862"/>
    <w:rsid w:val="002D63A1"/>
    <w:rsid w:val="002E00BB"/>
    <w:rsid w:val="002E08EB"/>
    <w:rsid w:val="002E20A5"/>
    <w:rsid w:val="002E24C2"/>
    <w:rsid w:val="002E289D"/>
    <w:rsid w:val="002E28B1"/>
    <w:rsid w:val="002E29D4"/>
    <w:rsid w:val="002E2C9A"/>
    <w:rsid w:val="002E2D5F"/>
    <w:rsid w:val="002E3CF6"/>
    <w:rsid w:val="002E539B"/>
    <w:rsid w:val="002E5F49"/>
    <w:rsid w:val="002E7283"/>
    <w:rsid w:val="002E79E0"/>
    <w:rsid w:val="002E7B78"/>
    <w:rsid w:val="002E7D91"/>
    <w:rsid w:val="002F06C6"/>
    <w:rsid w:val="002F1B67"/>
    <w:rsid w:val="002F2909"/>
    <w:rsid w:val="002F2CC7"/>
    <w:rsid w:val="002F2CFC"/>
    <w:rsid w:val="002F3D93"/>
    <w:rsid w:val="002F4A27"/>
    <w:rsid w:val="002F51AE"/>
    <w:rsid w:val="002F54E9"/>
    <w:rsid w:val="002F7320"/>
    <w:rsid w:val="00300425"/>
    <w:rsid w:val="00300C2C"/>
    <w:rsid w:val="00301BD7"/>
    <w:rsid w:val="00302368"/>
    <w:rsid w:val="00302FE5"/>
    <w:rsid w:val="00303240"/>
    <w:rsid w:val="003035BC"/>
    <w:rsid w:val="003038D6"/>
    <w:rsid w:val="00303AE3"/>
    <w:rsid w:val="003047CD"/>
    <w:rsid w:val="00304BFB"/>
    <w:rsid w:val="00304C56"/>
    <w:rsid w:val="00307D87"/>
    <w:rsid w:val="0031015F"/>
    <w:rsid w:val="00310AB8"/>
    <w:rsid w:val="00312D38"/>
    <w:rsid w:val="00313076"/>
    <w:rsid w:val="003130CC"/>
    <w:rsid w:val="00313672"/>
    <w:rsid w:val="003140A1"/>
    <w:rsid w:val="003145B0"/>
    <w:rsid w:val="003145B3"/>
    <w:rsid w:val="003155BC"/>
    <w:rsid w:val="00316FA6"/>
    <w:rsid w:val="00317E2E"/>
    <w:rsid w:val="00320A64"/>
    <w:rsid w:val="00321208"/>
    <w:rsid w:val="0032129C"/>
    <w:rsid w:val="00321929"/>
    <w:rsid w:val="00321A19"/>
    <w:rsid w:val="00321BB2"/>
    <w:rsid w:val="00323233"/>
    <w:rsid w:val="00323782"/>
    <w:rsid w:val="00323876"/>
    <w:rsid w:val="00323C98"/>
    <w:rsid w:val="0032456C"/>
    <w:rsid w:val="003253BD"/>
    <w:rsid w:val="00330916"/>
    <w:rsid w:val="00330CD6"/>
    <w:rsid w:val="00333B21"/>
    <w:rsid w:val="00333D5D"/>
    <w:rsid w:val="00336476"/>
    <w:rsid w:val="00336FF0"/>
    <w:rsid w:val="003375A2"/>
    <w:rsid w:val="00337A31"/>
    <w:rsid w:val="00337D2D"/>
    <w:rsid w:val="00341813"/>
    <w:rsid w:val="00342BE3"/>
    <w:rsid w:val="00345654"/>
    <w:rsid w:val="003456CB"/>
    <w:rsid w:val="003469F2"/>
    <w:rsid w:val="003474C0"/>
    <w:rsid w:val="00350ACB"/>
    <w:rsid w:val="00351383"/>
    <w:rsid w:val="00351A10"/>
    <w:rsid w:val="00353028"/>
    <w:rsid w:val="00354110"/>
    <w:rsid w:val="0035581F"/>
    <w:rsid w:val="003566C7"/>
    <w:rsid w:val="0036029B"/>
    <w:rsid w:val="00360AB0"/>
    <w:rsid w:val="00361BC0"/>
    <w:rsid w:val="0036226C"/>
    <w:rsid w:val="00362F45"/>
    <w:rsid w:val="0036365D"/>
    <w:rsid w:val="00363953"/>
    <w:rsid w:val="00364129"/>
    <w:rsid w:val="003679B0"/>
    <w:rsid w:val="00370580"/>
    <w:rsid w:val="00371A34"/>
    <w:rsid w:val="00371B79"/>
    <w:rsid w:val="003726C1"/>
    <w:rsid w:val="00373397"/>
    <w:rsid w:val="00373968"/>
    <w:rsid w:val="00373FC8"/>
    <w:rsid w:val="003741BF"/>
    <w:rsid w:val="00374D0E"/>
    <w:rsid w:val="0037548C"/>
    <w:rsid w:val="00375C7D"/>
    <w:rsid w:val="00376710"/>
    <w:rsid w:val="003769E8"/>
    <w:rsid w:val="00377754"/>
    <w:rsid w:val="003805ED"/>
    <w:rsid w:val="00381031"/>
    <w:rsid w:val="00383218"/>
    <w:rsid w:val="003850B6"/>
    <w:rsid w:val="0038771E"/>
    <w:rsid w:val="003878D7"/>
    <w:rsid w:val="00387F65"/>
    <w:rsid w:val="00387FE0"/>
    <w:rsid w:val="00391F0A"/>
    <w:rsid w:val="0039222E"/>
    <w:rsid w:val="00392590"/>
    <w:rsid w:val="00392CD9"/>
    <w:rsid w:val="003935C4"/>
    <w:rsid w:val="003936E7"/>
    <w:rsid w:val="00396F64"/>
    <w:rsid w:val="003A02EE"/>
    <w:rsid w:val="003A055D"/>
    <w:rsid w:val="003A16C9"/>
    <w:rsid w:val="003A192D"/>
    <w:rsid w:val="003A1A79"/>
    <w:rsid w:val="003A35DA"/>
    <w:rsid w:val="003A3DCF"/>
    <w:rsid w:val="003A45CA"/>
    <w:rsid w:val="003A47C0"/>
    <w:rsid w:val="003A4C06"/>
    <w:rsid w:val="003A6098"/>
    <w:rsid w:val="003A6D7C"/>
    <w:rsid w:val="003A73B7"/>
    <w:rsid w:val="003A7E8C"/>
    <w:rsid w:val="003B0C68"/>
    <w:rsid w:val="003B0D68"/>
    <w:rsid w:val="003B23CC"/>
    <w:rsid w:val="003B308F"/>
    <w:rsid w:val="003B34DE"/>
    <w:rsid w:val="003B430C"/>
    <w:rsid w:val="003B4648"/>
    <w:rsid w:val="003B4F5F"/>
    <w:rsid w:val="003B5074"/>
    <w:rsid w:val="003B629F"/>
    <w:rsid w:val="003B7767"/>
    <w:rsid w:val="003C0321"/>
    <w:rsid w:val="003C0B0B"/>
    <w:rsid w:val="003C0D13"/>
    <w:rsid w:val="003C1089"/>
    <w:rsid w:val="003C138D"/>
    <w:rsid w:val="003C2791"/>
    <w:rsid w:val="003C2C5F"/>
    <w:rsid w:val="003C383E"/>
    <w:rsid w:val="003C3C5A"/>
    <w:rsid w:val="003C4AD2"/>
    <w:rsid w:val="003C55D9"/>
    <w:rsid w:val="003C61C2"/>
    <w:rsid w:val="003C77C9"/>
    <w:rsid w:val="003D1D7C"/>
    <w:rsid w:val="003D3260"/>
    <w:rsid w:val="003D3C7F"/>
    <w:rsid w:val="003D4144"/>
    <w:rsid w:val="003D4657"/>
    <w:rsid w:val="003D5AE7"/>
    <w:rsid w:val="003D755A"/>
    <w:rsid w:val="003E008A"/>
    <w:rsid w:val="003E0CAF"/>
    <w:rsid w:val="003E198A"/>
    <w:rsid w:val="003E3613"/>
    <w:rsid w:val="003E614E"/>
    <w:rsid w:val="003F02FF"/>
    <w:rsid w:val="003F0EE4"/>
    <w:rsid w:val="003F15A4"/>
    <w:rsid w:val="003F2AD7"/>
    <w:rsid w:val="003F4ED2"/>
    <w:rsid w:val="003F6BF1"/>
    <w:rsid w:val="003F6FCA"/>
    <w:rsid w:val="003F79D9"/>
    <w:rsid w:val="004003BB"/>
    <w:rsid w:val="004011E7"/>
    <w:rsid w:val="004014CB"/>
    <w:rsid w:val="00402085"/>
    <w:rsid w:val="00402A45"/>
    <w:rsid w:val="00403B2E"/>
    <w:rsid w:val="004066C0"/>
    <w:rsid w:val="004067C8"/>
    <w:rsid w:val="00406C18"/>
    <w:rsid w:val="004118F0"/>
    <w:rsid w:val="00412096"/>
    <w:rsid w:val="00412AB8"/>
    <w:rsid w:val="00413262"/>
    <w:rsid w:val="0041532D"/>
    <w:rsid w:val="00416DBC"/>
    <w:rsid w:val="0042039F"/>
    <w:rsid w:val="0042054A"/>
    <w:rsid w:val="004253A2"/>
    <w:rsid w:val="0042552A"/>
    <w:rsid w:val="004272D4"/>
    <w:rsid w:val="00427D2D"/>
    <w:rsid w:val="00427DDC"/>
    <w:rsid w:val="00430DF6"/>
    <w:rsid w:val="00431D45"/>
    <w:rsid w:val="00433080"/>
    <w:rsid w:val="004333CD"/>
    <w:rsid w:val="0043388E"/>
    <w:rsid w:val="00434AAC"/>
    <w:rsid w:val="004352E0"/>
    <w:rsid w:val="004359CD"/>
    <w:rsid w:val="00436F1D"/>
    <w:rsid w:val="004371AE"/>
    <w:rsid w:val="0044095E"/>
    <w:rsid w:val="004409CE"/>
    <w:rsid w:val="00441999"/>
    <w:rsid w:val="00441E0C"/>
    <w:rsid w:val="0044367D"/>
    <w:rsid w:val="00444185"/>
    <w:rsid w:val="00445935"/>
    <w:rsid w:val="00445FFB"/>
    <w:rsid w:val="00446215"/>
    <w:rsid w:val="00447B89"/>
    <w:rsid w:val="004515A6"/>
    <w:rsid w:val="00452DDC"/>
    <w:rsid w:val="00456A35"/>
    <w:rsid w:val="00456CE3"/>
    <w:rsid w:val="004573E0"/>
    <w:rsid w:val="00457420"/>
    <w:rsid w:val="0046052B"/>
    <w:rsid w:val="00460AA1"/>
    <w:rsid w:val="00461189"/>
    <w:rsid w:val="00461FFC"/>
    <w:rsid w:val="00463021"/>
    <w:rsid w:val="004651E5"/>
    <w:rsid w:val="00465DDC"/>
    <w:rsid w:val="004660DA"/>
    <w:rsid w:val="00470434"/>
    <w:rsid w:val="0047097E"/>
    <w:rsid w:val="004714A5"/>
    <w:rsid w:val="00472A5A"/>
    <w:rsid w:val="00475A33"/>
    <w:rsid w:val="00476024"/>
    <w:rsid w:val="0047651D"/>
    <w:rsid w:val="00477568"/>
    <w:rsid w:val="00480248"/>
    <w:rsid w:val="0048049E"/>
    <w:rsid w:val="00481A9F"/>
    <w:rsid w:val="004846FF"/>
    <w:rsid w:val="00484DE4"/>
    <w:rsid w:val="00485347"/>
    <w:rsid w:val="00491251"/>
    <w:rsid w:val="00491C04"/>
    <w:rsid w:val="00494099"/>
    <w:rsid w:val="00494422"/>
    <w:rsid w:val="00494EA9"/>
    <w:rsid w:val="00494FEC"/>
    <w:rsid w:val="00496E5D"/>
    <w:rsid w:val="00496FBA"/>
    <w:rsid w:val="004973B4"/>
    <w:rsid w:val="004A144A"/>
    <w:rsid w:val="004A38DC"/>
    <w:rsid w:val="004A3CDB"/>
    <w:rsid w:val="004A6790"/>
    <w:rsid w:val="004A7F26"/>
    <w:rsid w:val="004B13D7"/>
    <w:rsid w:val="004B1E6C"/>
    <w:rsid w:val="004B30E8"/>
    <w:rsid w:val="004B39EB"/>
    <w:rsid w:val="004B52E4"/>
    <w:rsid w:val="004B5357"/>
    <w:rsid w:val="004B5650"/>
    <w:rsid w:val="004B5A25"/>
    <w:rsid w:val="004B5CB8"/>
    <w:rsid w:val="004B6D57"/>
    <w:rsid w:val="004B7549"/>
    <w:rsid w:val="004B758D"/>
    <w:rsid w:val="004C06AB"/>
    <w:rsid w:val="004C0A8C"/>
    <w:rsid w:val="004C2148"/>
    <w:rsid w:val="004C2EC7"/>
    <w:rsid w:val="004C3EA4"/>
    <w:rsid w:val="004C484D"/>
    <w:rsid w:val="004C5D6A"/>
    <w:rsid w:val="004C6443"/>
    <w:rsid w:val="004C6B5A"/>
    <w:rsid w:val="004D0674"/>
    <w:rsid w:val="004D1653"/>
    <w:rsid w:val="004D19BF"/>
    <w:rsid w:val="004D4938"/>
    <w:rsid w:val="004D4C54"/>
    <w:rsid w:val="004D4EE7"/>
    <w:rsid w:val="004D6666"/>
    <w:rsid w:val="004D68E0"/>
    <w:rsid w:val="004D6E40"/>
    <w:rsid w:val="004D6FE6"/>
    <w:rsid w:val="004E01E4"/>
    <w:rsid w:val="004E1235"/>
    <w:rsid w:val="004E1D8B"/>
    <w:rsid w:val="004E4D98"/>
    <w:rsid w:val="004E548B"/>
    <w:rsid w:val="004E63BE"/>
    <w:rsid w:val="004E7915"/>
    <w:rsid w:val="004E7F06"/>
    <w:rsid w:val="004F01F4"/>
    <w:rsid w:val="004F1820"/>
    <w:rsid w:val="004F1BFB"/>
    <w:rsid w:val="004F1E2C"/>
    <w:rsid w:val="004F2A26"/>
    <w:rsid w:val="004F303C"/>
    <w:rsid w:val="004F3DBB"/>
    <w:rsid w:val="004F4102"/>
    <w:rsid w:val="004F4994"/>
    <w:rsid w:val="0050104C"/>
    <w:rsid w:val="00501AEB"/>
    <w:rsid w:val="005035DE"/>
    <w:rsid w:val="00504F78"/>
    <w:rsid w:val="005051D1"/>
    <w:rsid w:val="005056B9"/>
    <w:rsid w:val="005064DA"/>
    <w:rsid w:val="00507BAC"/>
    <w:rsid w:val="00507F7E"/>
    <w:rsid w:val="00511E31"/>
    <w:rsid w:val="005120F3"/>
    <w:rsid w:val="00513B8D"/>
    <w:rsid w:val="00513C61"/>
    <w:rsid w:val="005141C1"/>
    <w:rsid w:val="005146F5"/>
    <w:rsid w:val="0051489A"/>
    <w:rsid w:val="00514D83"/>
    <w:rsid w:val="0052136B"/>
    <w:rsid w:val="00521479"/>
    <w:rsid w:val="00521BD9"/>
    <w:rsid w:val="00522907"/>
    <w:rsid w:val="00522D5B"/>
    <w:rsid w:val="00524035"/>
    <w:rsid w:val="00524066"/>
    <w:rsid w:val="00524764"/>
    <w:rsid w:val="00525410"/>
    <w:rsid w:val="00526AA5"/>
    <w:rsid w:val="00527173"/>
    <w:rsid w:val="00531479"/>
    <w:rsid w:val="005315CD"/>
    <w:rsid w:val="0053184E"/>
    <w:rsid w:val="005319D8"/>
    <w:rsid w:val="005322D9"/>
    <w:rsid w:val="0053271E"/>
    <w:rsid w:val="00532D00"/>
    <w:rsid w:val="00532EC5"/>
    <w:rsid w:val="00533520"/>
    <w:rsid w:val="00533AA1"/>
    <w:rsid w:val="0053728A"/>
    <w:rsid w:val="005419E2"/>
    <w:rsid w:val="00542695"/>
    <w:rsid w:val="005433D1"/>
    <w:rsid w:val="005435C6"/>
    <w:rsid w:val="00543636"/>
    <w:rsid w:val="00543CE6"/>
    <w:rsid w:val="00543E0C"/>
    <w:rsid w:val="00543FC9"/>
    <w:rsid w:val="00544044"/>
    <w:rsid w:val="00544D1C"/>
    <w:rsid w:val="00544EBB"/>
    <w:rsid w:val="00545192"/>
    <w:rsid w:val="0054599B"/>
    <w:rsid w:val="00545AB5"/>
    <w:rsid w:val="00546E50"/>
    <w:rsid w:val="005502DC"/>
    <w:rsid w:val="00551755"/>
    <w:rsid w:val="005519B0"/>
    <w:rsid w:val="00555186"/>
    <w:rsid w:val="0055595D"/>
    <w:rsid w:val="00555966"/>
    <w:rsid w:val="0055597B"/>
    <w:rsid w:val="00560D77"/>
    <w:rsid w:val="00561147"/>
    <w:rsid w:val="00561291"/>
    <w:rsid w:val="00561595"/>
    <w:rsid w:val="00561828"/>
    <w:rsid w:val="00561CC9"/>
    <w:rsid w:val="00563E87"/>
    <w:rsid w:val="00564141"/>
    <w:rsid w:val="00564ABD"/>
    <w:rsid w:val="00564ADE"/>
    <w:rsid w:val="00564DEC"/>
    <w:rsid w:val="00564E26"/>
    <w:rsid w:val="005656F7"/>
    <w:rsid w:val="005657E3"/>
    <w:rsid w:val="00565A36"/>
    <w:rsid w:val="00566C77"/>
    <w:rsid w:val="0056703A"/>
    <w:rsid w:val="005709A2"/>
    <w:rsid w:val="00572462"/>
    <w:rsid w:val="0057391B"/>
    <w:rsid w:val="00574343"/>
    <w:rsid w:val="00574BFB"/>
    <w:rsid w:val="00575284"/>
    <w:rsid w:val="00575E11"/>
    <w:rsid w:val="005767B5"/>
    <w:rsid w:val="00576BA9"/>
    <w:rsid w:val="0057765E"/>
    <w:rsid w:val="005778CF"/>
    <w:rsid w:val="00580FD1"/>
    <w:rsid w:val="005823E4"/>
    <w:rsid w:val="00582C13"/>
    <w:rsid w:val="00583CC6"/>
    <w:rsid w:val="0058510D"/>
    <w:rsid w:val="00586500"/>
    <w:rsid w:val="005869B9"/>
    <w:rsid w:val="00587077"/>
    <w:rsid w:val="00587245"/>
    <w:rsid w:val="005902B8"/>
    <w:rsid w:val="00590C60"/>
    <w:rsid w:val="0059164D"/>
    <w:rsid w:val="005926B1"/>
    <w:rsid w:val="00593006"/>
    <w:rsid w:val="005945FD"/>
    <w:rsid w:val="00594B06"/>
    <w:rsid w:val="00594EEC"/>
    <w:rsid w:val="0059545D"/>
    <w:rsid w:val="00595CE6"/>
    <w:rsid w:val="005960B2"/>
    <w:rsid w:val="00596185"/>
    <w:rsid w:val="005977EA"/>
    <w:rsid w:val="00597A32"/>
    <w:rsid w:val="005A0839"/>
    <w:rsid w:val="005A0E2B"/>
    <w:rsid w:val="005A1813"/>
    <w:rsid w:val="005A29E6"/>
    <w:rsid w:val="005A3BE6"/>
    <w:rsid w:val="005A558A"/>
    <w:rsid w:val="005A68DF"/>
    <w:rsid w:val="005A78B9"/>
    <w:rsid w:val="005B058B"/>
    <w:rsid w:val="005B2D43"/>
    <w:rsid w:val="005B3793"/>
    <w:rsid w:val="005B3BD6"/>
    <w:rsid w:val="005B3E49"/>
    <w:rsid w:val="005B600E"/>
    <w:rsid w:val="005B7EFA"/>
    <w:rsid w:val="005C0049"/>
    <w:rsid w:val="005C00FD"/>
    <w:rsid w:val="005C03F8"/>
    <w:rsid w:val="005C1628"/>
    <w:rsid w:val="005C29B2"/>
    <w:rsid w:val="005C3A85"/>
    <w:rsid w:val="005C481D"/>
    <w:rsid w:val="005C7853"/>
    <w:rsid w:val="005D00E4"/>
    <w:rsid w:val="005D10B4"/>
    <w:rsid w:val="005D1A9A"/>
    <w:rsid w:val="005D1ED4"/>
    <w:rsid w:val="005D2CAB"/>
    <w:rsid w:val="005D3855"/>
    <w:rsid w:val="005D532D"/>
    <w:rsid w:val="005D79DE"/>
    <w:rsid w:val="005E0378"/>
    <w:rsid w:val="005E0721"/>
    <w:rsid w:val="005E1593"/>
    <w:rsid w:val="005E23E5"/>
    <w:rsid w:val="005E2CD9"/>
    <w:rsid w:val="005E4604"/>
    <w:rsid w:val="005E4C2C"/>
    <w:rsid w:val="005E6747"/>
    <w:rsid w:val="005E6A2D"/>
    <w:rsid w:val="005F05CB"/>
    <w:rsid w:val="005F1142"/>
    <w:rsid w:val="005F1A54"/>
    <w:rsid w:val="005F1CCC"/>
    <w:rsid w:val="005F22A1"/>
    <w:rsid w:val="005F2E42"/>
    <w:rsid w:val="005F3A3A"/>
    <w:rsid w:val="005F3C4B"/>
    <w:rsid w:val="005F4617"/>
    <w:rsid w:val="005F4DD9"/>
    <w:rsid w:val="005F697E"/>
    <w:rsid w:val="005F6DFF"/>
    <w:rsid w:val="0060012F"/>
    <w:rsid w:val="006003CB"/>
    <w:rsid w:val="00601DDD"/>
    <w:rsid w:val="00602538"/>
    <w:rsid w:val="006025AE"/>
    <w:rsid w:val="00603A06"/>
    <w:rsid w:val="00604090"/>
    <w:rsid w:val="006045A4"/>
    <w:rsid w:val="00604897"/>
    <w:rsid w:val="00604EFA"/>
    <w:rsid w:val="006051F1"/>
    <w:rsid w:val="00605C77"/>
    <w:rsid w:val="00605E8B"/>
    <w:rsid w:val="00606E91"/>
    <w:rsid w:val="00606EAD"/>
    <w:rsid w:val="00607F90"/>
    <w:rsid w:val="00607FC5"/>
    <w:rsid w:val="006121BE"/>
    <w:rsid w:val="00613251"/>
    <w:rsid w:val="0061345A"/>
    <w:rsid w:val="00613D41"/>
    <w:rsid w:val="006148B6"/>
    <w:rsid w:val="0061544D"/>
    <w:rsid w:val="00615E36"/>
    <w:rsid w:val="00615F8F"/>
    <w:rsid w:val="006165E9"/>
    <w:rsid w:val="006206B4"/>
    <w:rsid w:val="00620FC4"/>
    <w:rsid w:val="006216D0"/>
    <w:rsid w:val="00622233"/>
    <w:rsid w:val="00622561"/>
    <w:rsid w:val="00624CEE"/>
    <w:rsid w:val="00625A49"/>
    <w:rsid w:val="00625D8C"/>
    <w:rsid w:val="00626BC8"/>
    <w:rsid w:val="00626D05"/>
    <w:rsid w:val="00632538"/>
    <w:rsid w:val="006332E9"/>
    <w:rsid w:val="00633F31"/>
    <w:rsid w:val="00635110"/>
    <w:rsid w:val="00636CA3"/>
    <w:rsid w:val="0063728B"/>
    <w:rsid w:val="00641EE7"/>
    <w:rsid w:val="00642944"/>
    <w:rsid w:val="0064300A"/>
    <w:rsid w:val="006446CA"/>
    <w:rsid w:val="00646DDB"/>
    <w:rsid w:val="006470AE"/>
    <w:rsid w:val="00650219"/>
    <w:rsid w:val="0065285B"/>
    <w:rsid w:val="00652A64"/>
    <w:rsid w:val="00652C60"/>
    <w:rsid w:val="006536A4"/>
    <w:rsid w:val="0065389F"/>
    <w:rsid w:val="0065444D"/>
    <w:rsid w:val="00654A9A"/>
    <w:rsid w:val="00654C06"/>
    <w:rsid w:val="00656E52"/>
    <w:rsid w:val="006573A5"/>
    <w:rsid w:val="00657786"/>
    <w:rsid w:val="00660669"/>
    <w:rsid w:val="00660B5A"/>
    <w:rsid w:val="006625F2"/>
    <w:rsid w:val="006627AE"/>
    <w:rsid w:val="00662A5F"/>
    <w:rsid w:val="0066372E"/>
    <w:rsid w:val="00663B1D"/>
    <w:rsid w:val="0066503C"/>
    <w:rsid w:val="00665546"/>
    <w:rsid w:val="00665B8D"/>
    <w:rsid w:val="006679A4"/>
    <w:rsid w:val="00672B25"/>
    <w:rsid w:val="00672DA0"/>
    <w:rsid w:val="00673CE5"/>
    <w:rsid w:val="006741DF"/>
    <w:rsid w:val="00674580"/>
    <w:rsid w:val="00676EBB"/>
    <w:rsid w:val="006801E5"/>
    <w:rsid w:val="0068074B"/>
    <w:rsid w:val="00681AED"/>
    <w:rsid w:val="00681E90"/>
    <w:rsid w:val="00682E2C"/>
    <w:rsid w:val="006833BF"/>
    <w:rsid w:val="0068412D"/>
    <w:rsid w:val="00684C18"/>
    <w:rsid w:val="00685B06"/>
    <w:rsid w:val="006868A5"/>
    <w:rsid w:val="006868F7"/>
    <w:rsid w:val="00687467"/>
    <w:rsid w:val="0068747A"/>
    <w:rsid w:val="00690DD4"/>
    <w:rsid w:val="00690ECE"/>
    <w:rsid w:val="006928C8"/>
    <w:rsid w:val="00692C76"/>
    <w:rsid w:val="006937B6"/>
    <w:rsid w:val="0069460D"/>
    <w:rsid w:val="006953D7"/>
    <w:rsid w:val="0069548B"/>
    <w:rsid w:val="0069601C"/>
    <w:rsid w:val="00696260"/>
    <w:rsid w:val="00696D53"/>
    <w:rsid w:val="00697AB8"/>
    <w:rsid w:val="006A106C"/>
    <w:rsid w:val="006A163A"/>
    <w:rsid w:val="006A1AE7"/>
    <w:rsid w:val="006A2C32"/>
    <w:rsid w:val="006A3542"/>
    <w:rsid w:val="006A3B0D"/>
    <w:rsid w:val="006A3F22"/>
    <w:rsid w:val="006A413C"/>
    <w:rsid w:val="006A4D25"/>
    <w:rsid w:val="006A514E"/>
    <w:rsid w:val="006A5E52"/>
    <w:rsid w:val="006A6216"/>
    <w:rsid w:val="006A67A2"/>
    <w:rsid w:val="006A75B1"/>
    <w:rsid w:val="006B032A"/>
    <w:rsid w:val="006B11C9"/>
    <w:rsid w:val="006B1D1E"/>
    <w:rsid w:val="006B277E"/>
    <w:rsid w:val="006B436A"/>
    <w:rsid w:val="006B4A8E"/>
    <w:rsid w:val="006B4B46"/>
    <w:rsid w:val="006B4B6C"/>
    <w:rsid w:val="006B593B"/>
    <w:rsid w:val="006B7101"/>
    <w:rsid w:val="006B784C"/>
    <w:rsid w:val="006C0ECC"/>
    <w:rsid w:val="006C145B"/>
    <w:rsid w:val="006C21B8"/>
    <w:rsid w:val="006C3829"/>
    <w:rsid w:val="006C4369"/>
    <w:rsid w:val="006C4EBE"/>
    <w:rsid w:val="006C6582"/>
    <w:rsid w:val="006C6639"/>
    <w:rsid w:val="006C6867"/>
    <w:rsid w:val="006C6A3D"/>
    <w:rsid w:val="006C6D23"/>
    <w:rsid w:val="006C7181"/>
    <w:rsid w:val="006C76F5"/>
    <w:rsid w:val="006D0614"/>
    <w:rsid w:val="006D1451"/>
    <w:rsid w:val="006D1776"/>
    <w:rsid w:val="006D311C"/>
    <w:rsid w:val="006D38DA"/>
    <w:rsid w:val="006D3969"/>
    <w:rsid w:val="006D4FAF"/>
    <w:rsid w:val="006D547E"/>
    <w:rsid w:val="006D5D19"/>
    <w:rsid w:val="006D71D7"/>
    <w:rsid w:val="006D7373"/>
    <w:rsid w:val="006D7631"/>
    <w:rsid w:val="006E10C1"/>
    <w:rsid w:val="006E1431"/>
    <w:rsid w:val="006E23D5"/>
    <w:rsid w:val="006E261E"/>
    <w:rsid w:val="006E2798"/>
    <w:rsid w:val="006E32AE"/>
    <w:rsid w:val="006E46F3"/>
    <w:rsid w:val="006E4AF8"/>
    <w:rsid w:val="006E5A21"/>
    <w:rsid w:val="006E5C82"/>
    <w:rsid w:val="006E6E30"/>
    <w:rsid w:val="006E7D09"/>
    <w:rsid w:val="006F03A3"/>
    <w:rsid w:val="006F1CE0"/>
    <w:rsid w:val="006F29C9"/>
    <w:rsid w:val="006F324F"/>
    <w:rsid w:val="006F3CBC"/>
    <w:rsid w:val="006F4139"/>
    <w:rsid w:val="006F427C"/>
    <w:rsid w:val="006F4D76"/>
    <w:rsid w:val="006F5321"/>
    <w:rsid w:val="006F66A5"/>
    <w:rsid w:val="007041CC"/>
    <w:rsid w:val="00704AD0"/>
    <w:rsid w:val="00704B6F"/>
    <w:rsid w:val="007057B2"/>
    <w:rsid w:val="0070658D"/>
    <w:rsid w:val="00710983"/>
    <w:rsid w:val="00710AFD"/>
    <w:rsid w:val="007115BA"/>
    <w:rsid w:val="0071464F"/>
    <w:rsid w:val="00715B6B"/>
    <w:rsid w:val="007164C6"/>
    <w:rsid w:val="0071652C"/>
    <w:rsid w:val="00716FD0"/>
    <w:rsid w:val="007173E7"/>
    <w:rsid w:val="00717EEA"/>
    <w:rsid w:val="00720496"/>
    <w:rsid w:val="007209A2"/>
    <w:rsid w:val="00720E23"/>
    <w:rsid w:val="00721E32"/>
    <w:rsid w:val="00721E9F"/>
    <w:rsid w:val="00723622"/>
    <w:rsid w:val="00724A41"/>
    <w:rsid w:val="0072598F"/>
    <w:rsid w:val="0072788C"/>
    <w:rsid w:val="007307B4"/>
    <w:rsid w:val="00731004"/>
    <w:rsid w:val="007327E4"/>
    <w:rsid w:val="0073348C"/>
    <w:rsid w:val="00734858"/>
    <w:rsid w:val="00734FDD"/>
    <w:rsid w:val="007363ED"/>
    <w:rsid w:val="00737722"/>
    <w:rsid w:val="00737B50"/>
    <w:rsid w:val="00740A14"/>
    <w:rsid w:val="007438DD"/>
    <w:rsid w:val="00743D6B"/>
    <w:rsid w:val="00744D17"/>
    <w:rsid w:val="007456F1"/>
    <w:rsid w:val="00745FE6"/>
    <w:rsid w:val="0074715A"/>
    <w:rsid w:val="00750096"/>
    <w:rsid w:val="00750F08"/>
    <w:rsid w:val="007519CC"/>
    <w:rsid w:val="00752A06"/>
    <w:rsid w:val="007539C4"/>
    <w:rsid w:val="00753B46"/>
    <w:rsid w:val="0075422D"/>
    <w:rsid w:val="00754273"/>
    <w:rsid w:val="00756A29"/>
    <w:rsid w:val="007573EA"/>
    <w:rsid w:val="0075770F"/>
    <w:rsid w:val="007611A8"/>
    <w:rsid w:val="007612C1"/>
    <w:rsid w:val="00762D31"/>
    <w:rsid w:val="0076388A"/>
    <w:rsid w:val="00763E14"/>
    <w:rsid w:val="00764569"/>
    <w:rsid w:val="007654BC"/>
    <w:rsid w:val="00766A26"/>
    <w:rsid w:val="00766B9D"/>
    <w:rsid w:val="007675C9"/>
    <w:rsid w:val="007701FD"/>
    <w:rsid w:val="00773532"/>
    <w:rsid w:val="00773BB3"/>
    <w:rsid w:val="00775E86"/>
    <w:rsid w:val="00776317"/>
    <w:rsid w:val="007768D5"/>
    <w:rsid w:val="0077738D"/>
    <w:rsid w:val="00780A2A"/>
    <w:rsid w:val="0078137E"/>
    <w:rsid w:val="00781EB0"/>
    <w:rsid w:val="007828DE"/>
    <w:rsid w:val="00782B33"/>
    <w:rsid w:val="00782EEC"/>
    <w:rsid w:val="00783F0B"/>
    <w:rsid w:val="007840F8"/>
    <w:rsid w:val="00786DBA"/>
    <w:rsid w:val="007873DD"/>
    <w:rsid w:val="00790820"/>
    <w:rsid w:val="00791BF3"/>
    <w:rsid w:val="00792720"/>
    <w:rsid w:val="0079450D"/>
    <w:rsid w:val="00794664"/>
    <w:rsid w:val="00794793"/>
    <w:rsid w:val="00795883"/>
    <w:rsid w:val="00796EB7"/>
    <w:rsid w:val="007A0269"/>
    <w:rsid w:val="007A13C4"/>
    <w:rsid w:val="007A15AC"/>
    <w:rsid w:val="007A15FA"/>
    <w:rsid w:val="007A198A"/>
    <w:rsid w:val="007A1D36"/>
    <w:rsid w:val="007A3305"/>
    <w:rsid w:val="007A33E1"/>
    <w:rsid w:val="007A35A2"/>
    <w:rsid w:val="007A3A34"/>
    <w:rsid w:val="007A4D7F"/>
    <w:rsid w:val="007A5B24"/>
    <w:rsid w:val="007A67FF"/>
    <w:rsid w:val="007A7C39"/>
    <w:rsid w:val="007A7ED1"/>
    <w:rsid w:val="007B16F0"/>
    <w:rsid w:val="007B17CF"/>
    <w:rsid w:val="007B1D32"/>
    <w:rsid w:val="007B2C09"/>
    <w:rsid w:val="007B3F5A"/>
    <w:rsid w:val="007B41C1"/>
    <w:rsid w:val="007B481B"/>
    <w:rsid w:val="007B4F3D"/>
    <w:rsid w:val="007B64AB"/>
    <w:rsid w:val="007B6C1A"/>
    <w:rsid w:val="007B75DA"/>
    <w:rsid w:val="007C14A2"/>
    <w:rsid w:val="007C251E"/>
    <w:rsid w:val="007C27C5"/>
    <w:rsid w:val="007C27D1"/>
    <w:rsid w:val="007C2E75"/>
    <w:rsid w:val="007C4350"/>
    <w:rsid w:val="007C4DDC"/>
    <w:rsid w:val="007C4F65"/>
    <w:rsid w:val="007C51EA"/>
    <w:rsid w:val="007C58DC"/>
    <w:rsid w:val="007C5C8E"/>
    <w:rsid w:val="007D0CD1"/>
    <w:rsid w:val="007D193A"/>
    <w:rsid w:val="007D31F7"/>
    <w:rsid w:val="007D3C97"/>
    <w:rsid w:val="007D3ED6"/>
    <w:rsid w:val="007D4A0E"/>
    <w:rsid w:val="007D535F"/>
    <w:rsid w:val="007D5A06"/>
    <w:rsid w:val="007D5A90"/>
    <w:rsid w:val="007D5BAB"/>
    <w:rsid w:val="007D5C2A"/>
    <w:rsid w:val="007D5FB8"/>
    <w:rsid w:val="007D6CFE"/>
    <w:rsid w:val="007D7C2A"/>
    <w:rsid w:val="007D7D3E"/>
    <w:rsid w:val="007E05A0"/>
    <w:rsid w:val="007E3084"/>
    <w:rsid w:val="007E392A"/>
    <w:rsid w:val="007E441F"/>
    <w:rsid w:val="007E5212"/>
    <w:rsid w:val="007E6221"/>
    <w:rsid w:val="007E6703"/>
    <w:rsid w:val="007E6FAA"/>
    <w:rsid w:val="007F021D"/>
    <w:rsid w:val="007F02D3"/>
    <w:rsid w:val="007F0759"/>
    <w:rsid w:val="007F0F56"/>
    <w:rsid w:val="007F10E8"/>
    <w:rsid w:val="007F1226"/>
    <w:rsid w:val="007F14A4"/>
    <w:rsid w:val="007F1B7D"/>
    <w:rsid w:val="007F1C1D"/>
    <w:rsid w:val="007F217A"/>
    <w:rsid w:val="007F241C"/>
    <w:rsid w:val="007F2465"/>
    <w:rsid w:val="007F482C"/>
    <w:rsid w:val="007F48FD"/>
    <w:rsid w:val="007F490E"/>
    <w:rsid w:val="007F4E8A"/>
    <w:rsid w:val="007F5B3A"/>
    <w:rsid w:val="007F5F1A"/>
    <w:rsid w:val="007F6347"/>
    <w:rsid w:val="007F6414"/>
    <w:rsid w:val="007F71C5"/>
    <w:rsid w:val="00800B10"/>
    <w:rsid w:val="00801FD8"/>
    <w:rsid w:val="00802BE6"/>
    <w:rsid w:val="00803615"/>
    <w:rsid w:val="00803F87"/>
    <w:rsid w:val="0080409E"/>
    <w:rsid w:val="00804FDB"/>
    <w:rsid w:val="0080527A"/>
    <w:rsid w:val="00805979"/>
    <w:rsid w:val="00805CBB"/>
    <w:rsid w:val="0080639E"/>
    <w:rsid w:val="00807F70"/>
    <w:rsid w:val="0081026A"/>
    <w:rsid w:val="00810C61"/>
    <w:rsid w:val="00811352"/>
    <w:rsid w:val="00811372"/>
    <w:rsid w:val="00811991"/>
    <w:rsid w:val="00811E83"/>
    <w:rsid w:val="00812118"/>
    <w:rsid w:val="00812A98"/>
    <w:rsid w:val="00813061"/>
    <w:rsid w:val="00814BE8"/>
    <w:rsid w:val="00816047"/>
    <w:rsid w:val="00816359"/>
    <w:rsid w:val="0081638D"/>
    <w:rsid w:val="0081767C"/>
    <w:rsid w:val="00820B1F"/>
    <w:rsid w:val="008216DF"/>
    <w:rsid w:val="00821778"/>
    <w:rsid w:val="008227D3"/>
    <w:rsid w:val="00822E09"/>
    <w:rsid w:val="0082365E"/>
    <w:rsid w:val="00823993"/>
    <w:rsid w:val="00824ED5"/>
    <w:rsid w:val="00825A2A"/>
    <w:rsid w:val="00825CCC"/>
    <w:rsid w:val="00825F5C"/>
    <w:rsid w:val="00827C88"/>
    <w:rsid w:val="00830323"/>
    <w:rsid w:val="00831725"/>
    <w:rsid w:val="00831B0F"/>
    <w:rsid w:val="00832080"/>
    <w:rsid w:val="00832244"/>
    <w:rsid w:val="00832FDF"/>
    <w:rsid w:val="00833387"/>
    <w:rsid w:val="00834545"/>
    <w:rsid w:val="008346B2"/>
    <w:rsid w:val="00834888"/>
    <w:rsid w:val="00835055"/>
    <w:rsid w:val="00835BBB"/>
    <w:rsid w:val="00835DA7"/>
    <w:rsid w:val="00835F63"/>
    <w:rsid w:val="0083665E"/>
    <w:rsid w:val="00837C18"/>
    <w:rsid w:val="00837FD3"/>
    <w:rsid w:val="00841728"/>
    <w:rsid w:val="00843519"/>
    <w:rsid w:val="00843950"/>
    <w:rsid w:val="0084396A"/>
    <w:rsid w:val="008439D2"/>
    <w:rsid w:val="00844A7D"/>
    <w:rsid w:val="00844E4D"/>
    <w:rsid w:val="00844EFA"/>
    <w:rsid w:val="00845813"/>
    <w:rsid w:val="0084632E"/>
    <w:rsid w:val="00846ED3"/>
    <w:rsid w:val="00847111"/>
    <w:rsid w:val="008474BE"/>
    <w:rsid w:val="0084767C"/>
    <w:rsid w:val="0084784C"/>
    <w:rsid w:val="008479C0"/>
    <w:rsid w:val="008505ED"/>
    <w:rsid w:val="008511F5"/>
    <w:rsid w:val="0085168C"/>
    <w:rsid w:val="008523C9"/>
    <w:rsid w:val="00852CEE"/>
    <w:rsid w:val="008557A6"/>
    <w:rsid w:val="00855B92"/>
    <w:rsid w:val="00857016"/>
    <w:rsid w:val="008602DE"/>
    <w:rsid w:val="00860589"/>
    <w:rsid w:val="008609BF"/>
    <w:rsid w:val="00861114"/>
    <w:rsid w:val="008611CB"/>
    <w:rsid w:val="00862A05"/>
    <w:rsid w:val="00862C1E"/>
    <w:rsid w:val="008639F2"/>
    <w:rsid w:val="00863A8A"/>
    <w:rsid w:val="00864758"/>
    <w:rsid w:val="008656D8"/>
    <w:rsid w:val="00865975"/>
    <w:rsid w:val="00866DE5"/>
    <w:rsid w:val="0086737B"/>
    <w:rsid w:val="008718AB"/>
    <w:rsid w:val="008724B1"/>
    <w:rsid w:val="00872657"/>
    <w:rsid w:val="0087279C"/>
    <w:rsid w:val="00874D44"/>
    <w:rsid w:val="00875704"/>
    <w:rsid w:val="00876308"/>
    <w:rsid w:val="008775F5"/>
    <w:rsid w:val="008815DA"/>
    <w:rsid w:val="00882F33"/>
    <w:rsid w:val="008831ED"/>
    <w:rsid w:val="00883400"/>
    <w:rsid w:val="00883E68"/>
    <w:rsid w:val="00885162"/>
    <w:rsid w:val="00887150"/>
    <w:rsid w:val="00887AE4"/>
    <w:rsid w:val="00890F3F"/>
    <w:rsid w:val="00891209"/>
    <w:rsid w:val="00891ABA"/>
    <w:rsid w:val="00892741"/>
    <w:rsid w:val="00894144"/>
    <w:rsid w:val="00894BE7"/>
    <w:rsid w:val="00895359"/>
    <w:rsid w:val="00895C8E"/>
    <w:rsid w:val="00895C95"/>
    <w:rsid w:val="00895FDB"/>
    <w:rsid w:val="00896190"/>
    <w:rsid w:val="00897946"/>
    <w:rsid w:val="008A098B"/>
    <w:rsid w:val="008A19D8"/>
    <w:rsid w:val="008A1C97"/>
    <w:rsid w:val="008A21C7"/>
    <w:rsid w:val="008A37B3"/>
    <w:rsid w:val="008A4EA0"/>
    <w:rsid w:val="008A5A14"/>
    <w:rsid w:val="008A5F6C"/>
    <w:rsid w:val="008A68DC"/>
    <w:rsid w:val="008B075E"/>
    <w:rsid w:val="008B0FE6"/>
    <w:rsid w:val="008B243E"/>
    <w:rsid w:val="008B2FA9"/>
    <w:rsid w:val="008B62B0"/>
    <w:rsid w:val="008C0EFD"/>
    <w:rsid w:val="008C1DF4"/>
    <w:rsid w:val="008C1E12"/>
    <w:rsid w:val="008C384B"/>
    <w:rsid w:val="008C4700"/>
    <w:rsid w:val="008C480E"/>
    <w:rsid w:val="008C71B6"/>
    <w:rsid w:val="008C7FB4"/>
    <w:rsid w:val="008D03D6"/>
    <w:rsid w:val="008D0434"/>
    <w:rsid w:val="008D0990"/>
    <w:rsid w:val="008D0BBE"/>
    <w:rsid w:val="008D4962"/>
    <w:rsid w:val="008D55C8"/>
    <w:rsid w:val="008D5E0A"/>
    <w:rsid w:val="008D6E0C"/>
    <w:rsid w:val="008D7114"/>
    <w:rsid w:val="008D7665"/>
    <w:rsid w:val="008E082A"/>
    <w:rsid w:val="008E09AA"/>
    <w:rsid w:val="008E0B58"/>
    <w:rsid w:val="008E1379"/>
    <w:rsid w:val="008E218E"/>
    <w:rsid w:val="008E2823"/>
    <w:rsid w:val="008E46CB"/>
    <w:rsid w:val="008E51DB"/>
    <w:rsid w:val="008E6CC9"/>
    <w:rsid w:val="008E7533"/>
    <w:rsid w:val="008F00B3"/>
    <w:rsid w:val="008F08E9"/>
    <w:rsid w:val="008F1C6D"/>
    <w:rsid w:val="008F2230"/>
    <w:rsid w:val="008F494A"/>
    <w:rsid w:val="008F6133"/>
    <w:rsid w:val="008F6184"/>
    <w:rsid w:val="008F6952"/>
    <w:rsid w:val="00903158"/>
    <w:rsid w:val="0090421A"/>
    <w:rsid w:val="009058CF"/>
    <w:rsid w:val="00906139"/>
    <w:rsid w:val="00906283"/>
    <w:rsid w:val="00911310"/>
    <w:rsid w:val="00912981"/>
    <w:rsid w:val="00913B16"/>
    <w:rsid w:val="00914E0C"/>
    <w:rsid w:val="00914EA7"/>
    <w:rsid w:val="009152EC"/>
    <w:rsid w:val="00915A67"/>
    <w:rsid w:val="00916612"/>
    <w:rsid w:val="00916F7B"/>
    <w:rsid w:val="0092031C"/>
    <w:rsid w:val="0092047C"/>
    <w:rsid w:val="00920F09"/>
    <w:rsid w:val="00921499"/>
    <w:rsid w:val="00922077"/>
    <w:rsid w:val="00922426"/>
    <w:rsid w:val="00922C52"/>
    <w:rsid w:val="0092347A"/>
    <w:rsid w:val="00923571"/>
    <w:rsid w:val="00923BDA"/>
    <w:rsid w:val="0092497D"/>
    <w:rsid w:val="009250C1"/>
    <w:rsid w:val="009255C1"/>
    <w:rsid w:val="00926CF6"/>
    <w:rsid w:val="00926E0C"/>
    <w:rsid w:val="00926F00"/>
    <w:rsid w:val="00930038"/>
    <w:rsid w:val="00930B02"/>
    <w:rsid w:val="009321E1"/>
    <w:rsid w:val="009335A9"/>
    <w:rsid w:val="00933DA2"/>
    <w:rsid w:val="0093592F"/>
    <w:rsid w:val="00935A6D"/>
    <w:rsid w:val="0093613B"/>
    <w:rsid w:val="0093767D"/>
    <w:rsid w:val="009376E2"/>
    <w:rsid w:val="0094282E"/>
    <w:rsid w:val="00945096"/>
    <w:rsid w:val="00946062"/>
    <w:rsid w:val="00946444"/>
    <w:rsid w:val="00946FC0"/>
    <w:rsid w:val="0095236F"/>
    <w:rsid w:val="00952491"/>
    <w:rsid w:val="0095284C"/>
    <w:rsid w:val="00954AA3"/>
    <w:rsid w:val="009558B2"/>
    <w:rsid w:val="009605C9"/>
    <w:rsid w:val="00960A76"/>
    <w:rsid w:val="009612D0"/>
    <w:rsid w:val="0096264A"/>
    <w:rsid w:val="00962A2B"/>
    <w:rsid w:val="00964217"/>
    <w:rsid w:val="00965269"/>
    <w:rsid w:val="00966B4F"/>
    <w:rsid w:val="00967040"/>
    <w:rsid w:val="00967157"/>
    <w:rsid w:val="0097092A"/>
    <w:rsid w:val="009711D6"/>
    <w:rsid w:val="00971757"/>
    <w:rsid w:val="00973ADC"/>
    <w:rsid w:val="00974184"/>
    <w:rsid w:val="009743D5"/>
    <w:rsid w:val="009760E1"/>
    <w:rsid w:val="0097633D"/>
    <w:rsid w:val="00977712"/>
    <w:rsid w:val="00980EC3"/>
    <w:rsid w:val="00984B9D"/>
    <w:rsid w:val="00984E17"/>
    <w:rsid w:val="00984E53"/>
    <w:rsid w:val="00985A16"/>
    <w:rsid w:val="00986AB1"/>
    <w:rsid w:val="00986D66"/>
    <w:rsid w:val="00987B34"/>
    <w:rsid w:val="00987DE5"/>
    <w:rsid w:val="0099088A"/>
    <w:rsid w:val="00990B15"/>
    <w:rsid w:val="00990E50"/>
    <w:rsid w:val="00991B9E"/>
    <w:rsid w:val="009921AD"/>
    <w:rsid w:val="0099268E"/>
    <w:rsid w:val="00993E4B"/>
    <w:rsid w:val="0099413A"/>
    <w:rsid w:val="009948AB"/>
    <w:rsid w:val="00994D6F"/>
    <w:rsid w:val="009955AE"/>
    <w:rsid w:val="009A0E1C"/>
    <w:rsid w:val="009A15DF"/>
    <w:rsid w:val="009A1B91"/>
    <w:rsid w:val="009A28B3"/>
    <w:rsid w:val="009A370F"/>
    <w:rsid w:val="009A3D64"/>
    <w:rsid w:val="009A4694"/>
    <w:rsid w:val="009A4A3C"/>
    <w:rsid w:val="009A5166"/>
    <w:rsid w:val="009A6331"/>
    <w:rsid w:val="009A6EFE"/>
    <w:rsid w:val="009A737E"/>
    <w:rsid w:val="009A7B0A"/>
    <w:rsid w:val="009B1053"/>
    <w:rsid w:val="009B21D2"/>
    <w:rsid w:val="009B235A"/>
    <w:rsid w:val="009B23DB"/>
    <w:rsid w:val="009B2A8B"/>
    <w:rsid w:val="009B3518"/>
    <w:rsid w:val="009B4497"/>
    <w:rsid w:val="009B5391"/>
    <w:rsid w:val="009B53A6"/>
    <w:rsid w:val="009B5AE6"/>
    <w:rsid w:val="009B5C6A"/>
    <w:rsid w:val="009B702E"/>
    <w:rsid w:val="009C0F82"/>
    <w:rsid w:val="009C14BD"/>
    <w:rsid w:val="009C1AEF"/>
    <w:rsid w:val="009C22F3"/>
    <w:rsid w:val="009C31A3"/>
    <w:rsid w:val="009C31D9"/>
    <w:rsid w:val="009C3921"/>
    <w:rsid w:val="009C3C30"/>
    <w:rsid w:val="009C4B7D"/>
    <w:rsid w:val="009C4C80"/>
    <w:rsid w:val="009C5AE7"/>
    <w:rsid w:val="009C5E63"/>
    <w:rsid w:val="009C6048"/>
    <w:rsid w:val="009C717F"/>
    <w:rsid w:val="009D01B2"/>
    <w:rsid w:val="009D3EB6"/>
    <w:rsid w:val="009D640B"/>
    <w:rsid w:val="009D756B"/>
    <w:rsid w:val="009D787B"/>
    <w:rsid w:val="009E0013"/>
    <w:rsid w:val="009E1316"/>
    <w:rsid w:val="009E1B6D"/>
    <w:rsid w:val="009E2692"/>
    <w:rsid w:val="009E364B"/>
    <w:rsid w:val="009E4146"/>
    <w:rsid w:val="009E48B8"/>
    <w:rsid w:val="009E4B64"/>
    <w:rsid w:val="009E4D36"/>
    <w:rsid w:val="009E4FBD"/>
    <w:rsid w:val="009E571D"/>
    <w:rsid w:val="009E5E2D"/>
    <w:rsid w:val="009E63F0"/>
    <w:rsid w:val="009E6AB2"/>
    <w:rsid w:val="009E6E5A"/>
    <w:rsid w:val="009E70F2"/>
    <w:rsid w:val="009E7165"/>
    <w:rsid w:val="009F0C6A"/>
    <w:rsid w:val="009F1430"/>
    <w:rsid w:val="009F1AD9"/>
    <w:rsid w:val="009F439A"/>
    <w:rsid w:val="009F47AC"/>
    <w:rsid w:val="009F7606"/>
    <w:rsid w:val="00A007DB"/>
    <w:rsid w:val="00A0168C"/>
    <w:rsid w:val="00A02965"/>
    <w:rsid w:val="00A02C6E"/>
    <w:rsid w:val="00A05810"/>
    <w:rsid w:val="00A058CA"/>
    <w:rsid w:val="00A10C6F"/>
    <w:rsid w:val="00A11950"/>
    <w:rsid w:val="00A11B1F"/>
    <w:rsid w:val="00A13718"/>
    <w:rsid w:val="00A15753"/>
    <w:rsid w:val="00A157FF"/>
    <w:rsid w:val="00A204CF"/>
    <w:rsid w:val="00A205BB"/>
    <w:rsid w:val="00A21B75"/>
    <w:rsid w:val="00A238FB"/>
    <w:rsid w:val="00A24533"/>
    <w:rsid w:val="00A24C62"/>
    <w:rsid w:val="00A26F49"/>
    <w:rsid w:val="00A300CB"/>
    <w:rsid w:val="00A303BB"/>
    <w:rsid w:val="00A31291"/>
    <w:rsid w:val="00A31C85"/>
    <w:rsid w:val="00A32FF2"/>
    <w:rsid w:val="00A33332"/>
    <w:rsid w:val="00A3346B"/>
    <w:rsid w:val="00A35066"/>
    <w:rsid w:val="00A36784"/>
    <w:rsid w:val="00A36D2B"/>
    <w:rsid w:val="00A406F5"/>
    <w:rsid w:val="00A42AC9"/>
    <w:rsid w:val="00A4387E"/>
    <w:rsid w:val="00A439D2"/>
    <w:rsid w:val="00A43BE6"/>
    <w:rsid w:val="00A46DE9"/>
    <w:rsid w:val="00A47AA8"/>
    <w:rsid w:val="00A50927"/>
    <w:rsid w:val="00A50971"/>
    <w:rsid w:val="00A50E32"/>
    <w:rsid w:val="00A511BA"/>
    <w:rsid w:val="00A512F0"/>
    <w:rsid w:val="00A51B19"/>
    <w:rsid w:val="00A52412"/>
    <w:rsid w:val="00A52A17"/>
    <w:rsid w:val="00A53095"/>
    <w:rsid w:val="00A5376F"/>
    <w:rsid w:val="00A5437F"/>
    <w:rsid w:val="00A54C32"/>
    <w:rsid w:val="00A54FA1"/>
    <w:rsid w:val="00A55602"/>
    <w:rsid w:val="00A5581E"/>
    <w:rsid w:val="00A56D9C"/>
    <w:rsid w:val="00A57108"/>
    <w:rsid w:val="00A602B9"/>
    <w:rsid w:val="00A6099D"/>
    <w:rsid w:val="00A60ACC"/>
    <w:rsid w:val="00A61053"/>
    <w:rsid w:val="00A61CDA"/>
    <w:rsid w:val="00A62A43"/>
    <w:rsid w:val="00A62D40"/>
    <w:rsid w:val="00A633AD"/>
    <w:rsid w:val="00A65641"/>
    <w:rsid w:val="00A6688D"/>
    <w:rsid w:val="00A66AD6"/>
    <w:rsid w:val="00A675F8"/>
    <w:rsid w:val="00A677DF"/>
    <w:rsid w:val="00A716F4"/>
    <w:rsid w:val="00A722CD"/>
    <w:rsid w:val="00A73533"/>
    <w:rsid w:val="00A74941"/>
    <w:rsid w:val="00A74C6A"/>
    <w:rsid w:val="00A76B3C"/>
    <w:rsid w:val="00A779BA"/>
    <w:rsid w:val="00A80598"/>
    <w:rsid w:val="00A81AD7"/>
    <w:rsid w:val="00A830D6"/>
    <w:rsid w:val="00A83CD6"/>
    <w:rsid w:val="00A843E8"/>
    <w:rsid w:val="00A846F2"/>
    <w:rsid w:val="00A8489D"/>
    <w:rsid w:val="00A84C9D"/>
    <w:rsid w:val="00A85445"/>
    <w:rsid w:val="00A854D5"/>
    <w:rsid w:val="00A85CDD"/>
    <w:rsid w:val="00A86E8B"/>
    <w:rsid w:val="00A90C76"/>
    <w:rsid w:val="00A918D3"/>
    <w:rsid w:val="00A92735"/>
    <w:rsid w:val="00A93588"/>
    <w:rsid w:val="00A93D0E"/>
    <w:rsid w:val="00A94156"/>
    <w:rsid w:val="00A94CCE"/>
    <w:rsid w:val="00A964E2"/>
    <w:rsid w:val="00A96EC3"/>
    <w:rsid w:val="00AA07BF"/>
    <w:rsid w:val="00AA17DB"/>
    <w:rsid w:val="00AA3214"/>
    <w:rsid w:val="00AA347A"/>
    <w:rsid w:val="00AA4E31"/>
    <w:rsid w:val="00AA5215"/>
    <w:rsid w:val="00AA6A87"/>
    <w:rsid w:val="00AA75AF"/>
    <w:rsid w:val="00AA7CA4"/>
    <w:rsid w:val="00AB2A36"/>
    <w:rsid w:val="00AB38CD"/>
    <w:rsid w:val="00AB3926"/>
    <w:rsid w:val="00AB3AB6"/>
    <w:rsid w:val="00AB4668"/>
    <w:rsid w:val="00AB670C"/>
    <w:rsid w:val="00AB6C6B"/>
    <w:rsid w:val="00AC12A8"/>
    <w:rsid w:val="00AC1AFA"/>
    <w:rsid w:val="00AC2EF6"/>
    <w:rsid w:val="00AC34D4"/>
    <w:rsid w:val="00AC3CF4"/>
    <w:rsid w:val="00AC4D06"/>
    <w:rsid w:val="00AC5019"/>
    <w:rsid w:val="00AC6052"/>
    <w:rsid w:val="00AC61E3"/>
    <w:rsid w:val="00AC6D94"/>
    <w:rsid w:val="00AD0154"/>
    <w:rsid w:val="00AD28D0"/>
    <w:rsid w:val="00AD2E82"/>
    <w:rsid w:val="00AD35C0"/>
    <w:rsid w:val="00AD37A2"/>
    <w:rsid w:val="00AD4C45"/>
    <w:rsid w:val="00AD5835"/>
    <w:rsid w:val="00AD6578"/>
    <w:rsid w:val="00AD691F"/>
    <w:rsid w:val="00AD7B03"/>
    <w:rsid w:val="00AE17BC"/>
    <w:rsid w:val="00AE38B8"/>
    <w:rsid w:val="00AE3E82"/>
    <w:rsid w:val="00AE4726"/>
    <w:rsid w:val="00AE4F24"/>
    <w:rsid w:val="00AE5716"/>
    <w:rsid w:val="00AE59C9"/>
    <w:rsid w:val="00AE603D"/>
    <w:rsid w:val="00AE6D90"/>
    <w:rsid w:val="00AE6FBC"/>
    <w:rsid w:val="00AE707F"/>
    <w:rsid w:val="00AF0587"/>
    <w:rsid w:val="00AF05EB"/>
    <w:rsid w:val="00AF147E"/>
    <w:rsid w:val="00AF1501"/>
    <w:rsid w:val="00AF1D5D"/>
    <w:rsid w:val="00AF2C3B"/>
    <w:rsid w:val="00AF2DA4"/>
    <w:rsid w:val="00AF5676"/>
    <w:rsid w:val="00AF5A71"/>
    <w:rsid w:val="00AF734A"/>
    <w:rsid w:val="00AF74DD"/>
    <w:rsid w:val="00B00FED"/>
    <w:rsid w:val="00B019D2"/>
    <w:rsid w:val="00B02377"/>
    <w:rsid w:val="00B03C9A"/>
    <w:rsid w:val="00B03F84"/>
    <w:rsid w:val="00B04A4E"/>
    <w:rsid w:val="00B0551B"/>
    <w:rsid w:val="00B05D3D"/>
    <w:rsid w:val="00B05D42"/>
    <w:rsid w:val="00B0635A"/>
    <w:rsid w:val="00B1011A"/>
    <w:rsid w:val="00B111E8"/>
    <w:rsid w:val="00B11BE0"/>
    <w:rsid w:val="00B12639"/>
    <w:rsid w:val="00B1296A"/>
    <w:rsid w:val="00B13785"/>
    <w:rsid w:val="00B13D20"/>
    <w:rsid w:val="00B13D81"/>
    <w:rsid w:val="00B1495C"/>
    <w:rsid w:val="00B14AD4"/>
    <w:rsid w:val="00B14D91"/>
    <w:rsid w:val="00B1501C"/>
    <w:rsid w:val="00B172D0"/>
    <w:rsid w:val="00B209BD"/>
    <w:rsid w:val="00B21924"/>
    <w:rsid w:val="00B21DAC"/>
    <w:rsid w:val="00B21E5B"/>
    <w:rsid w:val="00B221C3"/>
    <w:rsid w:val="00B22BA2"/>
    <w:rsid w:val="00B23ACF"/>
    <w:rsid w:val="00B25AA1"/>
    <w:rsid w:val="00B2617D"/>
    <w:rsid w:val="00B2716C"/>
    <w:rsid w:val="00B30BD4"/>
    <w:rsid w:val="00B30D13"/>
    <w:rsid w:val="00B31211"/>
    <w:rsid w:val="00B31865"/>
    <w:rsid w:val="00B3243B"/>
    <w:rsid w:val="00B32A36"/>
    <w:rsid w:val="00B335C1"/>
    <w:rsid w:val="00B3526D"/>
    <w:rsid w:val="00B35842"/>
    <w:rsid w:val="00B36652"/>
    <w:rsid w:val="00B36E7A"/>
    <w:rsid w:val="00B37BE6"/>
    <w:rsid w:val="00B40D0E"/>
    <w:rsid w:val="00B423E6"/>
    <w:rsid w:val="00B4286E"/>
    <w:rsid w:val="00B445CD"/>
    <w:rsid w:val="00B45140"/>
    <w:rsid w:val="00B4720E"/>
    <w:rsid w:val="00B4773D"/>
    <w:rsid w:val="00B479E0"/>
    <w:rsid w:val="00B47E1B"/>
    <w:rsid w:val="00B50035"/>
    <w:rsid w:val="00B507BA"/>
    <w:rsid w:val="00B52E5F"/>
    <w:rsid w:val="00B532A9"/>
    <w:rsid w:val="00B53781"/>
    <w:rsid w:val="00B54F91"/>
    <w:rsid w:val="00B56D5B"/>
    <w:rsid w:val="00B56D87"/>
    <w:rsid w:val="00B578E3"/>
    <w:rsid w:val="00B6080E"/>
    <w:rsid w:val="00B61EC5"/>
    <w:rsid w:val="00B620D6"/>
    <w:rsid w:val="00B63904"/>
    <w:rsid w:val="00B649FF"/>
    <w:rsid w:val="00B66082"/>
    <w:rsid w:val="00B6765E"/>
    <w:rsid w:val="00B70704"/>
    <w:rsid w:val="00B71318"/>
    <w:rsid w:val="00B71805"/>
    <w:rsid w:val="00B720F7"/>
    <w:rsid w:val="00B72BA4"/>
    <w:rsid w:val="00B74504"/>
    <w:rsid w:val="00B74AED"/>
    <w:rsid w:val="00B7560F"/>
    <w:rsid w:val="00B75B81"/>
    <w:rsid w:val="00B75BA3"/>
    <w:rsid w:val="00B761B8"/>
    <w:rsid w:val="00B767B7"/>
    <w:rsid w:val="00B771E9"/>
    <w:rsid w:val="00B7732E"/>
    <w:rsid w:val="00B8188A"/>
    <w:rsid w:val="00B823C6"/>
    <w:rsid w:val="00B82F00"/>
    <w:rsid w:val="00B84E58"/>
    <w:rsid w:val="00B85162"/>
    <w:rsid w:val="00B8752B"/>
    <w:rsid w:val="00B87B93"/>
    <w:rsid w:val="00B904FA"/>
    <w:rsid w:val="00B91545"/>
    <w:rsid w:val="00B91CB8"/>
    <w:rsid w:val="00B92039"/>
    <w:rsid w:val="00B936EE"/>
    <w:rsid w:val="00B9508F"/>
    <w:rsid w:val="00B969DD"/>
    <w:rsid w:val="00B9748D"/>
    <w:rsid w:val="00BA0006"/>
    <w:rsid w:val="00BA005D"/>
    <w:rsid w:val="00BA100B"/>
    <w:rsid w:val="00BA10B9"/>
    <w:rsid w:val="00BA1744"/>
    <w:rsid w:val="00BA5052"/>
    <w:rsid w:val="00BA65F6"/>
    <w:rsid w:val="00BA79FC"/>
    <w:rsid w:val="00BB07DC"/>
    <w:rsid w:val="00BB1B62"/>
    <w:rsid w:val="00BB2614"/>
    <w:rsid w:val="00BB263B"/>
    <w:rsid w:val="00BB40C0"/>
    <w:rsid w:val="00BB4E67"/>
    <w:rsid w:val="00BB504B"/>
    <w:rsid w:val="00BB5209"/>
    <w:rsid w:val="00BB614E"/>
    <w:rsid w:val="00BB629F"/>
    <w:rsid w:val="00BB6F24"/>
    <w:rsid w:val="00BC2577"/>
    <w:rsid w:val="00BC4D89"/>
    <w:rsid w:val="00BC7097"/>
    <w:rsid w:val="00BC743A"/>
    <w:rsid w:val="00BC79B3"/>
    <w:rsid w:val="00BD0D4A"/>
    <w:rsid w:val="00BD10F7"/>
    <w:rsid w:val="00BD1A07"/>
    <w:rsid w:val="00BD2EB5"/>
    <w:rsid w:val="00BD3721"/>
    <w:rsid w:val="00BD5FCF"/>
    <w:rsid w:val="00BD6DEE"/>
    <w:rsid w:val="00BD73F1"/>
    <w:rsid w:val="00BD7E89"/>
    <w:rsid w:val="00BE0D1B"/>
    <w:rsid w:val="00BE1385"/>
    <w:rsid w:val="00BE17E4"/>
    <w:rsid w:val="00BE1885"/>
    <w:rsid w:val="00BE1A3B"/>
    <w:rsid w:val="00BE1B62"/>
    <w:rsid w:val="00BE1E05"/>
    <w:rsid w:val="00BE2F66"/>
    <w:rsid w:val="00BE3686"/>
    <w:rsid w:val="00BE503F"/>
    <w:rsid w:val="00BE56F5"/>
    <w:rsid w:val="00BE592F"/>
    <w:rsid w:val="00BE65D0"/>
    <w:rsid w:val="00BE74DC"/>
    <w:rsid w:val="00BE77DD"/>
    <w:rsid w:val="00BF0485"/>
    <w:rsid w:val="00BF0B26"/>
    <w:rsid w:val="00BF130C"/>
    <w:rsid w:val="00BF132C"/>
    <w:rsid w:val="00BF1A41"/>
    <w:rsid w:val="00BF34A1"/>
    <w:rsid w:val="00BF5A0C"/>
    <w:rsid w:val="00BF74C6"/>
    <w:rsid w:val="00BF7E3D"/>
    <w:rsid w:val="00C001F6"/>
    <w:rsid w:val="00C0050C"/>
    <w:rsid w:val="00C007D3"/>
    <w:rsid w:val="00C013F8"/>
    <w:rsid w:val="00C035AE"/>
    <w:rsid w:val="00C03952"/>
    <w:rsid w:val="00C04766"/>
    <w:rsid w:val="00C0485C"/>
    <w:rsid w:val="00C04C4C"/>
    <w:rsid w:val="00C069B7"/>
    <w:rsid w:val="00C0751B"/>
    <w:rsid w:val="00C078B9"/>
    <w:rsid w:val="00C07BD5"/>
    <w:rsid w:val="00C1110F"/>
    <w:rsid w:val="00C11FD8"/>
    <w:rsid w:val="00C12B5B"/>
    <w:rsid w:val="00C12EF3"/>
    <w:rsid w:val="00C12FD3"/>
    <w:rsid w:val="00C13DE4"/>
    <w:rsid w:val="00C161B5"/>
    <w:rsid w:val="00C16CCB"/>
    <w:rsid w:val="00C17E62"/>
    <w:rsid w:val="00C204E8"/>
    <w:rsid w:val="00C20C44"/>
    <w:rsid w:val="00C219C3"/>
    <w:rsid w:val="00C219E5"/>
    <w:rsid w:val="00C21F10"/>
    <w:rsid w:val="00C24546"/>
    <w:rsid w:val="00C2619A"/>
    <w:rsid w:val="00C27B13"/>
    <w:rsid w:val="00C27E68"/>
    <w:rsid w:val="00C307CF"/>
    <w:rsid w:val="00C30B02"/>
    <w:rsid w:val="00C3188A"/>
    <w:rsid w:val="00C337CA"/>
    <w:rsid w:val="00C3388B"/>
    <w:rsid w:val="00C33BA2"/>
    <w:rsid w:val="00C34E64"/>
    <w:rsid w:val="00C34F97"/>
    <w:rsid w:val="00C37A23"/>
    <w:rsid w:val="00C41705"/>
    <w:rsid w:val="00C420D5"/>
    <w:rsid w:val="00C44330"/>
    <w:rsid w:val="00C47013"/>
    <w:rsid w:val="00C47858"/>
    <w:rsid w:val="00C507AA"/>
    <w:rsid w:val="00C50F24"/>
    <w:rsid w:val="00C51644"/>
    <w:rsid w:val="00C516B7"/>
    <w:rsid w:val="00C51A9C"/>
    <w:rsid w:val="00C529CF"/>
    <w:rsid w:val="00C5307C"/>
    <w:rsid w:val="00C5331B"/>
    <w:rsid w:val="00C53CB8"/>
    <w:rsid w:val="00C54029"/>
    <w:rsid w:val="00C54118"/>
    <w:rsid w:val="00C5430B"/>
    <w:rsid w:val="00C55008"/>
    <w:rsid w:val="00C55FAC"/>
    <w:rsid w:val="00C563D0"/>
    <w:rsid w:val="00C567D6"/>
    <w:rsid w:val="00C5682B"/>
    <w:rsid w:val="00C611FF"/>
    <w:rsid w:val="00C61A02"/>
    <w:rsid w:val="00C62467"/>
    <w:rsid w:val="00C62583"/>
    <w:rsid w:val="00C63884"/>
    <w:rsid w:val="00C63CF1"/>
    <w:rsid w:val="00C6446F"/>
    <w:rsid w:val="00C64A7E"/>
    <w:rsid w:val="00C64B6F"/>
    <w:rsid w:val="00C6572B"/>
    <w:rsid w:val="00C65B0E"/>
    <w:rsid w:val="00C67B17"/>
    <w:rsid w:val="00C704CA"/>
    <w:rsid w:val="00C70E2F"/>
    <w:rsid w:val="00C71317"/>
    <w:rsid w:val="00C713F5"/>
    <w:rsid w:val="00C7196E"/>
    <w:rsid w:val="00C71AA6"/>
    <w:rsid w:val="00C7491D"/>
    <w:rsid w:val="00C74A94"/>
    <w:rsid w:val="00C760D7"/>
    <w:rsid w:val="00C76DEB"/>
    <w:rsid w:val="00C80E31"/>
    <w:rsid w:val="00C82908"/>
    <w:rsid w:val="00C832F7"/>
    <w:rsid w:val="00C8342E"/>
    <w:rsid w:val="00C83F05"/>
    <w:rsid w:val="00C865CC"/>
    <w:rsid w:val="00C879ED"/>
    <w:rsid w:val="00C90E14"/>
    <w:rsid w:val="00C928A5"/>
    <w:rsid w:val="00C92AA2"/>
    <w:rsid w:val="00C92CD2"/>
    <w:rsid w:val="00C93CD6"/>
    <w:rsid w:val="00C9470B"/>
    <w:rsid w:val="00C955F7"/>
    <w:rsid w:val="00CA002D"/>
    <w:rsid w:val="00CA06C8"/>
    <w:rsid w:val="00CA0A64"/>
    <w:rsid w:val="00CA0F90"/>
    <w:rsid w:val="00CA1727"/>
    <w:rsid w:val="00CA1783"/>
    <w:rsid w:val="00CA3306"/>
    <w:rsid w:val="00CA49F7"/>
    <w:rsid w:val="00CA4E0B"/>
    <w:rsid w:val="00CA580E"/>
    <w:rsid w:val="00CA6263"/>
    <w:rsid w:val="00CB0365"/>
    <w:rsid w:val="00CB0CDC"/>
    <w:rsid w:val="00CB1A18"/>
    <w:rsid w:val="00CB1BFD"/>
    <w:rsid w:val="00CB245B"/>
    <w:rsid w:val="00CB2562"/>
    <w:rsid w:val="00CB2E68"/>
    <w:rsid w:val="00CB3BB7"/>
    <w:rsid w:val="00CB4D22"/>
    <w:rsid w:val="00CB6EA0"/>
    <w:rsid w:val="00CC1188"/>
    <w:rsid w:val="00CC22AB"/>
    <w:rsid w:val="00CC4321"/>
    <w:rsid w:val="00CC53DF"/>
    <w:rsid w:val="00CC55AD"/>
    <w:rsid w:val="00CC57F4"/>
    <w:rsid w:val="00CD1974"/>
    <w:rsid w:val="00CD3921"/>
    <w:rsid w:val="00CD3D1E"/>
    <w:rsid w:val="00CD523B"/>
    <w:rsid w:val="00CD67F7"/>
    <w:rsid w:val="00CD71A7"/>
    <w:rsid w:val="00CD71B1"/>
    <w:rsid w:val="00CD7576"/>
    <w:rsid w:val="00CE1AB4"/>
    <w:rsid w:val="00CE227F"/>
    <w:rsid w:val="00CE25F4"/>
    <w:rsid w:val="00CE353E"/>
    <w:rsid w:val="00CE50E0"/>
    <w:rsid w:val="00CE55E9"/>
    <w:rsid w:val="00CE5965"/>
    <w:rsid w:val="00CE5F36"/>
    <w:rsid w:val="00CE7B08"/>
    <w:rsid w:val="00CF179B"/>
    <w:rsid w:val="00CF1D89"/>
    <w:rsid w:val="00CF1E64"/>
    <w:rsid w:val="00CF2FD5"/>
    <w:rsid w:val="00CF3C9F"/>
    <w:rsid w:val="00CF3F40"/>
    <w:rsid w:val="00CF465A"/>
    <w:rsid w:val="00CF4EA4"/>
    <w:rsid w:val="00CF5775"/>
    <w:rsid w:val="00CF613A"/>
    <w:rsid w:val="00CF6420"/>
    <w:rsid w:val="00CF6AAF"/>
    <w:rsid w:val="00CF7E07"/>
    <w:rsid w:val="00CF7F0A"/>
    <w:rsid w:val="00D00D21"/>
    <w:rsid w:val="00D0101E"/>
    <w:rsid w:val="00D04A8D"/>
    <w:rsid w:val="00D058D9"/>
    <w:rsid w:val="00D06DC3"/>
    <w:rsid w:val="00D07690"/>
    <w:rsid w:val="00D07AE2"/>
    <w:rsid w:val="00D07BDB"/>
    <w:rsid w:val="00D10047"/>
    <w:rsid w:val="00D11A87"/>
    <w:rsid w:val="00D12D35"/>
    <w:rsid w:val="00D1386E"/>
    <w:rsid w:val="00D15A1A"/>
    <w:rsid w:val="00D175B6"/>
    <w:rsid w:val="00D17CE8"/>
    <w:rsid w:val="00D20788"/>
    <w:rsid w:val="00D208E5"/>
    <w:rsid w:val="00D20902"/>
    <w:rsid w:val="00D20C52"/>
    <w:rsid w:val="00D22C14"/>
    <w:rsid w:val="00D23B76"/>
    <w:rsid w:val="00D253B2"/>
    <w:rsid w:val="00D2643F"/>
    <w:rsid w:val="00D26681"/>
    <w:rsid w:val="00D26CA1"/>
    <w:rsid w:val="00D3074C"/>
    <w:rsid w:val="00D31391"/>
    <w:rsid w:val="00D32B74"/>
    <w:rsid w:val="00D339F2"/>
    <w:rsid w:val="00D345B0"/>
    <w:rsid w:val="00D350AA"/>
    <w:rsid w:val="00D35911"/>
    <w:rsid w:val="00D36254"/>
    <w:rsid w:val="00D36312"/>
    <w:rsid w:val="00D36509"/>
    <w:rsid w:val="00D3726A"/>
    <w:rsid w:val="00D3764C"/>
    <w:rsid w:val="00D37667"/>
    <w:rsid w:val="00D37E55"/>
    <w:rsid w:val="00D402F7"/>
    <w:rsid w:val="00D41218"/>
    <w:rsid w:val="00D41439"/>
    <w:rsid w:val="00D4175B"/>
    <w:rsid w:val="00D41E27"/>
    <w:rsid w:val="00D434B9"/>
    <w:rsid w:val="00D44267"/>
    <w:rsid w:val="00D455FB"/>
    <w:rsid w:val="00D4654D"/>
    <w:rsid w:val="00D47BE4"/>
    <w:rsid w:val="00D50CA6"/>
    <w:rsid w:val="00D51DD8"/>
    <w:rsid w:val="00D5277B"/>
    <w:rsid w:val="00D53114"/>
    <w:rsid w:val="00D53219"/>
    <w:rsid w:val="00D549B7"/>
    <w:rsid w:val="00D55205"/>
    <w:rsid w:val="00D554B2"/>
    <w:rsid w:val="00D5619C"/>
    <w:rsid w:val="00D562E3"/>
    <w:rsid w:val="00D574D2"/>
    <w:rsid w:val="00D606CA"/>
    <w:rsid w:val="00D60CC1"/>
    <w:rsid w:val="00D613D8"/>
    <w:rsid w:val="00D65D34"/>
    <w:rsid w:val="00D66076"/>
    <w:rsid w:val="00D6678B"/>
    <w:rsid w:val="00D6799D"/>
    <w:rsid w:val="00D70327"/>
    <w:rsid w:val="00D716EE"/>
    <w:rsid w:val="00D731EF"/>
    <w:rsid w:val="00D734A1"/>
    <w:rsid w:val="00D735BD"/>
    <w:rsid w:val="00D73815"/>
    <w:rsid w:val="00D73B6C"/>
    <w:rsid w:val="00D74DE5"/>
    <w:rsid w:val="00D765A8"/>
    <w:rsid w:val="00D76DA6"/>
    <w:rsid w:val="00D76E40"/>
    <w:rsid w:val="00D817C8"/>
    <w:rsid w:val="00D8193F"/>
    <w:rsid w:val="00D82338"/>
    <w:rsid w:val="00D83702"/>
    <w:rsid w:val="00D8394F"/>
    <w:rsid w:val="00D83C49"/>
    <w:rsid w:val="00D83F23"/>
    <w:rsid w:val="00D840CC"/>
    <w:rsid w:val="00D8427F"/>
    <w:rsid w:val="00D85ADB"/>
    <w:rsid w:val="00D86022"/>
    <w:rsid w:val="00D862AB"/>
    <w:rsid w:val="00D8662D"/>
    <w:rsid w:val="00D90DE8"/>
    <w:rsid w:val="00D91806"/>
    <w:rsid w:val="00D92305"/>
    <w:rsid w:val="00D923D1"/>
    <w:rsid w:val="00D92F40"/>
    <w:rsid w:val="00D937E6"/>
    <w:rsid w:val="00D93822"/>
    <w:rsid w:val="00D95A1F"/>
    <w:rsid w:val="00D95B22"/>
    <w:rsid w:val="00D95CFB"/>
    <w:rsid w:val="00D95DCC"/>
    <w:rsid w:val="00D96FEC"/>
    <w:rsid w:val="00D971F6"/>
    <w:rsid w:val="00DA04D9"/>
    <w:rsid w:val="00DA27D5"/>
    <w:rsid w:val="00DA2D04"/>
    <w:rsid w:val="00DA3260"/>
    <w:rsid w:val="00DA430D"/>
    <w:rsid w:val="00DA6025"/>
    <w:rsid w:val="00DA608C"/>
    <w:rsid w:val="00DA6439"/>
    <w:rsid w:val="00DA6E7B"/>
    <w:rsid w:val="00DB1002"/>
    <w:rsid w:val="00DB1A8B"/>
    <w:rsid w:val="00DB22B0"/>
    <w:rsid w:val="00DB246F"/>
    <w:rsid w:val="00DB263E"/>
    <w:rsid w:val="00DB4716"/>
    <w:rsid w:val="00DB517A"/>
    <w:rsid w:val="00DC0C62"/>
    <w:rsid w:val="00DC1AF4"/>
    <w:rsid w:val="00DC252D"/>
    <w:rsid w:val="00DC2E22"/>
    <w:rsid w:val="00DC3CAB"/>
    <w:rsid w:val="00DC3CB2"/>
    <w:rsid w:val="00DC57BB"/>
    <w:rsid w:val="00DC5B57"/>
    <w:rsid w:val="00DC7A58"/>
    <w:rsid w:val="00DD0019"/>
    <w:rsid w:val="00DD1359"/>
    <w:rsid w:val="00DD30AD"/>
    <w:rsid w:val="00DD34B0"/>
    <w:rsid w:val="00DD4DAA"/>
    <w:rsid w:val="00DD7B2C"/>
    <w:rsid w:val="00DE00BF"/>
    <w:rsid w:val="00DE0E53"/>
    <w:rsid w:val="00DE1C05"/>
    <w:rsid w:val="00DE29FB"/>
    <w:rsid w:val="00DE2E23"/>
    <w:rsid w:val="00DE3438"/>
    <w:rsid w:val="00DE3992"/>
    <w:rsid w:val="00DE3B16"/>
    <w:rsid w:val="00DE43A9"/>
    <w:rsid w:val="00DE4A27"/>
    <w:rsid w:val="00DE56BD"/>
    <w:rsid w:val="00DE641F"/>
    <w:rsid w:val="00DE6AB6"/>
    <w:rsid w:val="00DF117F"/>
    <w:rsid w:val="00DF14E9"/>
    <w:rsid w:val="00DF177B"/>
    <w:rsid w:val="00DF1D8B"/>
    <w:rsid w:val="00DF2433"/>
    <w:rsid w:val="00DF3914"/>
    <w:rsid w:val="00DF5FEC"/>
    <w:rsid w:val="00DF62EA"/>
    <w:rsid w:val="00DF79C8"/>
    <w:rsid w:val="00DF7D1F"/>
    <w:rsid w:val="00E01639"/>
    <w:rsid w:val="00E01D76"/>
    <w:rsid w:val="00E03F70"/>
    <w:rsid w:val="00E05777"/>
    <w:rsid w:val="00E06398"/>
    <w:rsid w:val="00E07404"/>
    <w:rsid w:val="00E077CA"/>
    <w:rsid w:val="00E1113B"/>
    <w:rsid w:val="00E112DB"/>
    <w:rsid w:val="00E115A4"/>
    <w:rsid w:val="00E117C4"/>
    <w:rsid w:val="00E124A1"/>
    <w:rsid w:val="00E124AB"/>
    <w:rsid w:val="00E124C7"/>
    <w:rsid w:val="00E13026"/>
    <w:rsid w:val="00E1449A"/>
    <w:rsid w:val="00E14C91"/>
    <w:rsid w:val="00E1545E"/>
    <w:rsid w:val="00E16A17"/>
    <w:rsid w:val="00E1716E"/>
    <w:rsid w:val="00E1793B"/>
    <w:rsid w:val="00E17B26"/>
    <w:rsid w:val="00E17CF5"/>
    <w:rsid w:val="00E2085B"/>
    <w:rsid w:val="00E226FF"/>
    <w:rsid w:val="00E23591"/>
    <w:rsid w:val="00E26998"/>
    <w:rsid w:val="00E26FA3"/>
    <w:rsid w:val="00E32205"/>
    <w:rsid w:val="00E324D6"/>
    <w:rsid w:val="00E346CE"/>
    <w:rsid w:val="00E3694E"/>
    <w:rsid w:val="00E37DD3"/>
    <w:rsid w:val="00E37E20"/>
    <w:rsid w:val="00E400A7"/>
    <w:rsid w:val="00E40C1D"/>
    <w:rsid w:val="00E41082"/>
    <w:rsid w:val="00E420A7"/>
    <w:rsid w:val="00E42555"/>
    <w:rsid w:val="00E42B23"/>
    <w:rsid w:val="00E42CFB"/>
    <w:rsid w:val="00E43B74"/>
    <w:rsid w:val="00E450A1"/>
    <w:rsid w:val="00E45AE7"/>
    <w:rsid w:val="00E45C44"/>
    <w:rsid w:val="00E46943"/>
    <w:rsid w:val="00E46CC3"/>
    <w:rsid w:val="00E50053"/>
    <w:rsid w:val="00E507EC"/>
    <w:rsid w:val="00E5085F"/>
    <w:rsid w:val="00E5261E"/>
    <w:rsid w:val="00E530FD"/>
    <w:rsid w:val="00E531C4"/>
    <w:rsid w:val="00E533F3"/>
    <w:rsid w:val="00E5353A"/>
    <w:rsid w:val="00E5443A"/>
    <w:rsid w:val="00E55A8E"/>
    <w:rsid w:val="00E571B4"/>
    <w:rsid w:val="00E573E3"/>
    <w:rsid w:val="00E57DFC"/>
    <w:rsid w:val="00E601F2"/>
    <w:rsid w:val="00E61322"/>
    <w:rsid w:val="00E61329"/>
    <w:rsid w:val="00E6223A"/>
    <w:rsid w:val="00E62282"/>
    <w:rsid w:val="00E62ECB"/>
    <w:rsid w:val="00E63771"/>
    <w:rsid w:val="00E63CA0"/>
    <w:rsid w:val="00E64E89"/>
    <w:rsid w:val="00E652C9"/>
    <w:rsid w:val="00E66095"/>
    <w:rsid w:val="00E664E8"/>
    <w:rsid w:val="00E6733D"/>
    <w:rsid w:val="00E70B09"/>
    <w:rsid w:val="00E70F03"/>
    <w:rsid w:val="00E715EC"/>
    <w:rsid w:val="00E721C2"/>
    <w:rsid w:val="00E72627"/>
    <w:rsid w:val="00E72962"/>
    <w:rsid w:val="00E729AD"/>
    <w:rsid w:val="00E73855"/>
    <w:rsid w:val="00E73B8A"/>
    <w:rsid w:val="00E73F13"/>
    <w:rsid w:val="00E740E0"/>
    <w:rsid w:val="00E753CC"/>
    <w:rsid w:val="00E7549C"/>
    <w:rsid w:val="00E76D8C"/>
    <w:rsid w:val="00E76FCA"/>
    <w:rsid w:val="00E80584"/>
    <w:rsid w:val="00E8079E"/>
    <w:rsid w:val="00E80B00"/>
    <w:rsid w:val="00E80D20"/>
    <w:rsid w:val="00E81CCA"/>
    <w:rsid w:val="00E81E08"/>
    <w:rsid w:val="00E839C1"/>
    <w:rsid w:val="00E85256"/>
    <w:rsid w:val="00E855AD"/>
    <w:rsid w:val="00E85E66"/>
    <w:rsid w:val="00E87DBF"/>
    <w:rsid w:val="00E9030B"/>
    <w:rsid w:val="00E91646"/>
    <w:rsid w:val="00E92B82"/>
    <w:rsid w:val="00E93584"/>
    <w:rsid w:val="00E93B23"/>
    <w:rsid w:val="00E93B38"/>
    <w:rsid w:val="00E95C53"/>
    <w:rsid w:val="00E95C6F"/>
    <w:rsid w:val="00E95DC4"/>
    <w:rsid w:val="00EA010E"/>
    <w:rsid w:val="00EA026B"/>
    <w:rsid w:val="00EA036B"/>
    <w:rsid w:val="00EA246F"/>
    <w:rsid w:val="00EA280C"/>
    <w:rsid w:val="00EA29F0"/>
    <w:rsid w:val="00EA2BBD"/>
    <w:rsid w:val="00EA37C1"/>
    <w:rsid w:val="00EA3A8C"/>
    <w:rsid w:val="00EA3F34"/>
    <w:rsid w:val="00EA41AB"/>
    <w:rsid w:val="00EA482E"/>
    <w:rsid w:val="00EA5673"/>
    <w:rsid w:val="00EA5F38"/>
    <w:rsid w:val="00EA7F70"/>
    <w:rsid w:val="00EB0096"/>
    <w:rsid w:val="00EB03F8"/>
    <w:rsid w:val="00EB1083"/>
    <w:rsid w:val="00EB2049"/>
    <w:rsid w:val="00EB2775"/>
    <w:rsid w:val="00EB35EA"/>
    <w:rsid w:val="00EB4856"/>
    <w:rsid w:val="00EB60AF"/>
    <w:rsid w:val="00EB682F"/>
    <w:rsid w:val="00EB6A78"/>
    <w:rsid w:val="00EB75C3"/>
    <w:rsid w:val="00EB781B"/>
    <w:rsid w:val="00EC177B"/>
    <w:rsid w:val="00EC27EC"/>
    <w:rsid w:val="00EC33F9"/>
    <w:rsid w:val="00EC36D9"/>
    <w:rsid w:val="00EC446B"/>
    <w:rsid w:val="00EC4BED"/>
    <w:rsid w:val="00EC607E"/>
    <w:rsid w:val="00EC6226"/>
    <w:rsid w:val="00EC62CB"/>
    <w:rsid w:val="00EC6E2B"/>
    <w:rsid w:val="00EC74D1"/>
    <w:rsid w:val="00ED0B15"/>
    <w:rsid w:val="00ED28B9"/>
    <w:rsid w:val="00ED39C2"/>
    <w:rsid w:val="00ED3A79"/>
    <w:rsid w:val="00ED419F"/>
    <w:rsid w:val="00ED6BBF"/>
    <w:rsid w:val="00ED6D48"/>
    <w:rsid w:val="00EE1839"/>
    <w:rsid w:val="00EE1868"/>
    <w:rsid w:val="00EE1D76"/>
    <w:rsid w:val="00EE240A"/>
    <w:rsid w:val="00EE2654"/>
    <w:rsid w:val="00EE2A12"/>
    <w:rsid w:val="00EE2AA6"/>
    <w:rsid w:val="00EE5494"/>
    <w:rsid w:val="00EE75CD"/>
    <w:rsid w:val="00EE7D90"/>
    <w:rsid w:val="00EE7F73"/>
    <w:rsid w:val="00EF0CAF"/>
    <w:rsid w:val="00EF1616"/>
    <w:rsid w:val="00EF1B49"/>
    <w:rsid w:val="00EF3244"/>
    <w:rsid w:val="00EF324A"/>
    <w:rsid w:val="00EF36C5"/>
    <w:rsid w:val="00EF4FB8"/>
    <w:rsid w:val="00EF5F91"/>
    <w:rsid w:val="00EF6FAE"/>
    <w:rsid w:val="00F020F0"/>
    <w:rsid w:val="00F0215D"/>
    <w:rsid w:val="00F04430"/>
    <w:rsid w:val="00F05036"/>
    <w:rsid w:val="00F06876"/>
    <w:rsid w:val="00F079CC"/>
    <w:rsid w:val="00F07A1F"/>
    <w:rsid w:val="00F07C2D"/>
    <w:rsid w:val="00F1024C"/>
    <w:rsid w:val="00F10838"/>
    <w:rsid w:val="00F10C7C"/>
    <w:rsid w:val="00F118DA"/>
    <w:rsid w:val="00F12A91"/>
    <w:rsid w:val="00F1336B"/>
    <w:rsid w:val="00F154E5"/>
    <w:rsid w:val="00F15778"/>
    <w:rsid w:val="00F1583B"/>
    <w:rsid w:val="00F170A3"/>
    <w:rsid w:val="00F174D4"/>
    <w:rsid w:val="00F17545"/>
    <w:rsid w:val="00F17A86"/>
    <w:rsid w:val="00F17BA2"/>
    <w:rsid w:val="00F17DA0"/>
    <w:rsid w:val="00F217D2"/>
    <w:rsid w:val="00F21B33"/>
    <w:rsid w:val="00F2259A"/>
    <w:rsid w:val="00F22DA5"/>
    <w:rsid w:val="00F2404D"/>
    <w:rsid w:val="00F261A7"/>
    <w:rsid w:val="00F2650D"/>
    <w:rsid w:val="00F27CA5"/>
    <w:rsid w:val="00F310E8"/>
    <w:rsid w:val="00F32E9B"/>
    <w:rsid w:val="00F32F3B"/>
    <w:rsid w:val="00F33D2A"/>
    <w:rsid w:val="00F34085"/>
    <w:rsid w:val="00F35EA6"/>
    <w:rsid w:val="00F367AF"/>
    <w:rsid w:val="00F36C8B"/>
    <w:rsid w:val="00F36F62"/>
    <w:rsid w:val="00F37350"/>
    <w:rsid w:val="00F375C0"/>
    <w:rsid w:val="00F418E4"/>
    <w:rsid w:val="00F41AB3"/>
    <w:rsid w:val="00F431F2"/>
    <w:rsid w:val="00F44B38"/>
    <w:rsid w:val="00F46391"/>
    <w:rsid w:val="00F4672E"/>
    <w:rsid w:val="00F46D04"/>
    <w:rsid w:val="00F46E6D"/>
    <w:rsid w:val="00F47680"/>
    <w:rsid w:val="00F500A8"/>
    <w:rsid w:val="00F502E4"/>
    <w:rsid w:val="00F507D2"/>
    <w:rsid w:val="00F51A28"/>
    <w:rsid w:val="00F53BE3"/>
    <w:rsid w:val="00F5433F"/>
    <w:rsid w:val="00F5504E"/>
    <w:rsid w:val="00F5670E"/>
    <w:rsid w:val="00F57708"/>
    <w:rsid w:val="00F5776F"/>
    <w:rsid w:val="00F57CF1"/>
    <w:rsid w:val="00F61106"/>
    <w:rsid w:val="00F613A6"/>
    <w:rsid w:val="00F61677"/>
    <w:rsid w:val="00F6281F"/>
    <w:rsid w:val="00F62B73"/>
    <w:rsid w:val="00F62D1E"/>
    <w:rsid w:val="00F6588D"/>
    <w:rsid w:val="00F701F6"/>
    <w:rsid w:val="00F71745"/>
    <w:rsid w:val="00F729FE"/>
    <w:rsid w:val="00F72FB8"/>
    <w:rsid w:val="00F73765"/>
    <w:rsid w:val="00F74CAA"/>
    <w:rsid w:val="00F74F57"/>
    <w:rsid w:val="00F758CF"/>
    <w:rsid w:val="00F7789A"/>
    <w:rsid w:val="00F80E03"/>
    <w:rsid w:val="00F80F71"/>
    <w:rsid w:val="00F816F6"/>
    <w:rsid w:val="00F81D02"/>
    <w:rsid w:val="00F82C10"/>
    <w:rsid w:val="00F84E77"/>
    <w:rsid w:val="00F866C7"/>
    <w:rsid w:val="00F86FD3"/>
    <w:rsid w:val="00F913F3"/>
    <w:rsid w:val="00F9147A"/>
    <w:rsid w:val="00F92201"/>
    <w:rsid w:val="00F92D43"/>
    <w:rsid w:val="00F947E3"/>
    <w:rsid w:val="00F952BD"/>
    <w:rsid w:val="00F95377"/>
    <w:rsid w:val="00F95FDF"/>
    <w:rsid w:val="00F97BC7"/>
    <w:rsid w:val="00FA0F13"/>
    <w:rsid w:val="00FA3B27"/>
    <w:rsid w:val="00FA5387"/>
    <w:rsid w:val="00FA6A61"/>
    <w:rsid w:val="00FA7CAF"/>
    <w:rsid w:val="00FB0C3F"/>
    <w:rsid w:val="00FB18C4"/>
    <w:rsid w:val="00FB1CA3"/>
    <w:rsid w:val="00FB1E53"/>
    <w:rsid w:val="00FB21A9"/>
    <w:rsid w:val="00FB2883"/>
    <w:rsid w:val="00FB3F4D"/>
    <w:rsid w:val="00FB56AC"/>
    <w:rsid w:val="00FB5B2E"/>
    <w:rsid w:val="00FB6324"/>
    <w:rsid w:val="00FB6BEB"/>
    <w:rsid w:val="00FB7C82"/>
    <w:rsid w:val="00FC1672"/>
    <w:rsid w:val="00FC1E26"/>
    <w:rsid w:val="00FC20B2"/>
    <w:rsid w:val="00FC378F"/>
    <w:rsid w:val="00FC45F0"/>
    <w:rsid w:val="00FC52F8"/>
    <w:rsid w:val="00FC65D9"/>
    <w:rsid w:val="00FC67F4"/>
    <w:rsid w:val="00FC6E73"/>
    <w:rsid w:val="00FC79F1"/>
    <w:rsid w:val="00FD0717"/>
    <w:rsid w:val="00FD19B2"/>
    <w:rsid w:val="00FD207C"/>
    <w:rsid w:val="00FD25DD"/>
    <w:rsid w:val="00FD36CD"/>
    <w:rsid w:val="00FD36D7"/>
    <w:rsid w:val="00FD5635"/>
    <w:rsid w:val="00FD67EA"/>
    <w:rsid w:val="00FD6D3D"/>
    <w:rsid w:val="00FE2A40"/>
    <w:rsid w:val="00FE2CEA"/>
    <w:rsid w:val="00FE2DAA"/>
    <w:rsid w:val="00FE30CD"/>
    <w:rsid w:val="00FE3DFB"/>
    <w:rsid w:val="00FE446D"/>
    <w:rsid w:val="00FE459E"/>
    <w:rsid w:val="00FE4633"/>
    <w:rsid w:val="00FE4EEA"/>
    <w:rsid w:val="00FE5A6E"/>
    <w:rsid w:val="00FE656A"/>
    <w:rsid w:val="00FE696A"/>
    <w:rsid w:val="00FF01D6"/>
    <w:rsid w:val="00FF1622"/>
    <w:rsid w:val="00FF1717"/>
    <w:rsid w:val="00FF263A"/>
    <w:rsid w:val="00FF39B9"/>
    <w:rsid w:val="00FF4B0F"/>
    <w:rsid w:val="00FF4FEF"/>
    <w:rsid w:val="00FF5DF8"/>
    <w:rsid w:val="00FF60A6"/>
    <w:rsid w:val="00FF6F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94D77"/>
  <w15:chartTrackingRefBased/>
  <w15:docId w15:val="{C89B1B7C-D4C7-4437-9993-58985028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CE5"/>
    <w:pPr>
      <w:keepLines/>
      <w:spacing w:before="120" w:after="240"/>
    </w:pPr>
  </w:style>
  <w:style w:type="paragraph" w:styleId="Heading1">
    <w:name w:val="heading 1"/>
    <w:basedOn w:val="Normal"/>
    <w:next w:val="Normal"/>
    <w:link w:val="Heading1Char"/>
    <w:uiPriority w:val="9"/>
    <w:qFormat/>
    <w:rsid w:val="00E6733D"/>
    <w:pPr>
      <w:keepNext/>
      <w:spacing w:before="480" w:line="264" w:lineRule="auto"/>
      <w:outlineLvl w:val="0"/>
    </w:pPr>
    <w:rPr>
      <w:rFonts w:asciiTheme="majorHAnsi" w:eastAsiaTheme="majorEastAsia" w:hAnsiTheme="majorHAnsi" w:cstheme="majorBidi"/>
      <w:b/>
      <w:color w:val="000000" w:themeColor="text1"/>
      <w:sz w:val="40"/>
      <w:szCs w:val="32"/>
    </w:rPr>
  </w:style>
  <w:style w:type="paragraph" w:styleId="Heading2">
    <w:name w:val="heading 2"/>
    <w:basedOn w:val="Normal"/>
    <w:next w:val="Normal"/>
    <w:link w:val="Heading2Char"/>
    <w:uiPriority w:val="9"/>
    <w:unhideWhenUsed/>
    <w:qFormat/>
    <w:rsid w:val="00E6733D"/>
    <w:pPr>
      <w:keepNext/>
      <w:spacing w:before="480" w:line="264" w:lineRule="auto"/>
      <w:outlineLvl w:val="1"/>
    </w:pPr>
    <w:rPr>
      <w:rFonts w:asciiTheme="majorHAnsi" w:eastAsiaTheme="majorEastAsia" w:hAnsiTheme="majorHAnsi" w:cstheme="majorBidi"/>
      <w:b/>
      <w:color w:val="000000" w:themeColor="text1"/>
      <w:sz w:val="32"/>
      <w:szCs w:val="26"/>
    </w:rPr>
  </w:style>
  <w:style w:type="paragraph" w:styleId="Heading3">
    <w:name w:val="heading 3"/>
    <w:basedOn w:val="Normal"/>
    <w:next w:val="Normal"/>
    <w:link w:val="Heading3Char"/>
    <w:uiPriority w:val="9"/>
    <w:unhideWhenUsed/>
    <w:qFormat/>
    <w:rsid w:val="006D1776"/>
    <w:pPr>
      <w:keepNext/>
      <w:spacing w:before="360" w:line="264" w:lineRule="auto"/>
      <w:outlineLvl w:val="2"/>
    </w:pPr>
    <w:rPr>
      <w:rFonts w:asciiTheme="majorHAnsi" w:eastAsiaTheme="majorEastAsia" w:hAnsiTheme="majorHAnsi" w:cstheme="majorBidi"/>
      <w:b/>
      <w:color w:val="000000" w:themeColor="text1"/>
      <w:sz w:val="28"/>
      <w:szCs w:val="24"/>
    </w:rPr>
  </w:style>
  <w:style w:type="paragraph" w:styleId="Heading4">
    <w:name w:val="heading 4"/>
    <w:basedOn w:val="Normal"/>
    <w:next w:val="Normal"/>
    <w:link w:val="Heading4Char"/>
    <w:uiPriority w:val="9"/>
    <w:unhideWhenUsed/>
    <w:qFormat/>
    <w:rsid w:val="00D8662D"/>
    <w:pPr>
      <w:keepNext/>
      <w:spacing w:before="360"/>
      <w:outlineLvl w:val="3"/>
    </w:pPr>
    <w:rPr>
      <w:rFonts w:asciiTheme="majorHAnsi" w:eastAsiaTheme="majorEastAsia" w:hAnsiTheme="majorHAnsi" w:cstheme="majorBidi"/>
      <w: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04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04D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6733D"/>
    <w:rPr>
      <w:rFonts w:asciiTheme="majorHAnsi" w:eastAsiaTheme="majorEastAsia" w:hAnsiTheme="majorHAnsi" w:cstheme="majorBidi"/>
      <w:b/>
      <w:color w:val="000000" w:themeColor="text1"/>
      <w:sz w:val="40"/>
      <w:szCs w:val="32"/>
    </w:rPr>
  </w:style>
  <w:style w:type="character" w:customStyle="1" w:styleId="Heading2Char">
    <w:name w:val="Heading 2 Char"/>
    <w:basedOn w:val="DefaultParagraphFont"/>
    <w:link w:val="Heading2"/>
    <w:uiPriority w:val="9"/>
    <w:rsid w:val="00E6733D"/>
    <w:rPr>
      <w:rFonts w:asciiTheme="majorHAnsi" w:eastAsiaTheme="majorEastAsia" w:hAnsiTheme="majorHAnsi" w:cstheme="majorBidi"/>
      <w:b/>
      <w:color w:val="000000" w:themeColor="text1"/>
      <w:sz w:val="32"/>
      <w:szCs w:val="26"/>
    </w:rPr>
  </w:style>
  <w:style w:type="paragraph" w:styleId="ListParagraph">
    <w:name w:val="List Paragraph"/>
    <w:basedOn w:val="Normal"/>
    <w:uiPriority w:val="34"/>
    <w:qFormat/>
    <w:rsid w:val="00DA04D9"/>
    <w:pPr>
      <w:ind w:left="720"/>
      <w:contextualSpacing/>
    </w:pPr>
  </w:style>
  <w:style w:type="paragraph" w:styleId="EndnoteText">
    <w:name w:val="endnote text"/>
    <w:basedOn w:val="Normal"/>
    <w:link w:val="EndnoteTextChar"/>
    <w:uiPriority w:val="99"/>
    <w:semiHidden/>
    <w:unhideWhenUsed/>
    <w:rsid w:val="00DA04D9"/>
    <w:pPr>
      <w:spacing w:after="0" w:line="240" w:lineRule="auto"/>
    </w:pPr>
    <w:rPr>
      <w:rFonts w:ascii="Calibri" w:eastAsia="Calibri" w:hAnsi="Calibri" w:cs="Times New Roman"/>
      <w:sz w:val="20"/>
      <w:szCs w:val="20"/>
      <w:lang w:val="en-GB"/>
    </w:rPr>
  </w:style>
  <w:style w:type="character" w:customStyle="1" w:styleId="EndnoteTextChar">
    <w:name w:val="Endnote Text Char"/>
    <w:basedOn w:val="DefaultParagraphFont"/>
    <w:link w:val="EndnoteText"/>
    <w:uiPriority w:val="99"/>
    <w:semiHidden/>
    <w:rsid w:val="00DA04D9"/>
    <w:rPr>
      <w:rFonts w:ascii="Calibri" w:eastAsia="Calibri" w:hAnsi="Calibri" w:cs="Times New Roman"/>
      <w:sz w:val="20"/>
      <w:szCs w:val="20"/>
      <w:lang w:val="en-GB"/>
    </w:rPr>
  </w:style>
  <w:style w:type="character" w:styleId="EndnoteReference">
    <w:name w:val="endnote reference"/>
    <w:basedOn w:val="DefaultParagraphFont"/>
    <w:uiPriority w:val="99"/>
    <w:semiHidden/>
    <w:unhideWhenUsed/>
    <w:rsid w:val="00DA04D9"/>
    <w:rPr>
      <w:vertAlign w:val="superscript"/>
    </w:rPr>
  </w:style>
  <w:style w:type="character" w:styleId="CommentReference">
    <w:name w:val="annotation reference"/>
    <w:basedOn w:val="DefaultParagraphFont"/>
    <w:uiPriority w:val="99"/>
    <w:semiHidden/>
    <w:unhideWhenUsed/>
    <w:rsid w:val="000C1A2A"/>
    <w:rPr>
      <w:sz w:val="16"/>
      <w:szCs w:val="16"/>
    </w:rPr>
  </w:style>
  <w:style w:type="paragraph" w:styleId="CommentText">
    <w:name w:val="annotation text"/>
    <w:basedOn w:val="Normal"/>
    <w:link w:val="CommentTextChar"/>
    <w:uiPriority w:val="99"/>
    <w:unhideWhenUsed/>
    <w:rsid w:val="000C1A2A"/>
    <w:pPr>
      <w:spacing w:line="240" w:lineRule="auto"/>
    </w:pPr>
    <w:rPr>
      <w:sz w:val="20"/>
      <w:szCs w:val="20"/>
    </w:rPr>
  </w:style>
  <w:style w:type="character" w:customStyle="1" w:styleId="CommentTextChar">
    <w:name w:val="Comment Text Char"/>
    <w:basedOn w:val="DefaultParagraphFont"/>
    <w:link w:val="CommentText"/>
    <w:uiPriority w:val="99"/>
    <w:rsid w:val="000C1A2A"/>
    <w:rPr>
      <w:sz w:val="20"/>
      <w:szCs w:val="20"/>
    </w:rPr>
  </w:style>
  <w:style w:type="paragraph" w:styleId="CommentSubject">
    <w:name w:val="annotation subject"/>
    <w:basedOn w:val="CommentText"/>
    <w:next w:val="CommentText"/>
    <w:link w:val="CommentSubjectChar"/>
    <w:uiPriority w:val="99"/>
    <w:semiHidden/>
    <w:unhideWhenUsed/>
    <w:rsid w:val="000C1A2A"/>
    <w:rPr>
      <w:b/>
      <w:bCs/>
    </w:rPr>
  </w:style>
  <w:style w:type="character" w:customStyle="1" w:styleId="CommentSubjectChar">
    <w:name w:val="Comment Subject Char"/>
    <w:basedOn w:val="CommentTextChar"/>
    <w:link w:val="CommentSubject"/>
    <w:uiPriority w:val="99"/>
    <w:semiHidden/>
    <w:rsid w:val="000C1A2A"/>
    <w:rPr>
      <w:b/>
      <w:bCs/>
      <w:sz w:val="20"/>
      <w:szCs w:val="20"/>
    </w:rPr>
  </w:style>
  <w:style w:type="character" w:customStyle="1" w:styleId="Heading3Char">
    <w:name w:val="Heading 3 Char"/>
    <w:basedOn w:val="DefaultParagraphFont"/>
    <w:link w:val="Heading3"/>
    <w:uiPriority w:val="9"/>
    <w:rsid w:val="006D1776"/>
    <w:rPr>
      <w:rFonts w:asciiTheme="majorHAnsi" w:eastAsiaTheme="majorEastAsia" w:hAnsiTheme="majorHAnsi" w:cstheme="majorBidi"/>
      <w:b/>
      <w:color w:val="000000" w:themeColor="text1"/>
      <w:sz w:val="28"/>
      <w:szCs w:val="24"/>
    </w:rPr>
  </w:style>
  <w:style w:type="character" w:styleId="Hyperlink">
    <w:name w:val="Hyperlink"/>
    <w:basedOn w:val="DefaultParagraphFont"/>
    <w:uiPriority w:val="99"/>
    <w:unhideWhenUsed/>
    <w:rsid w:val="00C2619A"/>
    <w:rPr>
      <w:color w:val="0563C1" w:themeColor="hyperlink"/>
      <w:u w:val="single"/>
    </w:rPr>
  </w:style>
  <w:style w:type="character" w:styleId="UnresolvedMention">
    <w:name w:val="Unresolved Mention"/>
    <w:basedOn w:val="DefaultParagraphFont"/>
    <w:uiPriority w:val="99"/>
    <w:semiHidden/>
    <w:unhideWhenUsed/>
    <w:rsid w:val="00C2619A"/>
    <w:rPr>
      <w:color w:val="605E5C"/>
      <w:shd w:val="clear" w:color="auto" w:fill="E1DFDD"/>
    </w:rPr>
  </w:style>
  <w:style w:type="paragraph" w:styleId="NormalWeb">
    <w:name w:val="Normal (Web)"/>
    <w:basedOn w:val="Normal"/>
    <w:uiPriority w:val="99"/>
    <w:semiHidden/>
    <w:unhideWhenUsed/>
    <w:rsid w:val="0032192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qFormat/>
    <w:rsid w:val="007D5FB8"/>
    <w:pPr>
      <w:widowControl w:val="0"/>
      <w:suppressAutoHyphens/>
      <w:autoSpaceDE w:val="0"/>
      <w:autoSpaceDN w:val="0"/>
      <w:adjustRightInd w:val="0"/>
      <w:spacing w:line="276" w:lineRule="auto"/>
      <w:textAlignment w:val="center"/>
    </w:pPr>
    <w:rPr>
      <w:rFonts w:ascii="Calibri" w:eastAsia="Calibri" w:hAnsi="Calibri" w:cs="PostGrotesk-Book"/>
      <w:color w:val="000000" w:themeColor="text1"/>
      <w:lang w:val="en-GB"/>
    </w:rPr>
  </w:style>
  <w:style w:type="paragraph" w:customStyle="1" w:styleId="MainTitle">
    <w:name w:val="Main Title"/>
    <w:basedOn w:val="Header"/>
    <w:autoRedefine/>
    <w:qFormat/>
    <w:rsid w:val="006928C8"/>
    <w:pPr>
      <w:tabs>
        <w:tab w:val="clear" w:pos="9026"/>
        <w:tab w:val="left" w:pos="6946"/>
      </w:tabs>
      <w:spacing w:before="240" w:after="360"/>
    </w:pPr>
    <w:rPr>
      <w:rFonts w:eastAsia="Calibri" w:cs="Arial"/>
      <w:b/>
      <w:color w:val="000000" w:themeColor="text1"/>
      <w:sz w:val="36"/>
      <w:szCs w:val="48"/>
    </w:rPr>
  </w:style>
  <w:style w:type="paragraph" w:styleId="Header">
    <w:name w:val="header"/>
    <w:basedOn w:val="Normal"/>
    <w:link w:val="HeaderChar"/>
    <w:uiPriority w:val="99"/>
    <w:unhideWhenUsed/>
    <w:rsid w:val="00704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1CC"/>
  </w:style>
  <w:style w:type="paragraph" w:styleId="Footer">
    <w:name w:val="footer"/>
    <w:basedOn w:val="Normal"/>
    <w:link w:val="FooterChar"/>
    <w:uiPriority w:val="99"/>
    <w:unhideWhenUsed/>
    <w:rsid w:val="003D1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D7C"/>
  </w:style>
  <w:style w:type="paragraph" w:styleId="BodyText">
    <w:name w:val="Body Text"/>
    <w:basedOn w:val="Normal"/>
    <w:link w:val="BodyTextChar"/>
    <w:uiPriority w:val="99"/>
    <w:unhideWhenUsed/>
    <w:qFormat/>
    <w:rsid w:val="001C4BB4"/>
    <w:pPr>
      <w:tabs>
        <w:tab w:val="left" w:pos="7230"/>
      </w:tabs>
      <w:spacing w:line="240" w:lineRule="auto"/>
    </w:pPr>
    <w:rPr>
      <w:rFonts w:eastAsia="Calibri" w:cs="Times New Roman"/>
      <w:szCs w:val="24"/>
    </w:rPr>
  </w:style>
  <w:style w:type="character" w:customStyle="1" w:styleId="BodyTextChar">
    <w:name w:val="Body Text Char"/>
    <w:basedOn w:val="DefaultParagraphFont"/>
    <w:link w:val="BodyText"/>
    <w:uiPriority w:val="99"/>
    <w:rsid w:val="001C4BB4"/>
    <w:rPr>
      <w:rFonts w:eastAsia="Calibri" w:cs="Times New Roman"/>
      <w:szCs w:val="24"/>
    </w:rPr>
  </w:style>
  <w:style w:type="paragraph" w:styleId="FootnoteText">
    <w:name w:val="footnote text"/>
    <w:basedOn w:val="Normal"/>
    <w:link w:val="FootnoteTextChar"/>
    <w:uiPriority w:val="8"/>
    <w:unhideWhenUsed/>
    <w:rsid w:val="008815DA"/>
    <w:pPr>
      <w:spacing w:after="0" w:line="240" w:lineRule="auto"/>
    </w:pPr>
    <w:rPr>
      <w:sz w:val="18"/>
      <w:szCs w:val="20"/>
    </w:rPr>
  </w:style>
  <w:style w:type="character" w:customStyle="1" w:styleId="FootnoteTextChar">
    <w:name w:val="Footnote Text Char"/>
    <w:basedOn w:val="DefaultParagraphFont"/>
    <w:link w:val="FootnoteText"/>
    <w:uiPriority w:val="8"/>
    <w:rsid w:val="008815DA"/>
    <w:rPr>
      <w:sz w:val="18"/>
      <w:szCs w:val="20"/>
    </w:rPr>
  </w:style>
  <w:style w:type="character" w:styleId="FootnoteReference">
    <w:name w:val="footnote reference"/>
    <w:basedOn w:val="DefaultParagraphFont"/>
    <w:uiPriority w:val="8"/>
    <w:unhideWhenUsed/>
    <w:rsid w:val="00E63771"/>
    <w:rPr>
      <w:vertAlign w:val="superscript"/>
    </w:rPr>
  </w:style>
  <w:style w:type="paragraph" w:customStyle="1" w:styleId="HD">
    <w:name w:val="_HD"/>
    <w:next w:val="Normal"/>
    <w:uiPriority w:val="2"/>
    <w:rsid w:val="0081026A"/>
    <w:pPr>
      <w:spacing w:before="57" w:after="57" w:line="220" w:lineRule="atLeast"/>
    </w:pPr>
    <w:rPr>
      <w:rFonts w:ascii="Calibri" w:eastAsia="Times New Roman" w:hAnsi="Calibri" w:cs="Arial"/>
      <w:b/>
      <w:i/>
      <w:szCs w:val="24"/>
    </w:rPr>
  </w:style>
  <w:style w:type="character" w:styleId="Emphasis">
    <w:name w:val="Emphasis"/>
    <w:basedOn w:val="DefaultParagraphFont"/>
    <w:uiPriority w:val="20"/>
    <w:qFormat/>
    <w:rsid w:val="00C63884"/>
    <w:rPr>
      <w:i/>
      <w:iCs/>
    </w:rPr>
  </w:style>
  <w:style w:type="character" w:customStyle="1" w:styleId="easy-footnote">
    <w:name w:val="easy-footnote"/>
    <w:basedOn w:val="DefaultParagraphFont"/>
    <w:rsid w:val="00080ACC"/>
  </w:style>
  <w:style w:type="character" w:styleId="PlaceholderText">
    <w:name w:val="Placeholder Text"/>
    <w:basedOn w:val="DefaultParagraphFont"/>
    <w:uiPriority w:val="99"/>
    <w:semiHidden/>
    <w:rsid w:val="00EE5494"/>
    <w:rPr>
      <w:color w:val="808080"/>
    </w:rPr>
  </w:style>
  <w:style w:type="character" w:customStyle="1" w:styleId="Heading4Char">
    <w:name w:val="Heading 4 Char"/>
    <w:basedOn w:val="DefaultParagraphFont"/>
    <w:link w:val="Heading4"/>
    <w:uiPriority w:val="9"/>
    <w:rsid w:val="00D8662D"/>
    <w:rPr>
      <w:rFonts w:asciiTheme="majorHAnsi" w:eastAsiaTheme="majorEastAsia" w:hAnsiTheme="majorHAnsi" w:cstheme="majorBidi"/>
      <w:i/>
      <w:iCs/>
      <w:color w:val="000000" w:themeColor="text1"/>
      <w:sz w:val="24"/>
    </w:rPr>
  </w:style>
  <w:style w:type="character" w:customStyle="1" w:styleId="apple-converted-space">
    <w:name w:val="apple-converted-space"/>
    <w:basedOn w:val="DefaultParagraphFont"/>
    <w:rsid w:val="00E17CF5"/>
  </w:style>
  <w:style w:type="table" w:styleId="TableGrid">
    <w:name w:val="Table Grid"/>
    <w:basedOn w:val="TableNormal"/>
    <w:uiPriority w:val="39"/>
    <w:rsid w:val="00A84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84C9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7F217A"/>
    <w:pPr>
      <w:spacing w:after="0" w:line="240" w:lineRule="auto"/>
    </w:pPr>
  </w:style>
  <w:style w:type="character" w:styleId="PageNumber">
    <w:name w:val="page number"/>
    <w:basedOn w:val="DefaultParagraphFont"/>
    <w:uiPriority w:val="99"/>
    <w:semiHidden/>
    <w:unhideWhenUsed/>
    <w:rsid w:val="00723622"/>
  </w:style>
  <w:style w:type="paragraph" w:styleId="TOC1">
    <w:name w:val="toc 1"/>
    <w:basedOn w:val="Normal"/>
    <w:next w:val="Normal"/>
    <w:uiPriority w:val="39"/>
    <w:unhideWhenUsed/>
    <w:qFormat/>
    <w:rsid w:val="00FA6A61"/>
    <w:pPr>
      <w:spacing w:after="100"/>
    </w:pPr>
    <w:rPr>
      <w:b/>
    </w:rPr>
  </w:style>
  <w:style w:type="paragraph" w:styleId="TOC2">
    <w:name w:val="toc 2"/>
    <w:basedOn w:val="Normal"/>
    <w:next w:val="Normal"/>
    <w:autoRedefine/>
    <w:uiPriority w:val="39"/>
    <w:unhideWhenUsed/>
    <w:rsid w:val="00E855AD"/>
    <w:pPr>
      <w:tabs>
        <w:tab w:val="right" w:leader="dot" w:pos="9628"/>
      </w:tabs>
      <w:spacing w:after="100"/>
      <w:ind w:left="220"/>
    </w:pPr>
  </w:style>
  <w:style w:type="paragraph" w:customStyle="1" w:styleId="DocumentSubtitle">
    <w:name w:val="Document Subtitle"/>
    <w:next w:val="Normal"/>
    <w:rsid w:val="0069601C"/>
    <w:pPr>
      <w:spacing w:after="600" w:line="240" w:lineRule="auto"/>
    </w:pPr>
    <w:rPr>
      <w:rFonts w:ascii="Calibri" w:eastAsia="Calibri" w:hAnsi="Calibri" w:cs="Times New Roman"/>
      <w:color w:val="555559"/>
      <w:sz w:val="40"/>
      <w:szCs w:val="32"/>
      <w:lang w:val="en-GB"/>
    </w:rPr>
  </w:style>
  <w:style w:type="table" w:styleId="PlainTable1">
    <w:name w:val="Plain Table 1"/>
    <w:basedOn w:val="TableNormal"/>
    <w:uiPriority w:val="41"/>
    <w:rsid w:val="000415A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0415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415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4-Accent3">
    <w:name w:val="List Table 4 Accent 3"/>
    <w:basedOn w:val="TableNormal"/>
    <w:uiPriority w:val="49"/>
    <w:rsid w:val="000415A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B771E9"/>
    <w:pPr>
      <w:spacing w:after="100"/>
      <w:ind w:left="440"/>
    </w:pPr>
  </w:style>
  <w:style w:type="paragraph" w:customStyle="1" w:styleId="SCVbody">
    <w:name w:val="SCV body"/>
    <w:basedOn w:val="Normal"/>
    <w:link w:val="SCVbodyChar"/>
    <w:qFormat/>
    <w:rsid w:val="00916F7B"/>
    <w:pPr>
      <w:spacing w:before="160" w:line="280" w:lineRule="atLeast"/>
    </w:pPr>
    <w:rPr>
      <w:rFonts w:eastAsiaTheme="minorEastAsia"/>
      <w:sz w:val="20"/>
      <w:szCs w:val="20"/>
      <w:lang w:eastAsia="en-AU"/>
    </w:rPr>
  </w:style>
  <w:style w:type="paragraph" w:customStyle="1" w:styleId="SCVbodyafterheading">
    <w:name w:val="SCV body after heading"/>
    <w:basedOn w:val="SCVbody"/>
    <w:qFormat/>
    <w:rsid w:val="00916F7B"/>
    <w:pPr>
      <w:spacing w:before="0"/>
    </w:pPr>
  </w:style>
  <w:style w:type="numbering" w:customStyle="1" w:styleId="ZZBullets">
    <w:name w:val="ZZ Bullets"/>
    <w:basedOn w:val="NoList"/>
    <w:uiPriority w:val="99"/>
    <w:rsid w:val="00916F7B"/>
    <w:pPr>
      <w:numPr>
        <w:numId w:val="3"/>
      </w:numPr>
    </w:pPr>
  </w:style>
  <w:style w:type="character" w:customStyle="1" w:styleId="SCVbodyChar">
    <w:name w:val="SCV body Char"/>
    <w:basedOn w:val="DefaultParagraphFont"/>
    <w:link w:val="SCVbody"/>
    <w:locked/>
    <w:rsid w:val="00916F7B"/>
    <w:rPr>
      <w:rFonts w:eastAsiaTheme="minorEastAsia"/>
      <w:sz w:val="20"/>
      <w:szCs w:val="20"/>
      <w:lang w:eastAsia="en-AU"/>
    </w:rPr>
  </w:style>
  <w:style w:type="character" w:styleId="FollowedHyperlink">
    <w:name w:val="FollowedHyperlink"/>
    <w:basedOn w:val="DefaultParagraphFont"/>
    <w:uiPriority w:val="99"/>
    <w:semiHidden/>
    <w:unhideWhenUsed/>
    <w:rsid w:val="00246726"/>
    <w:rPr>
      <w:color w:val="954F72" w:themeColor="followedHyperlink"/>
      <w:u w:val="single"/>
    </w:rPr>
  </w:style>
  <w:style w:type="table" w:styleId="GridTable4">
    <w:name w:val="Grid Table 4"/>
    <w:basedOn w:val="TableNormal"/>
    <w:uiPriority w:val="49"/>
    <w:rsid w:val="00BE56F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B03C9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OVICDefaulttable">
    <w:name w:val="OVIC Default table"/>
    <w:basedOn w:val="TableNormal"/>
    <w:uiPriority w:val="99"/>
    <w:rsid w:val="00EC446B"/>
    <w:pPr>
      <w:spacing w:after="0" w:line="240" w:lineRule="auto"/>
    </w:pPr>
    <w:rPr>
      <w:rFonts w:asciiTheme="majorHAnsi" w:hAnsiTheme="majorHAnsi"/>
      <w:sz w:val="18"/>
    </w:rPr>
    <w:tblPr>
      <w:tblStyleColBandSize w:val="1"/>
      <w:tblBorders>
        <w:top w:val="single" w:sz="4" w:space="0" w:color="auto"/>
        <w:bottom w:val="single" w:sz="4" w:space="0" w:color="auto"/>
        <w:insideH w:val="single" w:sz="4" w:space="0" w:color="auto"/>
        <w:insideV w:val="single" w:sz="4" w:space="0" w:color="D9D9D9" w:themeColor="background1" w:themeShade="D9"/>
      </w:tblBorders>
      <w:tblCellMar>
        <w:top w:w="113" w:type="dxa"/>
        <w:left w:w="113" w:type="dxa"/>
        <w:bottom w:w="113" w:type="dxa"/>
        <w:right w:w="113" w:type="dxa"/>
      </w:tblCellMar>
    </w:tblPr>
    <w:tblStylePr w:type="firstRow">
      <w:rPr>
        <w:rFonts w:asciiTheme="minorHAnsi" w:hAnsiTheme="minorHAnsi"/>
        <w:b/>
      </w:rPr>
      <w:tblPr/>
      <w:tcPr>
        <w:tcBorders>
          <w:top w:val="single" w:sz="12" w:space="0" w:color="auto"/>
          <w:left w:val="nil"/>
          <w:bottom w:val="single" w:sz="12" w:space="0" w:color="auto"/>
          <w:right w:val="nil"/>
          <w:insideH w:val="nil"/>
          <w:insideV w:val="single" w:sz="4" w:space="0" w:color="D9D9D9" w:themeColor="background1" w:themeShade="D9"/>
          <w:tl2br w:val="nil"/>
          <w:tr2bl w:val="nil"/>
        </w:tcBorders>
      </w:tcPr>
    </w:tblStylePr>
    <w:tblStylePr w:type="firstCol">
      <w:rPr>
        <w:b/>
      </w:rPr>
    </w:tblStylePr>
    <w:tblStylePr w:type="band2Vert">
      <w:tblPr/>
      <w:tcPr>
        <w:shd w:val="clear" w:color="auto" w:fill="F5F5F5"/>
      </w:tcPr>
    </w:tblStylePr>
  </w:style>
  <w:style w:type="paragraph" w:customStyle="1" w:styleId="TableText">
    <w:name w:val="Table Text"/>
    <w:basedOn w:val="NoSpacing"/>
    <w:qFormat/>
    <w:rsid w:val="00EC446B"/>
    <w:pPr>
      <w:spacing w:line="264" w:lineRule="auto"/>
    </w:pPr>
  </w:style>
  <w:style w:type="paragraph" w:styleId="NoSpacing">
    <w:name w:val="No Spacing"/>
    <w:uiPriority w:val="1"/>
    <w:qFormat/>
    <w:rsid w:val="00EC446B"/>
    <w:pPr>
      <w:spacing w:after="0" w:line="240" w:lineRule="auto"/>
    </w:pPr>
  </w:style>
  <w:style w:type="numbering" w:customStyle="1" w:styleId="CurrentList1">
    <w:name w:val="Current List1"/>
    <w:uiPriority w:val="99"/>
    <w:rsid w:val="000950CC"/>
    <w:pPr>
      <w:numPr>
        <w:numId w:val="7"/>
      </w:numPr>
    </w:pPr>
  </w:style>
  <w:style w:type="numbering" w:customStyle="1" w:styleId="CurrentList2">
    <w:name w:val="Current List2"/>
    <w:uiPriority w:val="99"/>
    <w:rsid w:val="00026CFA"/>
    <w:pPr>
      <w:numPr>
        <w:numId w:val="8"/>
      </w:numPr>
    </w:pPr>
  </w:style>
  <w:style w:type="numbering" w:customStyle="1" w:styleId="CurrentList3">
    <w:name w:val="Current List3"/>
    <w:uiPriority w:val="99"/>
    <w:rsid w:val="000E76C0"/>
    <w:pPr>
      <w:numPr>
        <w:numId w:val="9"/>
      </w:numPr>
    </w:pPr>
  </w:style>
  <w:style w:type="numbering" w:customStyle="1" w:styleId="CurrentList4">
    <w:name w:val="Current List4"/>
    <w:uiPriority w:val="99"/>
    <w:rsid w:val="000E76C0"/>
    <w:pPr>
      <w:numPr>
        <w:numId w:val="10"/>
      </w:numPr>
    </w:pPr>
  </w:style>
  <w:style w:type="numbering" w:customStyle="1" w:styleId="CurrentList5">
    <w:name w:val="Current List5"/>
    <w:uiPriority w:val="99"/>
    <w:rsid w:val="000E76C0"/>
    <w:pPr>
      <w:numPr>
        <w:numId w:val="11"/>
      </w:numPr>
    </w:pPr>
  </w:style>
  <w:style w:type="numbering" w:customStyle="1" w:styleId="CurrentList6">
    <w:name w:val="Current List6"/>
    <w:uiPriority w:val="99"/>
    <w:rsid w:val="000E76C0"/>
    <w:pPr>
      <w:numPr>
        <w:numId w:val="12"/>
      </w:numPr>
    </w:pPr>
  </w:style>
  <w:style w:type="numbering" w:customStyle="1" w:styleId="CurrentList7">
    <w:name w:val="Current List7"/>
    <w:uiPriority w:val="99"/>
    <w:rsid w:val="00BF0B26"/>
    <w:pPr>
      <w:numPr>
        <w:numId w:val="26"/>
      </w:numPr>
    </w:pPr>
  </w:style>
  <w:style w:type="numbering" w:customStyle="1" w:styleId="CurrentList8">
    <w:name w:val="Current List8"/>
    <w:uiPriority w:val="99"/>
    <w:rsid w:val="00704AD0"/>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06001">
      <w:bodyDiv w:val="1"/>
      <w:marLeft w:val="0"/>
      <w:marRight w:val="0"/>
      <w:marTop w:val="0"/>
      <w:marBottom w:val="0"/>
      <w:divBdr>
        <w:top w:val="none" w:sz="0" w:space="0" w:color="auto"/>
        <w:left w:val="none" w:sz="0" w:space="0" w:color="auto"/>
        <w:bottom w:val="none" w:sz="0" w:space="0" w:color="auto"/>
        <w:right w:val="none" w:sz="0" w:space="0" w:color="auto"/>
      </w:divBdr>
    </w:div>
    <w:div w:id="258367469">
      <w:bodyDiv w:val="1"/>
      <w:marLeft w:val="0"/>
      <w:marRight w:val="0"/>
      <w:marTop w:val="0"/>
      <w:marBottom w:val="0"/>
      <w:divBdr>
        <w:top w:val="none" w:sz="0" w:space="0" w:color="auto"/>
        <w:left w:val="none" w:sz="0" w:space="0" w:color="auto"/>
        <w:bottom w:val="none" w:sz="0" w:space="0" w:color="auto"/>
        <w:right w:val="none" w:sz="0" w:space="0" w:color="auto"/>
      </w:divBdr>
    </w:div>
    <w:div w:id="361247704">
      <w:bodyDiv w:val="1"/>
      <w:marLeft w:val="0"/>
      <w:marRight w:val="0"/>
      <w:marTop w:val="0"/>
      <w:marBottom w:val="0"/>
      <w:divBdr>
        <w:top w:val="none" w:sz="0" w:space="0" w:color="auto"/>
        <w:left w:val="none" w:sz="0" w:space="0" w:color="auto"/>
        <w:bottom w:val="none" w:sz="0" w:space="0" w:color="auto"/>
        <w:right w:val="none" w:sz="0" w:space="0" w:color="auto"/>
      </w:divBdr>
    </w:div>
    <w:div w:id="393048584">
      <w:bodyDiv w:val="1"/>
      <w:marLeft w:val="0"/>
      <w:marRight w:val="0"/>
      <w:marTop w:val="0"/>
      <w:marBottom w:val="0"/>
      <w:divBdr>
        <w:top w:val="none" w:sz="0" w:space="0" w:color="auto"/>
        <w:left w:val="none" w:sz="0" w:space="0" w:color="auto"/>
        <w:bottom w:val="none" w:sz="0" w:space="0" w:color="auto"/>
        <w:right w:val="none" w:sz="0" w:space="0" w:color="auto"/>
      </w:divBdr>
    </w:div>
    <w:div w:id="541792030">
      <w:bodyDiv w:val="1"/>
      <w:marLeft w:val="0"/>
      <w:marRight w:val="0"/>
      <w:marTop w:val="0"/>
      <w:marBottom w:val="0"/>
      <w:divBdr>
        <w:top w:val="none" w:sz="0" w:space="0" w:color="auto"/>
        <w:left w:val="none" w:sz="0" w:space="0" w:color="auto"/>
        <w:bottom w:val="none" w:sz="0" w:space="0" w:color="auto"/>
        <w:right w:val="none" w:sz="0" w:space="0" w:color="auto"/>
      </w:divBdr>
    </w:div>
    <w:div w:id="703560223">
      <w:bodyDiv w:val="1"/>
      <w:marLeft w:val="0"/>
      <w:marRight w:val="0"/>
      <w:marTop w:val="0"/>
      <w:marBottom w:val="0"/>
      <w:divBdr>
        <w:top w:val="none" w:sz="0" w:space="0" w:color="auto"/>
        <w:left w:val="none" w:sz="0" w:space="0" w:color="auto"/>
        <w:bottom w:val="none" w:sz="0" w:space="0" w:color="auto"/>
        <w:right w:val="none" w:sz="0" w:space="0" w:color="auto"/>
      </w:divBdr>
      <w:divsChild>
        <w:div w:id="2069722174">
          <w:marLeft w:val="0"/>
          <w:marRight w:val="0"/>
          <w:marTop w:val="0"/>
          <w:marBottom w:val="0"/>
          <w:divBdr>
            <w:top w:val="none" w:sz="0" w:space="0" w:color="auto"/>
            <w:left w:val="none" w:sz="0" w:space="0" w:color="auto"/>
            <w:bottom w:val="none" w:sz="0" w:space="0" w:color="auto"/>
            <w:right w:val="none" w:sz="0" w:space="0" w:color="auto"/>
          </w:divBdr>
          <w:divsChild>
            <w:div w:id="1267037472">
              <w:marLeft w:val="0"/>
              <w:marRight w:val="0"/>
              <w:marTop w:val="0"/>
              <w:marBottom w:val="0"/>
              <w:divBdr>
                <w:top w:val="none" w:sz="0" w:space="0" w:color="auto"/>
                <w:left w:val="none" w:sz="0" w:space="0" w:color="auto"/>
                <w:bottom w:val="none" w:sz="0" w:space="0" w:color="auto"/>
                <w:right w:val="none" w:sz="0" w:space="0" w:color="auto"/>
              </w:divBdr>
              <w:divsChild>
                <w:div w:id="2936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470242">
      <w:bodyDiv w:val="1"/>
      <w:marLeft w:val="0"/>
      <w:marRight w:val="0"/>
      <w:marTop w:val="0"/>
      <w:marBottom w:val="0"/>
      <w:divBdr>
        <w:top w:val="none" w:sz="0" w:space="0" w:color="auto"/>
        <w:left w:val="none" w:sz="0" w:space="0" w:color="auto"/>
        <w:bottom w:val="none" w:sz="0" w:space="0" w:color="auto"/>
        <w:right w:val="none" w:sz="0" w:space="0" w:color="auto"/>
      </w:divBdr>
    </w:div>
    <w:div w:id="974409168">
      <w:bodyDiv w:val="1"/>
      <w:marLeft w:val="0"/>
      <w:marRight w:val="0"/>
      <w:marTop w:val="0"/>
      <w:marBottom w:val="0"/>
      <w:divBdr>
        <w:top w:val="none" w:sz="0" w:space="0" w:color="auto"/>
        <w:left w:val="none" w:sz="0" w:space="0" w:color="auto"/>
        <w:bottom w:val="none" w:sz="0" w:space="0" w:color="auto"/>
        <w:right w:val="none" w:sz="0" w:space="0" w:color="auto"/>
      </w:divBdr>
      <w:divsChild>
        <w:div w:id="960189991">
          <w:marLeft w:val="0"/>
          <w:marRight w:val="0"/>
          <w:marTop w:val="0"/>
          <w:marBottom w:val="0"/>
          <w:divBdr>
            <w:top w:val="none" w:sz="0" w:space="0" w:color="auto"/>
            <w:left w:val="none" w:sz="0" w:space="0" w:color="auto"/>
            <w:bottom w:val="none" w:sz="0" w:space="0" w:color="auto"/>
            <w:right w:val="none" w:sz="0" w:space="0" w:color="auto"/>
          </w:divBdr>
          <w:divsChild>
            <w:div w:id="2106147929">
              <w:marLeft w:val="0"/>
              <w:marRight w:val="0"/>
              <w:marTop w:val="0"/>
              <w:marBottom w:val="0"/>
              <w:divBdr>
                <w:top w:val="none" w:sz="0" w:space="0" w:color="auto"/>
                <w:left w:val="none" w:sz="0" w:space="0" w:color="auto"/>
                <w:bottom w:val="none" w:sz="0" w:space="0" w:color="auto"/>
                <w:right w:val="none" w:sz="0" w:space="0" w:color="auto"/>
              </w:divBdr>
              <w:divsChild>
                <w:div w:id="1008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07114">
      <w:bodyDiv w:val="1"/>
      <w:marLeft w:val="0"/>
      <w:marRight w:val="0"/>
      <w:marTop w:val="0"/>
      <w:marBottom w:val="0"/>
      <w:divBdr>
        <w:top w:val="none" w:sz="0" w:space="0" w:color="auto"/>
        <w:left w:val="none" w:sz="0" w:space="0" w:color="auto"/>
        <w:bottom w:val="none" w:sz="0" w:space="0" w:color="auto"/>
        <w:right w:val="none" w:sz="0" w:space="0" w:color="auto"/>
      </w:divBdr>
    </w:div>
    <w:div w:id="1095516599">
      <w:bodyDiv w:val="1"/>
      <w:marLeft w:val="0"/>
      <w:marRight w:val="0"/>
      <w:marTop w:val="0"/>
      <w:marBottom w:val="0"/>
      <w:divBdr>
        <w:top w:val="none" w:sz="0" w:space="0" w:color="auto"/>
        <w:left w:val="none" w:sz="0" w:space="0" w:color="auto"/>
        <w:bottom w:val="none" w:sz="0" w:space="0" w:color="auto"/>
        <w:right w:val="none" w:sz="0" w:space="0" w:color="auto"/>
      </w:divBdr>
    </w:div>
    <w:div w:id="1152333156">
      <w:bodyDiv w:val="1"/>
      <w:marLeft w:val="0"/>
      <w:marRight w:val="0"/>
      <w:marTop w:val="0"/>
      <w:marBottom w:val="0"/>
      <w:divBdr>
        <w:top w:val="none" w:sz="0" w:space="0" w:color="auto"/>
        <w:left w:val="none" w:sz="0" w:space="0" w:color="auto"/>
        <w:bottom w:val="none" w:sz="0" w:space="0" w:color="auto"/>
        <w:right w:val="none" w:sz="0" w:space="0" w:color="auto"/>
      </w:divBdr>
    </w:div>
    <w:div w:id="1194729919">
      <w:bodyDiv w:val="1"/>
      <w:marLeft w:val="0"/>
      <w:marRight w:val="0"/>
      <w:marTop w:val="0"/>
      <w:marBottom w:val="0"/>
      <w:divBdr>
        <w:top w:val="none" w:sz="0" w:space="0" w:color="auto"/>
        <w:left w:val="none" w:sz="0" w:space="0" w:color="auto"/>
        <w:bottom w:val="none" w:sz="0" w:space="0" w:color="auto"/>
        <w:right w:val="none" w:sz="0" w:space="0" w:color="auto"/>
      </w:divBdr>
    </w:div>
    <w:div w:id="1213692655">
      <w:bodyDiv w:val="1"/>
      <w:marLeft w:val="0"/>
      <w:marRight w:val="0"/>
      <w:marTop w:val="0"/>
      <w:marBottom w:val="0"/>
      <w:divBdr>
        <w:top w:val="none" w:sz="0" w:space="0" w:color="auto"/>
        <w:left w:val="none" w:sz="0" w:space="0" w:color="auto"/>
        <w:bottom w:val="none" w:sz="0" w:space="0" w:color="auto"/>
        <w:right w:val="none" w:sz="0" w:space="0" w:color="auto"/>
      </w:divBdr>
    </w:div>
    <w:div w:id="1235044150">
      <w:bodyDiv w:val="1"/>
      <w:marLeft w:val="0"/>
      <w:marRight w:val="0"/>
      <w:marTop w:val="0"/>
      <w:marBottom w:val="0"/>
      <w:divBdr>
        <w:top w:val="none" w:sz="0" w:space="0" w:color="auto"/>
        <w:left w:val="none" w:sz="0" w:space="0" w:color="auto"/>
        <w:bottom w:val="none" w:sz="0" w:space="0" w:color="auto"/>
        <w:right w:val="none" w:sz="0" w:space="0" w:color="auto"/>
      </w:divBdr>
    </w:div>
    <w:div w:id="1308509898">
      <w:bodyDiv w:val="1"/>
      <w:marLeft w:val="0"/>
      <w:marRight w:val="0"/>
      <w:marTop w:val="0"/>
      <w:marBottom w:val="0"/>
      <w:divBdr>
        <w:top w:val="none" w:sz="0" w:space="0" w:color="auto"/>
        <w:left w:val="none" w:sz="0" w:space="0" w:color="auto"/>
        <w:bottom w:val="none" w:sz="0" w:space="0" w:color="auto"/>
        <w:right w:val="none" w:sz="0" w:space="0" w:color="auto"/>
      </w:divBdr>
    </w:div>
    <w:div w:id="1345746353">
      <w:bodyDiv w:val="1"/>
      <w:marLeft w:val="0"/>
      <w:marRight w:val="0"/>
      <w:marTop w:val="0"/>
      <w:marBottom w:val="0"/>
      <w:divBdr>
        <w:top w:val="none" w:sz="0" w:space="0" w:color="auto"/>
        <w:left w:val="none" w:sz="0" w:space="0" w:color="auto"/>
        <w:bottom w:val="none" w:sz="0" w:space="0" w:color="auto"/>
        <w:right w:val="none" w:sz="0" w:space="0" w:color="auto"/>
      </w:divBdr>
    </w:div>
    <w:div w:id="1360013736">
      <w:bodyDiv w:val="1"/>
      <w:marLeft w:val="0"/>
      <w:marRight w:val="0"/>
      <w:marTop w:val="0"/>
      <w:marBottom w:val="0"/>
      <w:divBdr>
        <w:top w:val="none" w:sz="0" w:space="0" w:color="auto"/>
        <w:left w:val="none" w:sz="0" w:space="0" w:color="auto"/>
        <w:bottom w:val="none" w:sz="0" w:space="0" w:color="auto"/>
        <w:right w:val="none" w:sz="0" w:space="0" w:color="auto"/>
      </w:divBdr>
    </w:div>
    <w:div w:id="1366295256">
      <w:bodyDiv w:val="1"/>
      <w:marLeft w:val="0"/>
      <w:marRight w:val="0"/>
      <w:marTop w:val="0"/>
      <w:marBottom w:val="0"/>
      <w:divBdr>
        <w:top w:val="none" w:sz="0" w:space="0" w:color="auto"/>
        <w:left w:val="none" w:sz="0" w:space="0" w:color="auto"/>
        <w:bottom w:val="none" w:sz="0" w:space="0" w:color="auto"/>
        <w:right w:val="none" w:sz="0" w:space="0" w:color="auto"/>
      </w:divBdr>
    </w:div>
    <w:div w:id="1380860359">
      <w:bodyDiv w:val="1"/>
      <w:marLeft w:val="0"/>
      <w:marRight w:val="0"/>
      <w:marTop w:val="0"/>
      <w:marBottom w:val="0"/>
      <w:divBdr>
        <w:top w:val="none" w:sz="0" w:space="0" w:color="auto"/>
        <w:left w:val="none" w:sz="0" w:space="0" w:color="auto"/>
        <w:bottom w:val="none" w:sz="0" w:space="0" w:color="auto"/>
        <w:right w:val="none" w:sz="0" w:space="0" w:color="auto"/>
      </w:divBdr>
    </w:div>
    <w:div w:id="1436825000">
      <w:bodyDiv w:val="1"/>
      <w:marLeft w:val="0"/>
      <w:marRight w:val="0"/>
      <w:marTop w:val="0"/>
      <w:marBottom w:val="0"/>
      <w:divBdr>
        <w:top w:val="none" w:sz="0" w:space="0" w:color="auto"/>
        <w:left w:val="none" w:sz="0" w:space="0" w:color="auto"/>
        <w:bottom w:val="none" w:sz="0" w:space="0" w:color="auto"/>
        <w:right w:val="none" w:sz="0" w:space="0" w:color="auto"/>
      </w:divBdr>
    </w:div>
    <w:div w:id="1756052234">
      <w:bodyDiv w:val="1"/>
      <w:marLeft w:val="0"/>
      <w:marRight w:val="0"/>
      <w:marTop w:val="0"/>
      <w:marBottom w:val="0"/>
      <w:divBdr>
        <w:top w:val="none" w:sz="0" w:space="0" w:color="auto"/>
        <w:left w:val="none" w:sz="0" w:space="0" w:color="auto"/>
        <w:bottom w:val="none" w:sz="0" w:space="0" w:color="auto"/>
        <w:right w:val="none" w:sz="0" w:space="0" w:color="auto"/>
      </w:divBdr>
    </w:div>
    <w:div w:id="197467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cover.data.vic.gov.au/datase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ata.vic.gov.au/datavic-access-policy"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ovic.vic.gov.au/freedom-of-information/practice-notes/proactive-release-of-information/" TargetMode="External"/><Relationship Id="rId1" Type="http://schemas.openxmlformats.org/officeDocument/2006/relationships/hyperlink" Target="https://ovic.vic.gov.au/freedom-of-information/practice-notes/informal-release-of-informatio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3A1C9121D05B45AC512D15D661DA9A"/>
        <w:category>
          <w:name w:val="General"/>
          <w:gallery w:val="placeholder"/>
        </w:category>
        <w:types>
          <w:type w:val="bbPlcHdr"/>
        </w:types>
        <w:behaviors>
          <w:behavior w:val="content"/>
        </w:behaviors>
        <w:guid w:val="{1783CBEF-AC55-E44C-8CE6-42B019C00E83}"/>
      </w:docPartPr>
      <w:docPartBody>
        <w:p w:rsidR="00FA60EC" w:rsidRDefault="00A92361" w:rsidP="00A92361">
          <w:pPr>
            <w:pStyle w:val="C83A1C9121D05B45AC512D15D661DA9A"/>
          </w:pPr>
          <w:r w:rsidRPr="00B60B0A">
            <w:rPr>
              <w:rStyle w:val="PlaceholderText"/>
              <w:highlight w:val="lightGray"/>
            </w:rPr>
            <w:t>[</w:t>
          </w:r>
          <w:r>
            <w:rPr>
              <w:rStyle w:val="PlaceholderText"/>
              <w:highlight w:val="lightGray"/>
            </w:rPr>
            <w:t>0.0</w:t>
          </w:r>
          <w:r w:rsidRPr="00B60B0A">
            <w:rPr>
              <w:rStyle w:val="PlaceholderText"/>
              <w:highlight w:val="lightGray"/>
            </w:rPr>
            <w:t>]</w:t>
          </w:r>
        </w:p>
      </w:docPartBody>
    </w:docPart>
    <w:docPart>
      <w:docPartPr>
        <w:name w:val="11BCCC60FB471F43AC3BBF6B495E5E88"/>
        <w:category>
          <w:name w:val="General"/>
          <w:gallery w:val="placeholder"/>
        </w:category>
        <w:types>
          <w:type w:val="bbPlcHdr"/>
        </w:types>
        <w:behaviors>
          <w:behavior w:val="content"/>
        </w:behaviors>
        <w:guid w:val="{BCF6BA04-9363-AE41-A097-78F3D4B4F8BC}"/>
      </w:docPartPr>
      <w:docPartBody>
        <w:p w:rsidR="00FA60EC" w:rsidRDefault="00A92361" w:rsidP="00A92361">
          <w:pPr>
            <w:pStyle w:val="11BCCC60FB471F43AC3BBF6B495E5E88"/>
          </w:pPr>
          <w:r w:rsidRPr="00B60B0A">
            <w:rPr>
              <w:rStyle w:val="PlaceholderText"/>
              <w:highlight w:val="lightGray"/>
            </w:rPr>
            <w:t xml:space="preserve">[Click to add </w:t>
          </w:r>
          <w:r>
            <w:rPr>
              <w:rStyle w:val="PlaceholderText"/>
              <w:highlight w:val="lightGray"/>
            </w:rPr>
            <w:t>Name</w:t>
          </w:r>
          <w:r w:rsidRPr="00B60B0A">
            <w:rPr>
              <w:rStyle w:val="PlaceholderText"/>
              <w:highlight w:val="lightGray"/>
            </w:rPr>
            <w:t>]</w:t>
          </w:r>
        </w:p>
      </w:docPartBody>
    </w:docPart>
    <w:docPart>
      <w:docPartPr>
        <w:name w:val="2161CE17EB83314DADE55650509827BC"/>
        <w:category>
          <w:name w:val="General"/>
          <w:gallery w:val="placeholder"/>
        </w:category>
        <w:types>
          <w:type w:val="bbPlcHdr"/>
        </w:types>
        <w:behaviors>
          <w:behavior w:val="content"/>
        </w:behaviors>
        <w:guid w:val="{AA180DF4-532D-D64D-878A-2532E54AD295}"/>
      </w:docPartPr>
      <w:docPartBody>
        <w:p w:rsidR="00FA60EC" w:rsidRDefault="00A92361" w:rsidP="00A92361">
          <w:pPr>
            <w:pStyle w:val="2161CE17EB83314DADE55650509827BC"/>
          </w:pPr>
          <w:r w:rsidRPr="00B60B0A">
            <w:rPr>
              <w:highlight w:val="lightGray"/>
            </w:rPr>
            <w:t>Click to select date from Date picker</w:t>
          </w:r>
        </w:p>
      </w:docPartBody>
    </w:docPart>
    <w:docPart>
      <w:docPartPr>
        <w:name w:val="C70B875D89D4484AB91F9CC650EFA530"/>
        <w:category>
          <w:name w:val="General"/>
          <w:gallery w:val="placeholder"/>
        </w:category>
        <w:types>
          <w:type w:val="bbPlcHdr"/>
        </w:types>
        <w:behaviors>
          <w:behavior w:val="content"/>
        </w:behaviors>
        <w:guid w:val="{7AA9230E-4B4D-EE43-A6DA-A3E795958B63}"/>
      </w:docPartPr>
      <w:docPartBody>
        <w:p w:rsidR="00FA60EC" w:rsidRDefault="00A92361" w:rsidP="00A92361">
          <w:pPr>
            <w:pStyle w:val="C70B875D89D4484AB91F9CC650EFA530"/>
          </w:pPr>
          <w:r w:rsidRPr="00B60B0A">
            <w:rPr>
              <w:rStyle w:val="PlaceholderText"/>
              <w:highlight w:val="lightGray"/>
            </w:rPr>
            <w:t>[Click to 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ostGrotesk-Book">
    <w:altName w:val="Times New Roman"/>
    <w:panose1 w:val="020B0604020202020204"/>
    <w:charset w:val="00"/>
    <w:family w:val="auto"/>
    <w:pitch w:val="variable"/>
    <w:sig w:usb0="00000001" w:usb1="500160FB"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61"/>
    <w:rsid w:val="00024B94"/>
    <w:rsid w:val="000B5D7E"/>
    <w:rsid w:val="000E7D97"/>
    <w:rsid w:val="00124D2D"/>
    <w:rsid w:val="001A458F"/>
    <w:rsid w:val="00205A71"/>
    <w:rsid w:val="002D1759"/>
    <w:rsid w:val="004A7139"/>
    <w:rsid w:val="004B2E50"/>
    <w:rsid w:val="004D554B"/>
    <w:rsid w:val="00500B51"/>
    <w:rsid w:val="0057487B"/>
    <w:rsid w:val="00696E42"/>
    <w:rsid w:val="00876482"/>
    <w:rsid w:val="008F02CB"/>
    <w:rsid w:val="008F33B0"/>
    <w:rsid w:val="00983D9A"/>
    <w:rsid w:val="009F31E0"/>
    <w:rsid w:val="00A92361"/>
    <w:rsid w:val="00BE3D03"/>
    <w:rsid w:val="00CD42E7"/>
    <w:rsid w:val="00D3131F"/>
    <w:rsid w:val="00D45636"/>
    <w:rsid w:val="00F04CB5"/>
    <w:rsid w:val="00F62404"/>
    <w:rsid w:val="00FA60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361"/>
    <w:rPr>
      <w:color w:val="808080"/>
    </w:rPr>
  </w:style>
  <w:style w:type="paragraph" w:customStyle="1" w:styleId="C83A1C9121D05B45AC512D15D661DA9A">
    <w:name w:val="C83A1C9121D05B45AC512D15D661DA9A"/>
    <w:rsid w:val="00A92361"/>
  </w:style>
  <w:style w:type="paragraph" w:customStyle="1" w:styleId="11BCCC60FB471F43AC3BBF6B495E5E88">
    <w:name w:val="11BCCC60FB471F43AC3BBF6B495E5E88"/>
    <w:rsid w:val="00A92361"/>
  </w:style>
  <w:style w:type="paragraph" w:customStyle="1" w:styleId="2161CE17EB83314DADE55650509827BC">
    <w:name w:val="2161CE17EB83314DADE55650509827BC"/>
    <w:rsid w:val="00A92361"/>
  </w:style>
  <w:style w:type="paragraph" w:customStyle="1" w:styleId="C70B875D89D4484AB91F9CC650EFA530">
    <w:name w:val="C70B875D89D4484AB91F9CC650EFA530"/>
    <w:rsid w:val="00A923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C1DE0-5CAC-4FDE-B5B9-0DF6A09E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14</Pages>
  <Words>3114</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Whitehand-Willick</dc:creator>
  <cp:keywords/>
  <dc:description/>
  <cp:lastModifiedBy>Sarah Crossman</cp:lastModifiedBy>
  <cp:revision>7</cp:revision>
  <dcterms:created xsi:type="dcterms:W3CDTF">2023-06-28T03:45:00Z</dcterms:created>
  <dcterms:modified xsi:type="dcterms:W3CDTF">2023-08-30T00:09:00Z</dcterms:modified>
</cp:coreProperties>
</file>