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E99D" w14:textId="784CED2C" w:rsidR="008271AC" w:rsidRPr="00F50225" w:rsidRDefault="00FC5B41" w:rsidP="00FC5B41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Theme="minorHAnsi" w:hAnsiTheme="minorHAnsi" w:cstheme="minorHAnsi"/>
          <w:b/>
          <w:color w:val="430098"/>
          <w:sz w:val="30"/>
          <w:szCs w:val="40"/>
          <w:lang w:val="en-AU"/>
        </w:rPr>
      </w:pPr>
      <w:r w:rsidRPr="00F50225">
        <w:rPr>
          <w:rFonts w:asciiTheme="minorHAnsi" w:hAnsiTheme="minorHAnsi" w:cstheme="minorHAnsi"/>
          <w:b/>
          <w:color w:val="430098"/>
          <w:sz w:val="30"/>
          <w:szCs w:val="40"/>
          <w:lang w:val="en-AU"/>
        </w:rPr>
        <w:t xml:space="preserve">'Using Transparency to Achieve Equality' – Virtual Workshop hosted by Melbourne Law School </w:t>
      </w:r>
    </w:p>
    <w:p w14:paraId="3A339730" w14:textId="2784DC8F" w:rsidR="008271AC" w:rsidRPr="00F50225" w:rsidRDefault="008271AC" w:rsidP="008271AC">
      <w:pPr>
        <w:pStyle w:val="Heading-2"/>
        <w:rPr>
          <w:rFonts w:asciiTheme="minorHAnsi" w:hAnsiTheme="minorHAnsi" w:cstheme="minorHAnsi"/>
        </w:rPr>
      </w:pPr>
      <w:r w:rsidRPr="00F50225">
        <w:rPr>
          <w:rFonts w:asciiTheme="minorHAnsi" w:hAnsiTheme="minorHAnsi" w:cstheme="minorHAnsi"/>
        </w:rPr>
        <w:t xml:space="preserve">Sven Bluemmel speaking </w:t>
      </w:r>
      <w:proofErr w:type="gramStart"/>
      <w:r w:rsidRPr="00F50225">
        <w:rPr>
          <w:rFonts w:asciiTheme="minorHAnsi" w:hAnsiTheme="minorHAnsi" w:cstheme="minorHAnsi"/>
        </w:rPr>
        <w:t>notes</w:t>
      </w:r>
      <w:proofErr w:type="gramEnd"/>
      <w:r w:rsidRPr="00F50225">
        <w:rPr>
          <w:rFonts w:asciiTheme="minorHAnsi" w:hAnsiTheme="minorHAnsi" w:cstheme="minorHAnsi"/>
        </w:rPr>
        <w:t xml:space="preserve"> </w:t>
      </w:r>
    </w:p>
    <w:p w14:paraId="49A17AB5" w14:textId="77777777" w:rsidR="008271AC" w:rsidRPr="00F873D2" w:rsidRDefault="008271AC" w:rsidP="008271AC">
      <w:pPr>
        <w:pStyle w:val="Heading-1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919F6" w14:textId="2F0E10A6" w:rsidR="008271AC" w:rsidRPr="00F873D2" w:rsidRDefault="008271AC" w:rsidP="008271AC">
      <w:pPr>
        <w:pStyle w:val="Heading-1"/>
        <w:rPr>
          <w:rFonts w:asciiTheme="minorHAnsi" w:hAnsiTheme="minorHAnsi" w:cstheme="minorHAnsi"/>
          <w:sz w:val="22"/>
          <w:szCs w:val="22"/>
        </w:rPr>
      </w:pPr>
      <w:r w:rsidRPr="00F873D2">
        <w:rPr>
          <w:rFonts w:asciiTheme="minorHAnsi" w:hAnsiTheme="minorHAnsi" w:cstheme="minorHAnsi"/>
          <w:b/>
          <w:bCs/>
          <w:sz w:val="22"/>
          <w:szCs w:val="22"/>
        </w:rPr>
        <w:t>Paper topic</w:t>
      </w:r>
      <w:r w:rsidRPr="00F873D2">
        <w:rPr>
          <w:rFonts w:asciiTheme="minorHAnsi" w:hAnsiTheme="minorHAnsi" w:cstheme="minorHAnsi"/>
          <w:sz w:val="22"/>
          <w:szCs w:val="22"/>
        </w:rPr>
        <w:t xml:space="preserve">: </w:t>
      </w:r>
      <w:r w:rsidRPr="00F873D2">
        <w:rPr>
          <w:rFonts w:asciiTheme="minorHAnsi" w:hAnsiTheme="minorHAnsi" w:cstheme="minorHAnsi"/>
          <w:i/>
          <w:iCs/>
          <w:sz w:val="22"/>
          <w:szCs w:val="22"/>
        </w:rPr>
        <w:t xml:space="preserve">Government transparency in decision </w:t>
      </w:r>
      <w:proofErr w:type="gramStart"/>
      <w:r w:rsidRPr="00F873D2">
        <w:rPr>
          <w:rFonts w:asciiTheme="minorHAnsi" w:hAnsiTheme="minorHAnsi" w:cstheme="minorHAnsi"/>
          <w:i/>
          <w:iCs/>
          <w:sz w:val="22"/>
          <w:szCs w:val="22"/>
        </w:rPr>
        <w:t>making</w:t>
      </w:r>
      <w:proofErr w:type="gramEnd"/>
      <w:r w:rsidRPr="00F873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6FA70E" w14:textId="1AEA4B15" w:rsidR="008271AC" w:rsidRPr="00F873D2" w:rsidRDefault="004A18E3" w:rsidP="008271AC">
      <w:pPr>
        <w:pStyle w:val="Heading-2"/>
        <w:rPr>
          <w:rFonts w:asciiTheme="minorHAnsi" w:hAnsiTheme="minorHAnsi" w:cstheme="minorHAnsi"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color w:val="000000" w:themeColor="text1"/>
          <w:szCs w:val="22"/>
          <w:lang w:val="en-AU"/>
        </w:rPr>
        <w:t>Event d</w:t>
      </w:r>
      <w:r w:rsidR="008271AC" w:rsidRPr="00F873D2">
        <w:rPr>
          <w:rFonts w:asciiTheme="minorHAnsi" w:hAnsiTheme="minorHAnsi" w:cstheme="minorHAnsi"/>
          <w:color w:val="000000" w:themeColor="text1"/>
          <w:szCs w:val="22"/>
          <w:lang w:val="en-AU"/>
        </w:rPr>
        <w:t>ate</w:t>
      </w:r>
      <w:r w:rsidR="008271AC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: </w:t>
      </w:r>
      <w:r w:rsidR="008271AC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30 November 2020 – 1 December 2020</w:t>
      </w:r>
    </w:p>
    <w:p w14:paraId="19893544" w14:textId="3FCD36B6" w:rsidR="005C672E" w:rsidRPr="00F873D2" w:rsidRDefault="005C672E" w:rsidP="004B6D55">
      <w:pPr>
        <w:pStyle w:val="Heading-2"/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</w:p>
    <w:p w14:paraId="3EB8C91F" w14:textId="3C100C7C" w:rsidR="005C672E" w:rsidRPr="00F873D2" w:rsidRDefault="0016455D" w:rsidP="004B6D55">
      <w:pPr>
        <w:pStyle w:val="Heading-2"/>
        <w:spacing w:after="240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color w:val="000000" w:themeColor="text1"/>
          <w:szCs w:val="22"/>
        </w:rPr>
        <w:t>Importance of access to information for a health democracy</w:t>
      </w:r>
    </w:p>
    <w:p w14:paraId="5BD2265F" w14:textId="1D31A7B6" w:rsidR="00791B6F" w:rsidRPr="00F873D2" w:rsidRDefault="0016455D" w:rsidP="004B6D55">
      <w:pPr>
        <w:pStyle w:val="Heading-2"/>
        <w:numPr>
          <w:ilvl w:val="0"/>
          <w:numId w:val="22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With the backdrop of Victoria’s executive response to COVID-19, m</w:t>
      </w:r>
      <w:r w:rsidR="00791B6F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y paper explores the importance of access to government information for a </w:t>
      </w:r>
      <w:r w:rsidR="00554C9D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functioning</w:t>
      </w:r>
      <w:r w:rsidR="00791B6F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democracy. </w:t>
      </w:r>
    </w:p>
    <w:p w14:paraId="0F07D883" w14:textId="033C3AF7" w:rsidR="0016455D" w:rsidRPr="00F873D2" w:rsidRDefault="00EA7A95" w:rsidP="004B6D55">
      <w:pPr>
        <w:pStyle w:val="Heading-2"/>
        <w:numPr>
          <w:ilvl w:val="0"/>
          <w:numId w:val="22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For meaningful public participation and debate in liberal democrac</w:t>
      </w:r>
      <w:r w:rsidR="00C415F1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ies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, there should be some level of shared facts and </w:t>
      </w:r>
      <w:r w:rsidR="00874D06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unbiased 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information available. </w:t>
      </w:r>
    </w:p>
    <w:p w14:paraId="6A90A79D" w14:textId="22A9DFDB" w:rsidR="004A18E3" w:rsidRPr="00F873D2" w:rsidRDefault="002D78ED" w:rsidP="000B2ECB">
      <w:pPr>
        <w:pStyle w:val="Heading-2"/>
        <w:keepNext/>
        <w:widowControl/>
        <w:numPr>
          <w:ilvl w:val="0"/>
          <w:numId w:val="22"/>
        </w:numPr>
        <w:spacing w:after="240" w:line="240" w:lineRule="auto"/>
        <w:ind w:left="714" w:hanging="357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I am of the view that a</w:t>
      </w:r>
      <w:r w:rsidR="004A18E3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ccess </w:t>
      </w:r>
      <w:r w:rsidR="004A18E3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to government information via freedom of information legislation</w:t>
      </w:r>
      <w:r w:rsidR="002E0D8F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 (</w:t>
      </w:r>
      <w:r w:rsidR="002E0D8F" w:rsidRPr="00F873D2">
        <w:rPr>
          <w:rFonts w:asciiTheme="minorHAnsi" w:hAnsiTheme="minorHAnsi" w:cstheme="minorHAnsi"/>
          <w:color w:val="000000" w:themeColor="text1"/>
          <w:szCs w:val="22"/>
          <w:lang w:val="en-AU"/>
        </w:rPr>
        <w:t>FOI</w:t>
      </w:r>
      <w:r w:rsidR="002E0D8F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)</w:t>
      </w:r>
      <w:r w:rsidR="004A18E3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 is therefore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,</w:t>
      </w:r>
      <w:r w:rsidR="004A18E3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 an essential </w:t>
      </w:r>
      <w:r w:rsidR="002E0D8F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part of</w:t>
      </w:r>
      <w:r w:rsidR="004A18E3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 our democracy</w:t>
      </w:r>
      <w:r w:rsidR="00874D06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. </w:t>
      </w:r>
    </w:p>
    <w:p w14:paraId="58976119" w14:textId="1DB8E627" w:rsidR="00A53B05" w:rsidRPr="00F873D2" w:rsidRDefault="00BE3129" w:rsidP="004B6D55">
      <w:pPr>
        <w:pStyle w:val="Heading-2"/>
        <w:numPr>
          <w:ilvl w:val="0"/>
          <w:numId w:val="22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My paper </w:t>
      </w:r>
      <w:r w:rsidR="0016455D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encourage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s</w:t>
      </w:r>
      <w:r w:rsidR="0016455D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practitioners to interpret current </w:t>
      </w:r>
      <w:r w:rsidR="00B82086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FOI</w:t>
      </w:r>
      <w:r w:rsidR="0016455D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legislation </w:t>
      </w:r>
      <w:proofErr w:type="gramStart"/>
      <w:r w:rsidR="0016455D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in light of</w:t>
      </w:r>
      <w:proofErr w:type="gramEnd"/>
      <w:r w:rsidR="0016455D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the public’s expectation for 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open and transparent governments</w:t>
      </w:r>
      <w:r w:rsidR="00A53B05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. </w:t>
      </w:r>
    </w:p>
    <w:p w14:paraId="21CD7C9F" w14:textId="3BC007C2" w:rsidR="007C36FE" w:rsidRPr="00F873D2" w:rsidRDefault="00874D06" w:rsidP="004B6D55">
      <w:pPr>
        <w:pStyle w:val="Heading-2"/>
        <w:numPr>
          <w:ilvl w:val="0"/>
          <w:numId w:val="22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On a practical level, my paper notes the importance of creating a culture of transparency in the public sector, to allow governments to build and maintain the trust of citizens. </w:t>
      </w:r>
      <w:r w:rsidR="007C36FE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I conceptualise trust as a marker of government success. </w:t>
      </w:r>
    </w:p>
    <w:p w14:paraId="6101FFD1" w14:textId="1D24EB1D" w:rsidR="00A53B05" w:rsidRPr="00F873D2" w:rsidRDefault="00A53B05" w:rsidP="004B6D55">
      <w:pPr>
        <w:pStyle w:val="Heading-2"/>
        <w:numPr>
          <w:ilvl w:val="0"/>
          <w:numId w:val="22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This year alone, we have seen the establishment of multiple public inquiries, including Victoria’s COVID-19 Hotel Quarantine Inquiry. </w:t>
      </w:r>
    </w:p>
    <w:p w14:paraId="55A33EE1" w14:textId="0AEF8673" w:rsidR="00874D06" w:rsidRPr="00F873D2" w:rsidRDefault="00A53B05" w:rsidP="004B6D55">
      <w:pPr>
        <w:pStyle w:val="Heading-2"/>
        <w:numPr>
          <w:ilvl w:val="0"/>
          <w:numId w:val="22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This push for greater government transparency demonstrates that what the public needs to know and should debate</w:t>
      </w:r>
      <w:r w:rsidR="00B82086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,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is best left to the public to determine, not the public sector or government.</w:t>
      </w:r>
    </w:p>
    <w:p w14:paraId="1770D60B" w14:textId="2205AE6A" w:rsidR="00874D06" w:rsidRPr="00F873D2" w:rsidRDefault="00874D06" w:rsidP="004B6D55">
      <w:pPr>
        <w:pStyle w:val="Heading-2"/>
        <w:numPr>
          <w:ilvl w:val="0"/>
          <w:numId w:val="22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We have also seen this year the petition in the House of Representatives for a Royal Commission 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to ensure a strong, diverse Australian news media</w:t>
      </w:r>
      <w:r w:rsidR="00554C9D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.</w:t>
      </w:r>
      <w:r w:rsidR="00A84797" w:rsidRPr="00F873D2">
        <w:rPr>
          <w:rStyle w:val="FootnoteReference"/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footnoteReference w:id="2"/>
      </w:r>
      <w:r w:rsidR="00554C9D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 </w:t>
      </w:r>
    </w:p>
    <w:p w14:paraId="25164988" w14:textId="4A7C05C6" w:rsidR="00874D06" w:rsidRPr="00F873D2" w:rsidRDefault="00554C9D" w:rsidP="004B6D55">
      <w:pPr>
        <w:pStyle w:val="Heading-2"/>
        <w:numPr>
          <w:ilvl w:val="0"/>
          <w:numId w:val="22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Greater news diversity, complemented by access to government information, </w:t>
      </w:r>
      <w:r w:rsidR="00B557A7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allows for greater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freedom of thought and </w:t>
      </w:r>
      <w:r w:rsidR="00A84797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opinion among citizens, leading to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and a much healthier democracy, in my view. </w:t>
      </w:r>
    </w:p>
    <w:p w14:paraId="7EC8B378" w14:textId="7499F9F4" w:rsidR="00BE3129" w:rsidRPr="00F873D2" w:rsidRDefault="00BE3129" w:rsidP="004B6D55">
      <w:pPr>
        <w:pStyle w:val="Heading-2"/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</w:p>
    <w:p w14:paraId="5216ED1E" w14:textId="3845A026" w:rsidR="00BE3129" w:rsidRPr="00F873D2" w:rsidRDefault="004A18E3" w:rsidP="00F873D2">
      <w:pPr>
        <w:pStyle w:val="Heading-2"/>
        <w:pageBreakBefore/>
        <w:spacing w:after="240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color w:val="000000" w:themeColor="text1"/>
          <w:szCs w:val="22"/>
        </w:rPr>
        <w:lastRenderedPageBreak/>
        <w:t xml:space="preserve">Using FOI to improve relationship between the citizen and the </w:t>
      </w:r>
      <w:proofErr w:type="gramStart"/>
      <w:r w:rsidRPr="00F873D2">
        <w:rPr>
          <w:rFonts w:asciiTheme="minorHAnsi" w:hAnsiTheme="minorHAnsi" w:cstheme="minorHAnsi"/>
          <w:color w:val="000000" w:themeColor="text1"/>
          <w:szCs w:val="22"/>
        </w:rPr>
        <w:t>state</w:t>
      </w:r>
      <w:proofErr w:type="gramEnd"/>
    </w:p>
    <w:p w14:paraId="47FD5D63" w14:textId="3A6119FD" w:rsidR="004A18E3" w:rsidRPr="00F873D2" w:rsidRDefault="00B82086" w:rsidP="004B6D55">
      <w:pPr>
        <w:pStyle w:val="Heading-2"/>
        <w:numPr>
          <w:ilvl w:val="0"/>
          <w:numId w:val="23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My paper highlights that t</w:t>
      </w:r>
      <w:r w:rsidR="004A18E3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he introduction of 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FOI</w:t>
      </w:r>
      <w:r w:rsidR="004A18E3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legislation in Westminster-style governments represented a historical shift in the relationship between the citizen and the state. </w:t>
      </w:r>
    </w:p>
    <w:p w14:paraId="1576B1E2" w14:textId="62916CF1" w:rsidR="004A18E3" w:rsidRPr="00F873D2" w:rsidRDefault="004A18E3" w:rsidP="004B6D55">
      <w:pPr>
        <w:pStyle w:val="Heading-2"/>
        <w:numPr>
          <w:ilvl w:val="0"/>
          <w:numId w:val="23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Moving away from secretive, executive-led decision making, FOI legislation </w:t>
      </w:r>
      <w:r w:rsidR="00481758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worked to increase transparency in government decision making, rebalancing the relationship between governments and individuals.  </w:t>
      </w:r>
    </w:p>
    <w:p w14:paraId="5572864A" w14:textId="13313596" w:rsidR="006F48A8" w:rsidRPr="00F873D2" w:rsidRDefault="008D7669" w:rsidP="004B6D55">
      <w:pPr>
        <w:pStyle w:val="Heading-2"/>
        <w:numPr>
          <w:ilvl w:val="0"/>
          <w:numId w:val="23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I also outline the relationship between freedom of information law and the protection of human rights</w:t>
      </w:r>
      <w:r w:rsidR="00481758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in my paper</w:t>
      </w:r>
      <w:r w:rsidR="00B82086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– </w:t>
      </w:r>
      <w:r w:rsidR="006F48A8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exam</w:t>
      </w:r>
      <w:r w:rsidR="00B82086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ining</w:t>
      </w:r>
      <w:r w:rsidR="006F48A8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how access to government information is reflected in founding human rights instruments</w:t>
      </w:r>
      <w:r w:rsidR="00A84797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. </w:t>
      </w:r>
    </w:p>
    <w:p w14:paraId="50F34362" w14:textId="33520E42" w:rsidR="00A84797" w:rsidRPr="00F873D2" w:rsidRDefault="00A84797" w:rsidP="00F23EB1">
      <w:pPr>
        <w:pStyle w:val="Heading-2"/>
        <w:numPr>
          <w:ilvl w:val="0"/>
          <w:numId w:val="23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FOI legislation can work to enliven fundamental human rights</w:t>
      </w:r>
      <w:r w:rsidR="00F23EB1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–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in the freedom of expression</w:t>
      </w:r>
      <w:r w:rsidR="00F23EB1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, 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the right to take part in public life and the right to privacy – by ensuring th</w:t>
      </w:r>
      <w:r w:rsidR="00E67030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at the release of government information is appropriately balanced with the protection of individuals’ privacy. </w:t>
      </w:r>
    </w:p>
    <w:p w14:paraId="34CF3A2F" w14:textId="2DFFC0D9" w:rsidR="008D7669" w:rsidRPr="00F873D2" w:rsidRDefault="008D7669" w:rsidP="000B2ECB">
      <w:pPr>
        <w:pStyle w:val="Heading-2"/>
        <w:keepNext/>
        <w:widowControl/>
        <w:numPr>
          <w:ilvl w:val="0"/>
          <w:numId w:val="23"/>
        </w:numPr>
        <w:spacing w:after="240" w:line="240" w:lineRule="auto"/>
        <w:ind w:left="714" w:hanging="357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This interplay between access to government information and citizens exercising their rights speaks to the broader theme for our workshop today – ‘Using transparency to achieve equality.’</w:t>
      </w:r>
    </w:p>
    <w:p w14:paraId="47960B31" w14:textId="331E4B12" w:rsidR="004D1661" w:rsidRPr="00F873D2" w:rsidRDefault="004D1661" w:rsidP="004B6D55">
      <w:pPr>
        <w:pStyle w:val="Heading-2"/>
        <w:numPr>
          <w:ilvl w:val="0"/>
          <w:numId w:val="23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I am proud to say that the work of my office is focused on helping citizens exercise their information rights. </w:t>
      </w:r>
    </w:p>
    <w:p w14:paraId="057FE5EE" w14:textId="17E05B57" w:rsidR="008D7669" w:rsidRPr="00F873D2" w:rsidRDefault="008D7669" w:rsidP="004B6D55">
      <w:pPr>
        <w:pStyle w:val="Heading-2"/>
        <w:numPr>
          <w:ilvl w:val="0"/>
          <w:numId w:val="23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In practice, </w:t>
      </w:r>
      <w:r w:rsidR="00C530D9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engagement with freedom of information legislation can </w:t>
      </w:r>
      <w:r w:rsidR="004A18E3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help expose government corruption, bias on the part of the decision maker and </w:t>
      </w:r>
      <w:r w:rsidR="004A18E3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attempts to discriminate in the policy making process.</w:t>
      </w:r>
    </w:p>
    <w:p w14:paraId="66223421" w14:textId="24EF22B6" w:rsidR="00B82086" w:rsidRPr="00F873D2" w:rsidRDefault="004A18E3" w:rsidP="004B6D55">
      <w:pPr>
        <w:pStyle w:val="Heading-2"/>
        <w:numPr>
          <w:ilvl w:val="0"/>
          <w:numId w:val="23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Emerging theory suggests that FOI can create a space for ordinary citizens to better engage with government</w:t>
      </w:r>
      <w:r w:rsidR="00481758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 – encouraging a</w:t>
      </w:r>
      <w:r w:rsidR="00481758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more participatory form of government decision making. </w:t>
      </w:r>
    </w:p>
    <w:p w14:paraId="0E363906" w14:textId="04F83EB5" w:rsidR="00B82086" w:rsidRPr="00F873D2" w:rsidRDefault="00B82086" w:rsidP="004B6D55">
      <w:pPr>
        <w:pStyle w:val="Heading-2"/>
        <w:numPr>
          <w:ilvl w:val="0"/>
          <w:numId w:val="23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My paper concludes with a look at what governments can do to enshrine ‘transparency by design’ for future policy reforms and initiatives. Of course, </w:t>
      </w:r>
      <w:r w:rsidR="00DE45FF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p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rioritising the public’s right to access government information is one way to do this. </w:t>
      </w:r>
    </w:p>
    <w:p w14:paraId="44E8B1F4" w14:textId="4F00DAAB" w:rsidR="004D1661" w:rsidRPr="00F873D2" w:rsidRDefault="00DE45FF" w:rsidP="004B6D55">
      <w:pPr>
        <w:pStyle w:val="Heading-2"/>
        <w:numPr>
          <w:ilvl w:val="0"/>
          <w:numId w:val="23"/>
        </w:numPr>
        <w:spacing w:after="240" w:line="240" w:lineRule="auto"/>
        <w:rPr>
          <w:rFonts w:asciiTheme="minorHAnsi" w:hAnsiTheme="minorHAnsi" w:cstheme="minorHAnsi"/>
          <w:b w:val="0"/>
          <w:bCs/>
          <w:color w:val="000000" w:themeColor="text1"/>
          <w:szCs w:val="22"/>
        </w:rPr>
      </w:pP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To complement existing transparency and accountability mechanisms such as FOI, governments should look to enshrine </w:t>
      </w:r>
      <w:r w:rsidR="00B82086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meaningful oversight measures into legislation and demonstrat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>e</w:t>
      </w:r>
      <w:r w:rsidR="00B82086" w:rsidRPr="00F873D2">
        <w:rPr>
          <w:rFonts w:asciiTheme="minorHAnsi" w:hAnsiTheme="minorHAnsi" w:cstheme="minorHAnsi"/>
          <w:b w:val="0"/>
          <w:bCs/>
          <w:color w:val="000000" w:themeColor="text1"/>
          <w:szCs w:val="22"/>
        </w:rPr>
        <w:t xml:space="preserve"> a commitment to the </w:t>
      </w:r>
      <w:r w:rsidR="00B82086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responsible and proportionate use of citizens’ personal information</w:t>
      </w:r>
      <w:r w:rsidR="00F23EB1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,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 to meet the expectations o</w:t>
      </w:r>
      <w:r w:rsidR="000B2ECB"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>f</w:t>
      </w:r>
      <w:r w:rsidRPr="00F873D2">
        <w:rPr>
          <w:rFonts w:asciiTheme="minorHAnsi" w:hAnsiTheme="minorHAnsi" w:cstheme="minorHAnsi"/>
          <w:b w:val="0"/>
          <w:bCs/>
          <w:color w:val="000000" w:themeColor="text1"/>
          <w:szCs w:val="22"/>
          <w:lang w:val="en-AU"/>
        </w:rPr>
        <w:t xml:space="preserve"> the public today. </w:t>
      </w:r>
    </w:p>
    <w:p w14:paraId="2DCDFBF5" w14:textId="5F972C3D" w:rsidR="00791B6F" w:rsidRPr="00F873D2" w:rsidRDefault="00791B6F" w:rsidP="004B6D55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240"/>
        <w:textAlignment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AU"/>
        </w:rPr>
      </w:pPr>
      <w:r w:rsidRPr="00F873D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AU"/>
        </w:rPr>
        <w:t xml:space="preserve">What’s on the </w:t>
      </w:r>
      <w:proofErr w:type="gramStart"/>
      <w:r w:rsidRPr="00F873D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AU"/>
        </w:rPr>
        <w:t>horizon</w:t>
      </w:r>
      <w:proofErr w:type="gramEnd"/>
    </w:p>
    <w:p w14:paraId="15DBC265" w14:textId="01758648" w:rsidR="000E6C5E" w:rsidRPr="00F873D2" w:rsidRDefault="00791B6F" w:rsidP="004B6D55">
      <w:pPr>
        <w:pStyle w:val="ListParagraph"/>
        <w:widowControl w:val="0"/>
        <w:numPr>
          <w:ilvl w:val="0"/>
          <w:numId w:val="20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240"/>
        <w:textAlignment w:val="center"/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</w:pPr>
      <w:r w:rsidRPr="00F873D2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Future work by my office in this space </w:t>
      </w:r>
      <w:r w:rsidR="00B017E0" w:rsidRPr="00F873D2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will focus on </w:t>
      </w:r>
      <w:r w:rsidR="00B017E0" w:rsidRPr="00F873D2">
        <w:rPr>
          <w:rFonts w:asciiTheme="minorHAnsi" w:hAnsiTheme="minorHAnsi" w:cstheme="minorHAnsi"/>
          <w:color w:val="000000" w:themeColor="text1"/>
          <w:sz w:val="22"/>
          <w:szCs w:val="22"/>
        </w:rPr>
        <w:t>conducting further research into the culture of administering the FOI Act</w:t>
      </w:r>
      <w:r w:rsidR="00CA1265" w:rsidRPr="00F873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Victoria</w:t>
      </w:r>
      <w:r w:rsidR="00B017E0" w:rsidRPr="00F873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 partnership with Monash University. </w:t>
      </w:r>
    </w:p>
    <w:p w14:paraId="49AB117D" w14:textId="0EEEDD9A" w:rsidR="00306D52" w:rsidRPr="00F873D2" w:rsidRDefault="004A18E3" w:rsidP="00BC1C24">
      <w:pPr>
        <w:pStyle w:val="Body"/>
        <w:numPr>
          <w:ilvl w:val="0"/>
          <w:numId w:val="20"/>
        </w:numPr>
        <w:spacing w:after="240" w:line="240" w:lineRule="auto"/>
        <w:rPr>
          <w:lang w:val="en-AU"/>
        </w:rPr>
      </w:pPr>
      <w:r w:rsidRPr="00F873D2">
        <w:rPr>
          <w:rFonts w:asciiTheme="minorHAnsi" w:hAnsiTheme="minorHAnsi" w:cstheme="minorHAnsi"/>
          <w:color w:val="000000" w:themeColor="text1"/>
          <w:lang w:val="en-AU"/>
        </w:rPr>
        <w:t xml:space="preserve">I am confident that this work will ultimately lead to </w:t>
      </w:r>
      <w:r w:rsidR="000E6C5E" w:rsidRPr="00F873D2">
        <w:rPr>
          <w:rFonts w:asciiTheme="minorHAnsi" w:hAnsiTheme="minorHAnsi" w:cstheme="minorHAnsi"/>
          <w:color w:val="000000" w:themeColor="text1"/>
          <w:lang w:val="en-AU"/>
        </w:rPr>
        <w:t>greater</w:t>
      </w:r>
      <w:r w:rsidR="0077072A" w:rsidRPr="00F873D2">
        <w:rPr>
          <w:rFonts w:asciiTheme="minorHAnsi" w:hAnsiTheme="minorHAnsi" w:cstheme="minorHAnsi"/>
          <w:color w:val="000000" w:themeColor="text1"/>
          <w:lang w:val="en-AU"/>
        </w:rPr>
        <w:t xml:space="preserve"> engagement with FOI and enhanced </w:t>
      </w:r>
      <w:r w:rsidRPr="00F873D2">
        <w:rPr>
          <w:rFonts w:asciiTheme="minorHAnsi" w:hAnsiTheme="minorHAnsi" w:cstheme="minorHAnsi"/>
          <w:color w:val="000000" w:themeColor="text1"/>
          <w:lang w:val="en-AU"/>
        </w:rPr>
        <w:t>transparency for government decision makin</w:t>
      </w:r>
      <w:r w:rsidR="0077072A" w:rsidRPr="00F873D2">
        <w:rPr>
          <w:rFonts w:asciiTheme="minorHAnsi" w:hAnsiTheme="minorHAnsi" w:cstheme="minorHAnsi"/>
          <w:color w:val="000000" w:themeColor="text1"/>
          <w:lang w:val="en-AU"/>
        </w:rPr>
        <w:t xml:space="preserve">g. </w:t>
      </w:r>
      <w:r w:rsidR="00306D52" w:rsidRPr="00F873D2">
        <w:rPr>
          <w:lang w:val="en-AU"/>
        </w:rPr>
        <w:t xml:space="preserve"> </w:t>
      </w:r>
    </w:p>
    <w:sectPr w:rsidR="00306D52" w:rsidRPr="00F873D2" w:rsidSect="005754AC">
      <w:footerReference w:type="default" r:id="rId8"/>
      <w:headerReference w:type="first" r:id="rId9"/>
      <w:footerReference w:type="first" r:id="rId10"/>
      <w:type w:val="continuous"/>
      <w:pgSz w:w="11900" w:h="16840"/>
      <w:pgMar w:top="1134" w:right="1134" w:bottom="1134" w:left="1134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1697" w14:textId="77777777" w:rsidR="001C0868" w:rsidRDefault="001C0868" w:rsidP="00B53C78">
      <w:r>
        <w:separator/>
      </w:r>
    </w:p>
  </w:endnote>
  <w:endnote w:type="continuationSeparator" w:id="0">
    <w:p w14:paraId="0BF07BD8" w14:textId="77777777" w:rsidR="001C0868" w:rsidRDefault="001C0868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B917" w14:textId="77777777" w:rsidR="00E606BA" w:rsidRPr="008C301D" w:rsidRDefault="00E606BA" w:rsidP="00E606BA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3</w:t>
    </w:r>
    <w:r w:rsidRPr="008C301D">
      <w:rPr>
        <w:rFonts w:cs="Arial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5BC1" w14:textId="77777777" w:rsidR="00BD07DC" w:rsidRPr="008C301D" w:rsidRDefault="008C301D" w:rsidP="008C301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2</w:t>
    </w:r>
    <w:r w:rsidRPr="008C301D">
      <w:rPr>
        <w:rFonts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EA25" w14:textId="77777777" w:rsidR="001C0868" w:rsidRPr="002330E8" w:rsidRDefault="001C0868">
      <w:pPr>
        <w:rPr>
          <w:color w:val="55565A"/>
          <w:sz w:val="22"/>
          <w:szCs w:val="22"/>
        </w:rPr>
      </w:pPr>
      <w:r w:rsidRPr="002330E8">
        <w:rPr>
          <w:color w:val="55565A"/>
          <w:sz w:val="22"/>
          <w:szCs w:val="22"/>
        </w:rPr>
        <w:separator/>
      </w:r>
    </w:p>
  </w:footnote>
  <w:footnote w:type="continuationSeparator" w:id="0">
    <w:p w14:paraId="1433387E" w14:textId="77777777" w:rsidR="001C0868" w:rsidRDefault="001C0868" w:rsidP="00B53C78">
      <w:r>
        <w:continuationSeparator/>
      </w:r>
    </w:p>
  </w:footnote>
  <w:footnote w:type="continuationNotice" w:id="1">
    <w:p w14:paraId="1B9B3226" w14:textId="77777777" w:rsidR="001C0868" w:rsidRDefault="001C0868"/>
  </w:footnote>
  <w:footnote w:id="2">
    <w:p w14:paraId="36D8BE0A" w14:textId="4301BFFB" w:rsidR="00A84797" w:rsidRPr="00A84797" w:rsidRDefault="00A84797">
      <w:pPr>
        <w:pStyle w:val="FootnoteText"/>
        <w:rPr>
          <w:rFonts w:ascii="Times New Roman" w:hAnsi="Times New Roman"/>
          <w:lang w:val="en-AU"/>
        </w:rPr>
      </w:pPr>
      <w:r w:rsidRPr="00A84797">
        <w:rPr>
          <w:rStyle w:val="FootnoteReference"/>
          <w:rFonts w:ascii="Times New Roman" w:hAnsi="Times New Roman"/>
        </w:rPr>
        <w:footnoteRef/>
      </w:r>
      <w:r w:rsidRPr="00A84797">
        <w:rPr>
          <w:rFonts w:ascii="Times New Roman" w:hAnsi="Times New Roman"/>
        </w:rPr>
        <w:t xml:space="preserve"> </w:t>
      </w:r>
      <w:r w:rsidRPr="00A84797">
        <w:rPr>
          <w:rFonts w:ascii="Times New Roman" w:hAnsi="Times New Roman"/>
          <w:lang w:val="en-AU"/>
        </w:rPr>
        <w:t xml:space="preserve">See, Petition EN1938 - Royal Commission to ensure a strong, diverse Australian news media, available here: </w:t>
      </w:r>
      <w:hyperlink r:id="rId1" w:history="1">
        <w:r w:rsidRPr="00A84797">
          <w:rPr>
            <w:rStyle w:val="Hyperlink"/>
            <w:rFonts w:ascii="Times New Roman" w:hAnsi="Times New Roman"/>
            <w:lang w:val="en-AU"/>
          </w:rPr>
          <w:t>https://www.aph.gov.au/petition_list?id=EN1938</w:t>
        </w:r>
      </w:hyperlink>
      <w:r w:rsidRPr="00A84797">
        <w:rPr>
          <w:rFonts w:ascii="Times New Roman" w:hAnsi="Times New Roman"/>
          <w:lang w:val="en-A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9ABB" w14:textId="693EA6DC" w:rsidR="00FC5B41" w:rsidRPr="008C301D" w:rsidRDefault="005754AC" w:rsidP="00FC5B41">
    <w:pPr>
      <w:pStyle w:val="Header"/>
      <w:tabs>
        <w:tab w:val="clear" w:pos="4513"/>
        <w:tab w:val="clear" w:pos="9026"/>
        <w:tab w:val="left" w:pos="6946"/>
      </w:tabs>
      <w:snapToGrid w:val="0"/>
      <w:spacing w:after="120"/>
      <w:ind w:right="-7"/>
      <w:jc w:val="right"/>
      <w:rPr>
        <w:rFonts w:asciiTheme="minorHAnsi" w:hAnsiTheme="minorHAnsi" w:cstheme="minorHAnsi"/>
        <w:color w:val="555559"/>
        <w:sz w:val="18"/>
        <w:szCs w:val="18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 wp14:anchorId="463D568A" wp14:editId="3A2DBB7C">
          <wp:simplePos x="0" y="0"/>
          <wp:positionH relativeFrom="column">
            <wp:posOffset>-2116</wp:posOffset>
          </wp:positionH>
          <wp:positionV relativeFrom="paragraph">
            <wp:posOffset>3175</wp:posOffset>
          </wp:positionV>
          <wp:extent cx="1252570" cy="576000"/>
          <wp:effectExtent l="0" t="0" r="5080" b="0"/>
          <wp:wrapThrough wrapText="bothSides">
            <wp:wrapPolygon edited="0">
              <wp:start x="0" y="0"/>
              <wp:lineTo x="0" y="20957"/>
              <wp:lineTo x="21469" y="20957"/>
              <wp:lineTo x="21469" y="0"/>
              <wp:lineTo x="0" y="0"/>
            </wp:wrapPolygon>
          </wp:wrapThrough>
          <wp:docPr id="3" name="Picture 3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57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8"/>
        <w:szCs w:val="28"/>
      </w:rPr>
      <w:tab/>
    </w:r>
  </w:p>
  <w:p w14:paraId="62AAADF6" w14:textId="0A616AA7" w:rsidR="005754AC" w:rsidRDefault="005754AC" w:rsidP="005754AC">
    <w:pPr>
      <w:pStyle w:val="Header"/>
      <w:tabs>
        <w:tab w:val="clear" w:pos="4513"/>
        <w:tab w:val="left" w:pos="5245"/>
      </w:tabs>
      <w:spacing w:after="200"/>
      <w:ind w:right="-6"/>
      <w:jc w:val="right"/>
      <w:rPr>
        <w:rFonts w:asciiTheme="minorHAnsi" w:hAnsiTheme="minorHAnsi" w:cstheme="minorHAnsi"/>
        <w:color w:val="555559"/>
        <w:sz w:val="18"/>
        <w:szCs w:val="18"/>
      </w:rPr>
    </w:pPr>
  </w:p>
  <w:p w14:paraId="56454D73" w14:textId="77777777" w:rsidR="00FC5B41" w:rsidRDefault="00FC5B41" w:rsidP="005754AC">
    <w:pPr>
      <w:pStyle w:val="Header"/>
      <w:tabs>
        <w:tab w:val="clear" w:pos="4513"/>
        <w:tab w:val="left" w:pos="5245"/>
      </w:tabs>
      <w:spacing w:after="200"/>
      <w:ind w:right="-6"/>
      <w:jc w:val="right"/>
      <w:rPr>
        <w:rFonts w:asciiTheme="minorHAnsi" w:hAnsiTheme="minorHAnsi" w:cstheme="minorHAnsi"/>
        <w:color w:val="555559"/>
        <w:sz w:val="18"/>
        <w:szCs w:val="18"/>
      </w:rPr>
    </w:pPr>
  </w:p>
  <w:p w14:paraId="48E0AE2D" w14:textId="77777777" w:rsidR="005754AC" w:rsidRPr="00B04B43" w:rsidRDefault="005754AC" w:rsidP="005754AC">
    <w:pPr>
      <w:pStyle w:val="Header"/>
      <w:tabs>
        <w:tab w:val="clear" w:pos="4513"/>
        <w:tab w:val="left" w:pos="5245"/>
      </w:tabs>
      <w:ind w:right="-6"/>
      <w:jc w:val="right"/>
      <w:rPr>
        <w:rFonts w:asciiTheme="minorHAnsi" w:hAnsiTheme="minorHAnsi" w:cstheme="minorHAnsi"/>
        <w:color w:val="7F7F7F"/>
        <w:sz w:val="18"/>
        <w:szCs w:val="18"/>
      </w:rPr>
    </w:pPr>
    <w:r w:rsidRPr="00856EDC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077E453D" wp14:editId="1232E9B0">
          <wp:simplePos x="0" y="0"/>
          <wp:positionH relativeFrom="column">
            <wp:posOffset>3175</wp:posOffset>
          </wp:positionH>
          <wp:positionV relativeFrom="paragraph">
            <wp:posOffset>13970</wp:posOffset>
          </wp:positionV>
          <wp:extent cx="6192000" cy="46150"/>
          <wp:effectExtent l="0" t="0" r="0" b="5080"/>
          <wp:wrapNone/>
          <wp:docPr id="4" name="Picture 4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AD8"/>
    <w:multiLevelType w:val="hybridMultilevel"/>
    <w:tmpl w:val="42D4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31BF7"/>
    <w:multiLevelType w:val="hybridMultilevel"/>
    <w:tmpl w:val="00A8A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2574A"/>
    <w:multiLevelType w:val="hybridMultilevel"/>
    <w:tmpl w:val="E338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02185"/>
    <w:multiLevelType w:val="hybridMultilevel"/>
    <w:tmpl w:val="6D6E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5B0"/>
    <w:multiLevelType w:val="hybridMultilevel"/>
    <w:tmpl w:val="38FEC5D0"/>
    <w:lvl w:ilvl="0" w:tplc="5B1CA288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C7E8F"/>
    <w:multiLevelType w:val="hybridMultilevel"/>
    <w:tmpl w:val="F234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49DB"/>
    <w:multiLevelType w:val="hybridMultilevel"/>
    <w:tmpl w:val="336C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01CA3"/>
    <w:multiLevelType w:val="hybridMultilevel"/>
    <w:tmpl w:val="2D80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75AD9"/>
    <w:multiLevelType w:val="multilevel"/>
    <w:tmpl w:val="E0F2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EC13F81"/>
    <w:multiLevelType w:val="hybridMultilevel"/>
    <w:tmpl w:val="F71C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572ED"/>
    <w:multiLevelType w:val="hybridMultilevel"/>
    <w:tmpl w:val="8F5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222AE"/>
    <w:multiLevelType w:val="hybridMultilevel"/>
    <w:tmpl w:val="5400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E2A7E"/>
    <w:multiLevelType w:val="hybridMultilevel"/>
    <w:tmpl w:val="42B8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8C300B"/>
    <w:multiLevelType w:val="hybridMultilevel"/>
    <w:tmpl w:val="9D346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E2D6F"/>
    <w:multiLevelType w:val="hybridMultilevel"/>
    <w:tmpl w:val="4E7C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EE4DF1"/>
    <w:multiLevelType w:val="hybridMultilevel"/>
    <w:tmpl w:val="D0E6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DA07F3"/>
    <w:multiLevelType w:val="hybridMultilevel"/>
    <w:tmpl w:val="948A0A0A"/>
    <w:lvl w:ilvl="0" w:tplc="AFD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41D26"/>
    <w:multiLevelType w:val="hybridMultilevel"/>
    <w:tmpl w:val="1BBE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B7AFD"/>
    <w:multiLevelType w:val="hybridMultilevel"/>
    <w:tmpl w:val="C5D0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759590">
    <w:abstractNumId w:val="11"/>
  </w:num>
  <w:num w:numId="2" w16cid:durableId="1363364216">
    <w:abstractNumId w:val="12"/>
  </w:num>
  <w:num w:numId="3" w16cid:durableId="757215657">
    <w:abstractNumId w:val="8"/>
  </w:num>
  <w:num w:numId="4" w16cid:durableId="523248135">
    <w:abstractNumId w:val="22"/>
  </w:num>
  <w:num w:numId="5" w16cid:durableId="13120337">
    <w:abstractNumId w:val="16"/>
  </w:num>
  <w:num w:numId="6" w16cid:durableId="1787654212">
    <w:abstractNumId w:val="20"/>
  </w:num>
  <w:num w:numId="7" w16cid:durableId="1624115968">
    <w:abstractNumId w:val="7"/>
  </w:num>
  <w:num w:numId="8" w16cid:durableId="470945877">
    <w:abstractNumId w:val="10"/>
  </w:num>
  <w:num w:numId="9" w16cid:durableId="44373923">
    <w:abstractNumId w:val="0"/>
  </w:num>
  <w:num w:numId="10" w16cid:durableId="341663933">
    <w:abstractNumId w:val="5"/>
  </w:num>
  <w:num w:numId="11" w16cid:durableId="1417825996">
    <w:abstractNumId w:val="19"/>
  </w:num>
  <w:num w:numId="12" w16cid:durableId="1116482531">
    <w:abstractNumId w:val="3"/>
  </w:num>
  <w:num w:numId="13" w16cid:durableId="770205360">
    <w:abstractNumId w:val="15"/>
  </w:num>
  <w:num w:numId="14" w16cid:durableId="135343706">
    <w:abstractNumId w:val="1"/>
  </w:num>
  <w:num w:numId="15" w16cid:durableId="1709186500">
    <w:abstractNumId w:val="18"/>
  </w:num>
  <w:num w:numId="16" w16cid:durableId="1735162354">
    <w:abstractNumId w:val="13"/>
  </w:num>
  <w:num w:numId="17" w16cid:durableId="1968974241">
    <w:abstractNumId w:val="9"/>
  </w:num>
  <w:num w:numId="18" w16cid:durableId="1501314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708510">
    <w:abstractNumId w:val="2"/>
  </w:num>
  <w:num w:numId="20" w16cid:durableId="1418475437">
    <w:abstractNumId w:val="21"/>
  </w:num>
  <w:num w:numId="21" w16cid:durableId="500702216">
    <w:abstractNumId w:val="6"/>
  </w:num>
  <w:num w:numId="22" w16cid:durableId="1100292348">
    <w:abstractNumId w:val="4"/>
  </w:num>
  <w:num w:numId="23" w16cid:durableId="157309715">
    <w:abstractNumId w:val="14"/>
  </w:num>
  <w:num w:numId="24" w16cid:durableId="18729619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D7"/>
    <w:rsid w:val="00001D44"/>
    <w:rsid w:val="00044728"/>
    <w:rsid w:val="00064688"/>
    <w:rsid w:val="00077961"/>
    <w:rsid w:val="00091CB4"/>
    <w:rsid w:val="000B2ECB"/>
    <w:rsid w:val="000C09CC"/>
    <w:rsid w:val="000D60D7"/>
    <w:rsid w:val="000E4EA8"/>
    <w:rsid w:val="000E6C5E"/>
    <w:rsid w:val="000E6D30"/>
    <w:rsid w:val="000E7FAE"/>
    <w:rsid w:val="000F3A12"/>
    <w:rsid w:val="001159CB"/>
    <w:rsid w:val="0012374C"/>
    <w:rsid w:val="00126F0B"/>
    <w:rsid w:val="00145431"/>
    <w:rsid w:val="0016455D"/>
    <w:rsid w:val="00164A42"/>
    <w:rsid w:val="001716C9"/>
    <w:rsid w:val="00173F40"/>
    <w:rsid w:val="0017786A"/>
    <w:rsid w:val="0019036B"/>
    <w:rsid w:val="001967FD"/>
    <w:rsid w:val="001C0868"/>
    <w:rsid w:val="001C6E4B"/>
    <w:rsid w:val="001E6289"/>
    <w:rsid w:val="00230CFC"/>
    <w:rsid w:val="002330E8"/>
    <w:rsid w:val="0024071F"/>
    <w:rsid w:val="0025217E"/>
    <w:rsid w:val="00252833"/>
    <w:rsid w:val="00261684"/>
    <w:rsid w:val="00293DDA"/>
    <w:rsid w:val="002A48A0"/>
    <w:rsid w:val="002B614D"/>
    <w:rsid w:val="002D2BBB"/>
    <w:rsid w:val="002D78ED"/>
    <w:rsid w:val="002E0D8F"/>
    <w:rsid w:val="002E221B"/>
    <w:rsid w:val="003020DA"/>
    <w:rsid w:val="00305D40"/>
    <w:rsid w:val="00306D52"/>
    <w:rsid w:val="00320B70"/>
    <w:rsid w:val="00322784"/>
    <w:rsid w:val="00326E58"/>
    <w:rsid w:val="00330030"/>
    <w:rsid w:val="0034513D"/>
    <w:rsid w:val="0034520D"/>
    <w:rsid w:val="00345731"/>
    <w:rsid w:val="0035211D"/>
    <w:rsid w:val="00367BBD"/>
    <w:rsid w:val="00370F3D"/>
    <w:rsid w:val="00372C3E"/>
    <w:rsid w:val="00384F15"/>
    <w:rsid w:val="003A0F3A"/>
    <w:rsid w:val="003A7085"/>
    <w:rsid w:val="003C6D10"/>
    <w:rsid w:val="00406248"/>
    <w:rsid w:val="00424309"/>
    <w:rsid w:val="0043156F"/>
    <w:rsid w:val="00436C00"/>
    <w:rsid w:val="00453B44"/>
    <w:rsid w:val="004634A1"/>
    <w:rsid w:val="00465B05"/>
    <w:rsid w:val="00470E39"/>
    <w:rsid w:val="0047248D"/>
    <w:rsid w:val="00476315"/>
    <w:rsid w:val="00481758"/>
    <w:rsid w:val="004A18E3"/>
    <w:rsid w:val="004A33DA"/>
    <w:rsid w:val="004B6D55"/>
    <w:rsid w:val="004D1661"/>
    <w:rsid w:val="004D1C82"/>
    <w:rsid w:val="004D4448"/>
    <w:rsid w:val="00502CD1"/>
    <w:rsid w:val="005178FE"/>
    <w:rsid w:val="005420B3"/>
    <w:rsid w:val="00542947"/>
    <w:rsid w:val="00554C9D"/>
    <w:rsid w:val="00555602"/>
    <w:rsid w:val="00560925"/>
    <w:rsid w:val="005754AC"/>
    <w:rsid w:val="005870C5"/>
    <w:rsid w:val="005A49D0"/>
    <w:rsid w:val="005C672E"/>
    <w:rsid w:val="005D01F3"/>
    <w:rsid w:val="005D3E8A"/>
    <w:rsid w:val="006120B5"/>
    <w:rsid w:val="00620FD8"/>
    <w:rsid w:val="00635E9F"/>
    <w:rsid w:val="00637F61"/>
    <w:rsid w:val="00652D6F"/>
    <w:rsid w:val="00662FFB"/>
    <w:rsid w:val="006713D1"/>
    <w:rsid w:val="00674485"/>
    <w:rsid w:val="006876B7"/>
    <w:rsid w:val="006B1C0F"/>
    <w:rsid w:val="006F48A8"/>
    <w:rsid w:val="007140E5"/>
    <w:rsid w:val="00717657"/>
    <w:rsid w:val="00723ACA"/>
    <w:rsid w:val="00760DDC"/>
    <w:rsid w:val="00765158"/>
    <w:rsid w:val="0077072A"/>
    <w:rsid w:val="00776737"/>
    <w:rsid w:val="00780584"/>
    <w:rsid w:val="007862E0"/>
    <w:rsid w:val="00786837"/>
    <w:rsid w:val="00787D72"/>
    <w:rsid w:val="00791B6F"/>
    <w:rsid w:val="007964E0"/>
    <w:rsid w:val="007973AB"/>
    <w:rsid w:val="007A6964"/>
    <w:rsid w:val="007C36FE"/>
    <w:rsid w:val="007C3E32"/>
    <w:rsid w:val="007D61E3"/>
    <w:rsid w:val="008046F8"/>
    <w:rsid w:val="00806B62"/>
    <w:rsid w:val="008271AC"/>
    <w:rsid w:val="00854716"/>
    <w:rsid w:val="00856EDC"/>
    <w:rsid w:val="00863040"/>
    <w:rsid w:val="0086734F"/>
    <w:rsid w:val="008721FC"/>
    <w:rsid w:val="00874D06"/>
    <w:rsid w:val="0088604A"/>
    <w:rsid w:val="00886BFC"/>
    <w:rsid w:val="008B4992"/>
    <w:rsid w:val="008B5493"/>
    <w:rsid w:val="008B7923"/>
    <w:rsid w:val="008C301D"/>
    <w:rsid w:val="008D7669"/>
    <w:rsid w:val="008F106C"/>
    <w:rsid w:val="0092276F"/>
    <w:rsid w:val="00922C7A"/>
    <w:rsid w:val="00940F43"/>
    <w:rsid w:val="00A26740"/>
    <w:rsid w:val="00A31747"/>
    <w:rsid w:val="00A33D6F"/>
    <w:rsid w:val="00A37BE1"/>
    <w:rsid w:val="00A53B05"/>
    <w:rsid w:val="00A748D7"/>
    <w:rsid w:val="00A84797"/>
    <w:rsid w:val="00A92625"/>
    <w:rsid w:val="00AC35A9"/>
    <w:rsid w:val="00AE13A1"/>
    <w:rsid w:val="00B017E0"/>
    <w:rsid w:val="00B04B43"/>
    <w:rsid w:val="00B177DA"/>
    <w:rsid w:val="00B2499E"/>
    <w:rsid w:val="00B30055"/>
    <w:rsid w:val="00B316BE"/>
    <w:rsid w:val="00B32753"/>
    <w:rsid w:val="00B339BB"/>
    <w:rsid w:val="00B37C5F"/>
    <w:rsid w:val="00B40965"/>
    <w:rsid w:val="00B522E6"/>
    <w:rsid w:val="00B53C78"/>
    <w:rsid w:val="00B557A7"/>
    <w:rsid w:val="00B57EFC"/>
    <w:rsid w:val="00B61929"/>
    <w:rsid w:val="00B82086"/>
    <w:rsid w:val="00B823B6"/>
    <w:rsid w:val="00BA770C"/>
    <w:rsid w:val="00BB5D23"/>
    <w:rsid w:val="00BC1972"/>
    <w:rsid w:val="00BC1C24"/>
    <w:rsid w:val="00BD07DC"/>
    <w:rsid w:val="00BD2C4E"/>
    <w:rsid w:val="00BD4E38"/>
    <w:rsid w:val="00BD5AE9"/>
    <w:rsid w:val="00BE3022"/>
    <w:rsid w:val="00BE3129"/>
    <w:rsid w:val="00C23936"/>
    <w:rsid w:val="00C415F1"/>
    <w:rsid w:val="00C42986"/>
    <w:rsid w:val="00C473B0"/>
    <w:rsid w:val="00C530D9"/>
    <w:rsid w:val="00C62A45"/>
    <w:rsid w:val="00C9198C"/>
    <w:rsid w:val="00C922DD"/>
    <w:rsid w:val="00CA1265"/>
    <w:rsid w:val="00CB4387"/>
    <w:rsid w:val="00CB5B42"/>
    <w:rsid w:val="00CD6BDB"/>
    <w:rsid w:val="00CE7458"/>
    <w:rsid w:val="00D02655"/>
    <w:rsid w:val="00D0311E"/>
    <w:rsid w:val="00D214C2"/>
    <w:rsid w:val="00D267EC"/>
    <w:rsid w:val="00D3108A"/>
    <w:rsid w:val="00D32D00"/>
    <w:rsid w:val="00D723C1"/>
    <w:rsid w:val="00D77B3C"/>
    <w:rsid w:val="00DA234D"/>
    <w:rsid w:val="00DB13A1"/>
    <w:rsid w:val="00DB55DB"/>
    <w:rsid w:val="00DC1410"/>
    <w:rsid w:val="00DE45FF"/>
    <w:rsid w:val="00DE73F6"/>
    <w:rsid w:val="00E15E9D"/>
    <w:rsid w:val="00E40ACD"/>
    <w:rsid w:val="00E45B00"/>
    <w:rsid w:val="00E55146"/>
    <w:rsid w:val="00E55C61"/>
    <w:rsid w:val="00E606BA"/>
    <w:rsid w:val="00E66BA5"/>
    <w:rsid w:val="00E67030"/>
    <w:rsid w:val="00E748B9"/>
    <w:rsid w:val="00E80E70"/>
    <w:rsid w:val="00E86019"/>
    <w:rsid w:val="00EA1B53"/>
    <w:rsid w:val="00EA7A95"/>
    <w:rsid w:val="00EB03B3"/>
    <w:rsid w:val="00EF06C1"/>
    <w:rsid w:val="00EF553E"/>
    <w:rsid w:val="00EF65B2"/>
    <w:rsid w:val="00EF7213"/>
    <w:rsid w:val="00F17578"/>
    <w:rsid w:val="00F23B0C"/>
    <w:rsid w:val="00F23EB1"/>
    <w:rsid w:val="00F3674C"/>
    <w:rsid w:val="00F36C34"/>
    <w:rsid w:val="00F402B9"/>
    <w:rsid w:val="00F50225"/>
    <w:rsid w:val="00F5377F"/>
    <w:rsid w:val="00F83814"/>
    <w:rsid w:val="00F873D2"/>
    <w:rsid w:val="00F87792"/>
    <w:rsid w:val="00F923FB"/>
    <w:rsid w:val="00FA1F8E"/>
    <w:rsid w:val="00FB0370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0456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74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B04B43"/>
    <w:pPr>
      <w:suppressAutoHyphens/>
      <w:spacing w:after="200" w:line="264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Heading-1">
    <w:name w:val="Heading-1"/>
    <w:basedOn w:val="BasicParagraph"/>
    <w:autoRedefine/>
    <w:qFormat/>
    <w:rsid w:val="008271AC"/>
    <w:pPr>
      <w:suppressAutoHyphens/>
      <w:spacing w:after="200" w:line="264" w:lineRule="auto"/>
    </w:pPr>
    <w:rPr>
      <w:rFonts w:ascii="Times New Roman" w:hAnsi="Times New Roman" w:cs="Times New Roman"/>
      <w:color w:val="000000" w:themeColor="text1"/>
      <w:lang w:val="en-AU"/>
    </w:rPr>
  </w:style>
  <w:style w:type="paragraph" w:customStyle="1" w:styleId="Heading-2">
    <w:name w:val="Heading-2"/>
    <w:basedOn w:val="BasicParagraph"/>
    <w:qFormat/>
    <w:rsid w:val="00B04B43"/>
    <w:pPr>
      <w:suppressAutoHyphens/>
      <w:spacing w:after="200" w:line="264" w:lineRule="auto"/>
    </w:pPr>
    <w:rPr>
      <w:rFonts w:ascii="Calibri" w:hAnsi="Calibri" w:cs="PostGrotesk-Medium"/>
      <w:b/>
      <w:color w:val="55565A"/>
      <w:sz w:val="22"/>
    </w:rPr>
  </w:style>
  <w:style w:type="paragraph" w:customStyle="1" w:styleId="ColorfulList-Accent11">
    <w:name w:val="Colorful List - Accent 11"/>
    <w:basedOn w:val="Body"/>
    <w:uiPriority w:val="34"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MainTitle">
    <w:name w:val="Main Title"/>
    <w:basedOn w:val="Header"/>
    <w:autoRedefine/>
    <w:qFormat/>
    <w:rsid w:val="00145431"/>
    <w:pPr>
      <w:tabs>
        <w:tab w:val="clear" w:pos="9026"/>
        <w:tab w:val="left" w:pos="6946"/>
      </w:tabs>
      <w:spacing w:before="60" w:after="200"/>
    </w:pPr>
    <w:rPr>
      <w:rFonts w:asciiTheme="minorHAnsi" w:hAnsiTheme="minorHAnsi" w:cs="Arial"/>
      <w:b/>
      <w:color w:val="430098"/>
      <w:sz w:val="30"/>
      <w:szCs w:val="40"/>
    </w:rPr>
  </w:style>
  <w:style w:type="paragraph" w:customStyle="1" w:styleId="DocSubtitle">
    <w:name w:val="Doc Subtitle"/>
    <w:basedOn w:val="Header"/>
    <w:rsid w:val="00E86019"/>
    <w:pPr>
      <w:tabs>
        <w:tab w:val="left" w:pos="6946"/>
      </w:tabs>
      <w:spacing w:after="240"/>
    </w:pPr>
    <w:rPr>
      <w:rFonts w:asciiTheme="minorHAnsi" w:hAnsiTheme="minorHAnsi" w:cs="Arial"/>
      <w:color w:val="555559"/>
      <w:sz w:val="28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856EDC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paragraph" w:styleId="Quote">
    <w:name w:val="Quote"/>
    <w:aliases w:val="Body - Italics"/>
    <w:basedOn w:val="Normal"/>
    <w:next w:val="Normal"/>
    <w:link w:val="QuoteChar"/>
    <w:uiPriority w:val="73"/>
    <w:rsid w:val="00E86019"/>
    <w:pPr>
      <w:spacing w:before="120" w:after="120" w:line="264" w:lineRule="auto"/>
    </w:pPr>
    <w:rPr>
      <w:i/>
      <w:iCs/>
      <w:color w:val="55565A"/>
      <w:sz w:val="22"/>
    </w:rPr>
  </w:style>
  <w:style w:type="character" w:customStyle="1" w:styleId="QuoteChar">
    <w:name w:val="Quote Char"/>
    <w:aliases w:val="Body - Italics Char"/>
    <w:basedOn w:val="DefaultParagraphFont"/>
    <w:link w:val="Quote"/>
    <w:uiPriority w:val="73"/>
    <w:rsid w:val="00E86019"/>
    <w:rPr>
      <w:i/>
      <w:iCs/>
      <w:color w:val="55565A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248"/>
  </w:style>
  <w:style w:type="character" w:styleId="CommentReference">
    <w:name w:val="annotation reference"/>
    <w:basedOn w:val="DefaultParagraphFont"/>
    <w:uiPriority w:val="99"/>
    <w:semiHidden/>
    <w:unhideWhenUsed/>
    <w:rsid w:val="0078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837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83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6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7"/>
    <w:rPr>
      <w:rFonts w:ascii="Times New Roman" w:hAnsi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16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0E4EA8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72"/>
    <w:rsid w:val="00B57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1A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D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4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h.gov.au/petition_list?id=EN193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76B-DC39-0C48-A81E-0503585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2019-07-23T01:36:00Z</cp:lastPrinted>
  <dcterms:created xsi:type="dcterms:W3CDTF">2023-06-20T01:24:00Z</dcterms:created>
  <dcterms:modified xsi:type="dcterms:W3CDTF">2023-06-20T04:24:00Z</dcterms:modified>
</cp:coreProperties>
</file>