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B0FFF12842668D4580F42505894B1591"/>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368217C8" w14:textId="77777777" w:rsidR="003D0865" w:rsidRDefault="002437F6" w:rsidP="007C2EB8">
          <w:pPr>
            <w:pStyle w:val="ProtectiveMarking"/>
            <w:framePr w:wrap="around"/>
          </w:pPr>
          <w:r>
            <w:t xml:space="preserve">      </w:t>
          </w:r>
        </w:p>
      </w:sdtContent>
    </w:sdt>
    <w:sdt>
      <w:sdtPr>
        <w:alias w:val="Title"/>
        <w:tag w:val=""/>
        <w:id w:val="-1876235593"/>
        <w:placeholder>
          <w:docPart w:val="D5AF971A657B034BA55F8516E5212311"/>
        </w:placeholder>
        <w:dataBinding w:prefixMappings="xmlns:ns0='http://purl.org/dc/elements/1.1/' xmlns:ns1='http://schemas.openxmlformats.org/package/2006/metadata/core-properties' " w:xpath="/ns1:coreProperties[1]/ns0:title[1]" w:storeItemID="{6C3C8BC8-F283-45AE-878A-BAB7291924A1}"/>
        <w:text/>
      </w:sdtPr>
      <w:sdtContent>
        <w:p w14:paraId="37D734B0" w14:textId="44ED8973" w:rsidR="00EA3594" w:rsidRDefault="00FB48DA" w:rsidP="00EA3594">
          <w:pPr>
            <w:pStyle w:val="Title"/>
          </w:pPr>
          <w:r>
            <w:t>Overview of the Freedom of Information Guidelines</w:t>
          </w:r>
        </w:p>
      </w:sdtContent>
    </w:sdt>
    <w:p w14:paraId="560D2664" w14:textId="3D70D2AA" w:rsidR="00EA3594" w:rsidRPr="00E90548" w:rsidRDefault="00FB48DA" w:rsidP="00E90548">
      <w:pPr>
        <w:pStyle w:val="Subtitle"/>
      </w:pPr>
      <w:r>
        <w:t>Freedom of Information Guidelines</w:t>
      </w:r>
    </w:p>
    <w:sdt>
      <w:sdtPr>
        <w:alias w:val="Click to choose Stream selection"/>
        <w:tag w:val="Click to choose Stream selection"/>
        <w:id w:val="493142358"/>
        <w:lock w:val="sdtLocked"/>
        <w:placeholder>
          <w:docPart w:val="9BDD08D9564AEC4CBB612567082B0018"/>
        </w:placeholder>
        <w:docPartList>
          <w:docPartGallery w:val="Custom 1"/>
          <w:docPartCategory w:val="Stream Selection"/>
        </w:docPartList>
      </w:sdtPr>
      <w:sdtContent>
        <w:p w14:paraId="5186BE17" w14:textId="3E27F3F2" w:rsidR="00C8367B" w:rsidRDefault="00FB48DA" w:rsidP="0054698D">
          <w:pPr>
            <w:pStyle w:val="Streamselectionholder"/>
          </w:pPr>
          <w:r>
            <w:t>Freedom of information</w:t>
          </w:r>
        </w:p>
      </w:sdtContent>
    </w:sdt>
    <w:p w14:paraId="39376A8C" w14:textId="77777777" w:rsidR="00C8367B" w:rsidRDefault="00C8367B">
      <w:pPr>
        <w:spacing w:before="0" w:after="160" w:line="259" w:lineRule="auto"/>
      </w:pPr>
    </w:p>
    <w:p w14:paraId="1DFF4FCF" w14:textId="77777777" w:rsidR="003D0865" w:rsidRDefault="003D0865">
      <w:pPr>
        <w:spacing w:before="0" w:after="160" w:line="259" w:lineRule="auto"/>
      </w:pPr>
      <w:r>
        <w:br w:type="page"/>
      </w:r>
    </w:p>
    <w:p w14:paraId="7390B879" w14:textId="77777777" w:rsidR="009F5B49" w:rsidRDefault="00E17191" w:rsidP="00583C5F">
      <w:pPr>
        <w:pStyle w:val="Heading1-noTOC"/>
        <w:spacing w:before="0"/>
      </w:pPr>
      <w:r>
        <w:lastRenderedPageBreak/>
        <w:t>Document details</w:t>
      </w:r>
    </w:p>
    <w:p w14:paraId="1201F272" w14:textId="6B0FE166" w:rsidR="009F5B49" w:rsidRDefault="002F07B4" w:rsidP="002F07B4">
      <w:pPr>
        <w:pStyle w:val="Heading3"/>
      </w:pPr>
      <w:r>
        <w:t xml:space="preserve">CM Reference </w:t>
      </w:r>
      <w:r w:rsidR="009F5B49">
        <w:t>D</w:t>
      </w:r>
      <w:r w:rsidR="00763F54">
        <w:t>22</w:t>
      </w:r>
      <w:r w:rsidR="009F5B49">
        <w:t>/</w:t>
      </w:r>
      <w:r w:rsidR="00763F54">
        <w:t>20839</w:t>
      </w:r>
    </w:p>
    <w:tbl>
      <w:tblPr>
        <w:tblStyle w:val="OVICDefaulttable"/>
        <w:tblW w:w="0" w:type="auto"/>
        <w:tblLook w:val="04A0" w:firstRow="1" w:lastRow="0" w:firstColumn="1" w:lastColumn="0" w:noHBand="0" w:noVBand="1"/>
      </w:tblPr>
      <w:tblGrid>
        <w:gridCol w:w="1985"/>
        <w:gridCol w:w="7313"/>
      </w:tblGrid>
      <w:tr w:rsidR="00AC59FD" w:rsidRPr="00735843" w14:paraId="03BDE1AB" w14:textId="77777777" w:rsidTr="00AC59F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tcPr>
          <w:p w14:paraId="6FBEB5E2" w14:textId="77777777" w:rsidR="00AC59FD" w:rsidRDefault="00AC59FD" w:rsidP="00AC59FD">
            <w:pPr>
              <w:pStyle w:val="TableText"/>
            </w:pPr>
            <w:r>
              <w:t>Document details</w:t>
            </w:r>
          </w:p>
        </w:tc>
        <w:sdt>
          <w:sdtPr>
            <w:alias w:val="Title"/>
            <w:tag w:val=""/>
            <w:id w:val="-1105111884"/>
            <w:placeholder>
              <w:docPart w:val="5AB76B7A230F874AAF98CD93AC624851"/>
            </w:placeholder>
            <w:dataBinding w:prefixMappings="xmlns:ns0='http://purl.org/dc/elements/1.1/' xmlns:ns1='http://schemas.openxmlformats.org/package/2006/metadata/core-properties' " w:xpath="/ns1:coreProperties[1]/ns0:title[1]" w:storeItemID="{6C3C8BC8-F283-45AE-878A-BAB7291924A1}"/>
            <w:text/>
          </w:sdtPr>
          <w:sdtContent>
            <w:tc>
              <w:tcPr>
                <w:tcW w:w="7313" w:type="dxa"/>
              </w:tcPr>
              <w:p w14:paraId="0254A155" w14:textId="1FEF8FE9" w:rsidR="00AC59FD" w:rsidRPr="00735843" w:rsidRDefault="00FB48DA" w:rsidP="00AC59FD">
                <w:pPr>
                  <w:pStyle w:val="TableText"/>
                  <w:cnfStyle w:val="100000000000" w:firstRow="1" w:lastRow="0" w:firstColumn="0" w:lastColumn="0" w:oddVBand="0" w:evenVBand="0" w:oddHBand="0" w:evenHBand="0" w:firstRowFirstColumn="0" w:firstRowLastColumn="0" w:lastRowFirstColumn="0" w:lastRowLastColumn="0"/>
                </w:pPr>
                <w:r>
                  <w:t>Overview of the Freedom of Information Guidelines</w:t>
                </w:r>
              </w:p>
            </w:tc>
          </w:sdtContent>
        </w:sdt>
      </w:tr>
      <w:tr w:rsidR="00B60B0A" w:rsidRPr="00735843" w14:paraId="31443312"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268721E9" w14:textId="77777777" w:rsidR="00B60B0A" w:rsidRPr="00F94D3F" w:rsidRDefault="00B60B0A" w:rsidP="00B60B0A">
            <w:pPr>
              <w:pStyle w:val="TableText"/>
              <w:rPr>
                <w:b w:val="0"/>
                <w:bCs/>
              </w:rPr>
            </w:pPr>
            <w:r>
              <w:rPr>
                <w:bCs/>
              </w:rPr>
              <w:t>Publication date</w:t>
            </w:r>
          </w:p>
        </w:tc>
        <w:sdt>
          <w:sdtPr>
            <w:id w:val="-1469127145"/>
            <w:placeholder>
              <w:docPart w:val="0CC49F9B8EEEFD46A06481F86EADABB1"/>
            </w:placeholder>
            <w:showingPlcHdr/>
            <w:date>
              <w:dateFormat w:val="yyyy/MM/dd"/>
              <w:lid w:val="en-AU"/>
              <w:storeMappedDataAs w:val="dateTime"/>
              <w:calendar w:val="gregorian"/>
            </w:date>
          </w:sdtPr>
          <w:sdtContent>
            <w:tc>
              <w:tcPr>
                <w:tcW w:w="7313" w:type="dxa"/>
              </w:tcPr>
              <w:p w14:paraId="292CA860" w14:textId="77777777" w:rsidR="00B60B0A" w:rsidRPr="00D8324E" w:rsidRDefault="00B60B0A" w:rsidP="00B60B0A">
                <w:pPr>
                  <w:pStyle w:val="TableText"/>
                  <w:cnfStyle w:val="000000000000" w:firstRow="0" w:lastRow="0" w:firstColumn="0" w:lastColumn="0" w:oddVBand="0" w:evenVBand="0" w:oddHBand="0" w:evenHBand="0" w:firstRowFirstColumn="0" w:firstRowLastColumn="0" w:lastRowFirstColumn="0" w:lastRowLastColumn="0"/>
                  <w:rPr>
                    <w:bCs/>
                  </w:rPr>
                </w:pPr>
                <w:r w:rsidRPr="00B60B0A">
                  <w:rPr>
                    <w:highlight w:val="lightGray"/>
                  </w:rPr>
                  <w:t>Click to select date from Date picker. this is mandatory for content creators to enter.</w:t>
                </w:r>
              </w:p>
            </w:tc>
          </w:sdtContent>
        </w:sdt>
      </w:tr>
      <w:tr w:rsidR="00B60B0A" w:rsidRPr="00735843" w14:paraId="1052C36D"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2068009C" w14:textId="77777777" w:rsidR="00B60B0A" w:rsidRPr="00F94D3F" w:rsidRDefault="00B60B0A" w:rsidP="00B60B0A">
            <w:pPr>
              <w:pStyle w:val="TableText"/>
              <w:rPr>
                <w:b w:val="0"/>
                <w:bCs/>
              </w:rPr>
            </w:pPr>
            <w:r w:rsidRPr="00F94D3F">
              <w:rPr>
                <w:bCs/>
              </w:rPr>
              <w:t>Review date</w:t>
            </w:r>
          </w:p>
        </w:tc>
        <w:sdt>
          <w:sdtPr>
            <w:id w:val="-1768683303"/>
            <w:placeholder>
              <w:docPart w:val="5FD58E6549763E4A8EB64022D767E13D"/>
            </w:placeholder>
            <w:showingPlcHdr/>
            <w:date>
              <w:dateFormat w:val="yyyy/MM/dd"/>
              <w:lid w:val="en-AU"/>
              <w:storeMappedDataAs w:val="dateTime"/>
              <w:calendar w:val="gregorian"/>
            </w:date>
          </w:sdtPr>
          <w:sdtContent>
            <w:tc>
              <w:tcPr>
                <w:tcW w:w="7313" w:type="dxa"/>
              </w:tcPr>
              <w:p w14:paraId="50EC324E" w14:textId="77777777" w:rsidR="00B60B0A" w:rsidRPr="00735843" w:rsidRDefault="00B60B0A" w:rsidP="00B60B0A">
                <w:pPr>
                  <w:pStyle w:val="TableText"/>
                  <w:cnfStyle w:val="000000000000" w:firstRow="0" w:lastRow="0" w:firstColumn="0" w:lastColumn="0" w:oddVBand="0" w:evenVBand="0" w:oddHBand="0" w:evenHBand="0" w:firstRowFirstColumn="0" w:firstRowLastColumn="0" w:lastRowFirstColumn="0" w:lastRowLastColumn="0"/>
                </w:pPr>
                <w:r w:rsidRPr="00AD09AB">
                  <w:rPr>
                    <w:highlight w:val="lightGray"/>
                  </w:rPr>
                  <w:t>Click to select date from Date picker</w:t>
                </w:r>
              </w:p>
            </w:tc>
          </w:sdtContent>
        </w:sdt>
      </w:tr>
      <w:tr w:rsidR="00AC59FD" w:rsidRPr="00735843" w14:paraId="77F1DEAF"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521FE9BD" w14:textId="77777777" w:rsidR="00AC59FD" w:rsidRPr="00F94D3F" w:rsidRDefault="00AC59FD" w:rsidP="00AC59FD">
            <w:pPr>
              <w:pStyle w:val="TableText"/>
              <w:rPr>
                <w:b w:val="0"/>
                <w:bCs/>
              </w:rPr>
            </w:pPr>
            <w:r w:rsidRPr="00F94D3F">
              <w:rPr>
                <w:bCs/>
              </w:rPr>
              <w:t>Security classification</w:t>
            </w:r>
          </w:p>
        </w:tc>
        <w:sdt>
          <w:sdtPr>
            <w:id w:val="-544146715"/>
            <w:placeholder>
              <w:docPart w:val="EBAF6216BC451247B0D5B50863E557E3"/>
            </w:placeholder>
            <w:showingPlcHdr/>
            <w15:appearance w15:val="hidden"/>
          </w:sdtPr>
          <w:sdtContent>
            <w:tc>
              <w:tcPr>
                <w:tcW w:w="7313" w:type="dxa"/>
              </w:tcPr>
              <w:p w14:paraId="2D56D9E5" w14:textId="77777777" w:rsidR="00AC59FD" w:rsidRPr="00735843" w:rsidRDefault="00AC59FD" w:rsidP="00AC59FD">
                <w:pPr>
                  <w:pStyle w:val="TableText"/>
                  <w:cnfStyle w:val="000000000000" w:firstRow="0" w:lastRow="0" w:firstColumn="0" w:lastColumn="0" w:oddVBand="0" w:evenVBand="0" w:oddHBand="0" w:evenHBand="0" w:firstRowFirstColumn="0" w:firstRowLastColumn="0" w:lastRowFirstColumn="0" w:lastRowLastColumn="0"/>
                </w:pPr>
                <w:r w:rsidRPr="00751029">
                  <w:rPr>
                    <w:rStyle w:val="PlaceholderText"/>
                    <w:color w:val="auto"/>
                    <w:highlight w:val="lightGray"/>
                  </w:rPr>
                  <w:t>[Click to add text]</w:t>
                </w:r>
              </w:p>
            </w:tc>
          </w:sdtContent>
        </w:sdt>
      </w:tr>
      <w:tr w:rsidR="00AC59FD" w:rsidRPr="00735843" w14:paraId="68E0F165"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14F8DE22" w14:textId="77777777" w:rsidR="00AC59FD" w:rsidRPr="00F94D3F" w:rsidRDefault="00AC59FD" w:rsidP="00AC59FD">
            <w:pPr>
              <w:pStyle w:val="TableText"/>
              <w:rPr>
                <w:b w:val="0"/>
                <w:bCs/>
              </w:rPr>
            </w:pPr>
            <w:r w:rsidRPr="00F94D3F">
              <w:rPr>
                <w:bCs/>
              </w:rPr>
              <w:t>Location</w:t>
            </w:r>
          </w:p>
        </w:tc>
        <w:sdt>
          <w:sdtPr>
            <w:id w:val="629204535"/>
            <w:placeholder>
              <w:docPart w:val="2AC3D8E05F0CAD47A31486E51EFC0228"/>
            </w:placeholder>
            <w:showingPlcHdr/>
            <w15:appearance w15:val="hidden"/>
          </w:sdtPr>
          <w:sdtContent>
            <w:tc>
              <w:tcPr>
                <w:tcW w:w="7313" w:type="dxa"/>
              </w:tcPr>
              <w:p w14:paraId="2A6E69E3" w14:textId="77777777" w:rsidR="00AC59FD" w:rsidRPr="00735843" w:rsidRDefault="00AC59FD" w:rsidP="00AC59FD">
                <w:pPr>
                  <w:pStyle w:val="TableText"/>
                  <w:cnfStyle w:val="000000000000" w:firstRow="0" w:lastRow="0" w:firstColumn="0" w:lastColumn="0" w:oddVBand="0" w:evenVBand="0" w:oddHBand="0" w:evenHBand="0" w:firstRowFirstColumn="0" w:firstRowLastColumn="0" w:lastRowFirstColumn="0" w:lastRowLastColumn="0"/>
                </w:pPr>
                <w:r w:rsidRPr="00751029">
                  <w:rPr>
                    <w:rStyle w:val="PlaceholderText"/>
                    <w:color w:val="auto"/>
                    <w:highlight w:val="lightGray"/>
                  </w:rPr>
                  <w:t>[Click to add text]</w:t>
                </w:r>
              </w:p>
            </w:tc>
          </w:sdtContent>
        </w:sdt>
      </w:tr>
      <w:tr w:rsidR="00AC59FD" w:rsidRPr="00735843" w14:paraId="7A325BA9"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189997EB" w14:textId="77777777" w:rsidR="00AC59FD" w:rsidRPr="00F94D3F" w:rsidRDefault="00AC59FD" w:rsidP="00AC59FD">
            <w:pPr>
              <w:pStyle w:val="TableText"/>
              <w:rPr>
                <w:b w:val="0"/>
                <w:bCs/>
              </w:rPr>
            </w:pPr>
            <w:r w:rsidRPr="00F94D3F">
              <w:rPr>
                <w:bCs/>
              </w:rPr>
              <w:t>Document status</w:t>
            </w:r>
          </w:p>
        </w:tc>
        <w:sdt>
          <w:sdtPr>
            <w:id w:val="-721135223"/>
            <w:placeholder>
              <w:docPart w:val="853CEEA456F55346A096BF9ADE047A01"/>
            </w:placeholder>
            <w:showingPlcHdr/>
            <w15:appearance w15:val="hidden"/>
          </w:sdtPr>
          <w:sdtContent>
            <w:tc>
              <w:tcPr>
                <w:tcW w:w="7313" w:type="dxa"/>
              </w:tcPr>
              <w:p w14:paraId="5765DF3F" w14:textId="77777777" w:rsidR="00AC59FD" w:rsidRPr="00735843" w:rsidRDefault="00AC59FD" w:rsidP="00AC59FD">
                <w:pPr>
                  <w:pStyle w:val="TableText"/>
                  <w:cnfStyle w:val="000000000000" w:firstRow="0" w:lastRow="0" w:firstColumn="0" w:lastColumn="0" w:oddVBand="0" w:evenVBand="0" w:oddHBand="0" w:evenHBand="0" w:firstRowFirstColumn="0" w:firstRowLastColumn="0" w:lastRowFirstColumn="0" w:lastRowLastColumn="0"/>
                </w:pPr>
                <w:r w:rsidRPr="00751029">
                  <w:rPr>
                    <w:rStyle w:val="PlaceholderText"/>
                    <w:color w:val="auto"/>
                    <w:highlight w:val="lightGray"/>
                  </w:rPr>
                  <w:t>[Click to add text]</w:t>
                </w:r>
              </w:p>
            </w:tc>
          </w:sdtContent>
        </w:sdt>
      </w:tr>
      <w:tr w:rsidR="00AC59FD" w:rsidRPr="00735843" w14:paraId="33A25606"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78F3522F" w14:textId="77777777" w:rsidR="00AC59FD" w:rsidRPr="00F94D3F" w:rsidRDefault="00AC59FD" w:rsidP="00AC59FD">
            <w:pPr>
              <w:pStyle w:val="TableText"/>
              <w:rPr>
                <w:b w:val="0"/>
                <w:bCs/>
              </w:rPr>
            </w:pPr>
            <w:r w:rsidRPr="00F94D3F">
              <w:rPr>
                <w:bCs/>
              </w:rPr>
              <w:t>Authority</w:t>
            </w:r>
          </w:p>
        </w:tc>
        <w:sdt>
          <w:sdtPr>
            <w:id w:val="-2078198087"/>
            <w:placeholder>
              <w:docPart w:val="7E481FD4354B58489151CD6E50A0CBD0"/>
            </w:placeholder>
            <w:showingPlcHdr/>
            <w15:appearance w15:val="hidden"/>
          </w:sdtPr>
          <w:sdtContent>
            <w:tc>
              <w:tcPr>
                <w:tcW w:w="7313" w:type="dxa"/>
              </w:tcPr>
              <w:p w14:paraId="29A4D594" w14:textId="77777777" w:rsidR="00AC59FD" w:rsidRPr="00735843" w:rsidRDefault="00AC59FD" w:rsidP="00AC59FD">
                <w:pPr>
                  <w:pStyle w:val="TableText"/>
                  <w:cnfStyle w:val="000000000000" w:firstRow="0" w:lastRow="0" w:firstColumn="0" w:lastColumn="0" w:oddVBand="0" w:evenVBand="0" w:oddHBand="0" w:evenHBand="0" w:firstRowFirstColumn="0" w:firstRowLastColumn="0" w:lastRowFirstColumn="0" w:lastRowLastColumn="0"/>
                </w:pPr>
                <w:r w:rsidRPr="00751029">
                  <w:rPr>
                    <w:rStyle w:val="PlaceholderText"/>
                    <w:color w:val="auto"/>
                    <w:highlight w:val="lightGray"/>
                  </w:rPr>
                  <w:t>[Click to add text]</w:t>
                </w:r>
              </w:p>
            </w:tc>
          </w:sdtContent>
        </w:sdt>
      </w:tr>
      <w:tr w:rsidR="00AC59FD" w:rsidRPr="00735843" w14:paraId="03E5AC6C" w14:textId="77777777" w:rsidTr="00AC59FD">
        <w:trPr>
          <w:trHeight w:val="20"/>
        </w:trPr>
        <w:tc>
          <w:tcPr>
            <w:cnfStyle w:val="001000000000" w:firstRow="0" w:lastRow="0" w:firstColumn="1" w:lastColumn="0" w:oddVBand="0" w:evenVBand="0" w:oddHBand="0" w:evenHBand="0" w:firstRowFirstColumn="0" w:firstRowLastColumn="0" w:lastRowFirstColumn="0" w:lastRowLastColumn="0"/>
            <w:tcW w:w="1985" w:type="dxa"/>
          </w:tcPr>
          <w:p w14:paraId="75CAF40D" w14:textId="77777777" w:rsidR="00AC59FD" w:rsidRPr="00F94D3F" w:rsidRDefault="00AC59FD" w:rsidP="00AC59FD">
            <w:pPr>
              <w:pStyle w:val="TableText"/>
              <w:rPr>
                <w:b w:val="0"/>
                <w:bCs/>
              </w:rPr>
            </w:pPr>
            <w:r w:rsidRPr="00F94D3F">
              <w:rPr>
                <w:bCs/>
              </w:rPr>
              <w:t>Author</w:t>
            </w:r>
          </w:p>
        </w:tc>
        <w:sdt>
          <w:sdtPr>
            <w:id w:val="-12843298"/>
            <w:placeholder>
              <w:docPart w:val="CE0A25BA427E5F4F80E243EC8C459969"/>
            </w:placeholder>
            <w:showingPlcHdr/>
            <w15:appearance w15:val="hidden"/>
          </w:sdtPr>
          <w:sdtContent>
            <w:tc>
              <w:tcPr>
                <w:tcW w:w="7313" w:type="dxa"/>
              </w:tcPr>
              <w:p w14:paraId="060188B1" w14:textId="77777777" w:rsidR="00AC59FD" w:rsidRPr="00735843" w:rsidRDefault="00AC59FD" w:rsidP="00AC59FD">
                <w:pPr>
                  <w:pStyle w:val="TableText"/>
                  <w:cnfStyle w:val="000000000000" w:firstRow="0" w:lastRow="0" w:firstColumn="0" w:lastColumn="0" w:oddVBand="0" w:evenVBand="0" w:oddHBand="0" w:evenHBand="0" w:firstRowFirstColumn="0" w:firstRowLastColumn="0" w:lastRowFirstColumn="0" w:lastRowLastColumn="0"/>
                </w:pPr>
                <w:r w:rsidRPr="00751029">
                  <w:rPr>
                    <w:rStyle w:val="PlaceholderText"/>
                    <w:color w:val="auto"/>
                    <w:highlight w:val="lightGray"/>
                  </w:rPr>
                  <w:t>[Click to add text]</w:t>
                </w:r>
              </w:p>
            </w:tc>
          </w:sdtContent>
        </w:sdt>
      </w:tr>
    </w:tbl>
    <w:p w14:paraId="1D144E9A" w14:textId="77777777" w:rsidR="00735843" w:rsidRDefault="00735843" w:rsidP="00AC59FD"/>
    <w:tbl>
      <w:tblPr>
        <w:tblStyle w:val="OVICDefaulttable"/>
        <w:tblW w:w="0" w:type="auto"/>
        <w:tblLook w:val="0420" w:firstRow="1" w:lastRow="0" w:firstColumn="0" w:lastColumn="0" w:noHBand="0" w:noVBand="1"/>
      </w:tblPr>
      <w:tblGrid>
        <w:gridCol w:w="1985"/>
        <w:gridCol w:w="2437"/>
        <w:gridCol w:w="2438"/>
        <w:gridCol w:w="2438"/>
      </w:tblGrid>
      <w:tr w:rsidR="00B60B0A" w:rsidRPr="00B60B0A" w14:paraId="06971A9E" w14:textId="77777777" w:rsidTr="00B60B0A">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2F183998" w14:textId="77777777" w:rsidR="00B60B0A" w:rsidRPr="00B60B0A" w:rsidRDefault="00B60B0A" w:rsidP="00B60B0A">
            <w:pPr>
              <w:pStyle w:val="TableText"/>
            </w:pPr>
            <w:r w:rsidRPr="00B60B0A">
              <w:t>Version</w:t>
            </w:r>
          </w:p>
        </w:tc>
        <w:tc>
          <w:tcPr>
            <w:tcW w:w="2437" w:type="dxa"/>
          </w:tcPr>
          <w:p w14:paraId="4F665947" w14:textId="77777777" w:rsidR="00B60B0A" w:rsidRPr="00B60B0A" w:rsidRDefault="00B60B0A" w:rsidP="00B60B0A">
            <w:pPr>
              <w:pStyle w:val="TableText"/>
            </w:pPr>
            <w:r w:rsidRPr="00B60B0A">
              <w:t>Author</w:t>
            </w:r>
          </w:p>
        </w:tc>
        <w:tc>
          <w:tcPr>
            <w:tcW w:w="2438" w:type="dxa"/>
          </w:tcPr>
          <w:p w14:paraId="247BE990" w14:textId="77777777" w:rsidR="00B60B0A" w:rsidRPr="00B60B0A" w:rsidRDefault="00B60B0A" w:rsidP="00B60B0A">
            <w:pPr>
              <w:pStyle w:val="TableText"/>
            </w:pPr>
            <w:r w:rsidRPr="00B60B0A">
              <w:t>Date</w:t>
            </w:r>
          </w:p>
        </w:tc>
        <w:tc>
          <w:tcPr>
            <w:tcW w:w="2438" w:type="dxa"/>
          </w:tcPr>
          <w:p w14:paraId="40BBFAF3" w14:textId="77777777" w:rsidR="00B60B0A" w:rsidRPr="00B60B0A" w:rsidRDefault="00B60B0A" w:rsidP="00B60B0A">
            <w:pPr>
              <w:pStyle w:val="TableText"/>
            </w:pPr>
            <w:r w:rsidRPr="00B60B0A">
              <w:t>Additions/changes</w:t>
            </w:r>
          </w:p>
        </w:tc>
      </w:tr>
      <w:tr w:rsidR="00B60B0A" w:rsidRPr="00B60B0A" w14:paraId="781E6EEC" w14:textId="77777777" w:rsidTr="00B60B0A">
        <w:trPr>
          <w:trHeight w:val="20"/>
        </w:trPr>
        <w:sdt>
          <w:sdtPr>
            <w:id w:val="-1359356592"/>
            <w:placeholder>
              <w:docPart w:val="B00762E43CFA044898FA4C78E390F6F8"/>
            </w:placeholder>
            <w:showingPlcHdr/>
            <w15:appearance w15:val="hidden"/>
          </w:sdtPr>
          <w:sdtContent>
            <w:tc>
              <w:tcPr>
                <w:tcW w:w="1985" w:type="dxa"/>
              </w:tcPr>
              <w:p w14:paraId="6DE4C6CF" w14:textId="77777777" w:rsidR="00B60B0A" w:rsidRPr="00B60B0A" w:rsidRDefault="00B60B0A" w:rsidP="00B60B0A">
                <w:pPr>
                  <w:pStyle w:val="TableText"/>
                </w:pPr>
                <w:r w:rsidRPr="00B60B0A">
                  <w:rPr>
                    <w:rStyle w:val="PlaceholderText"/>
                    <w:color w:val="auto"/>
                    <w:highlight w:val="lightGray"/>
                  </w:rPr>
                  <w:t>[</w:t>
                </w:r>
                <w:r>
                  <w:rPr>
                    <w:rStyle w:val="PlaceholderText"/>
                    <w:color w:val="auto"/>
                    <w:highlight w:val="lightGray"/>
                  </w:rPr>
                  <w:t>0.0</w:t>
                </w:r>
                <w:r w:rsidRPr="00B60B0A">
                  <w:rPr>
                    <w:rStyle w:val="PlaceholderText"/>
                    <w:color w:val="auto"/>
                    <w:highlight w:val="lightGray"/>
                  </w:rPr>
                  <w:t>]</w:t>
                </w:r>
              </w:p>
            </w:tc>
          </w:sdtContent>
        </w:sdt>
        <w:sdt>
          <w:sdtPr>
            <w:id w:val="-1458327358"/>
            <w:placeholder>
              <w:docPart w:val="CA6C69A8FED48242BF0512EE13FA65A5"/>
            </w:placeholder>
            <w:showingPlcHdr/>
            <w15:appearance w15:val="hidden"/>
          </w:sdtPr>
          <w:sdtContent>
            <w:tc>
              <w:tcPr>
                <w:tcW w:w="2437" w:type="dxa"/>
              </w:tcPr>
              <w:p w14:paraId="7CABE1DD" w14:textId="77777777" w:rsidR="00B60B0A" w:rsidRPr="00B60B0A" w:rsidRDefault="00B60B0A" w:rsidP="00B60B0A">
                <w:pPr>
                  <w:pStyle w:val="TableText"/>
                </w:pPr>
                <w:r w:rsidRPr="00B60B0A">
                  <w:rPr>
                    <w:rStyle w:val="PlaceholderText"/>
                    <w:color w:val="auto"/>
                    <w:highlight w:val="lightGray"/>
                  </w:rPr>
                  <w:t xml:space="preserve">[Click to add </w:t>
                </w:r>
                <w:r>
                  <w:rPr>
                    <w:rStyle w:val="PlaceholderText"/>
                    <w:color w:val="auto"/>
                    <w:highlight w:val="lightGray"/>
                  </w:rPr>
                  <w:t>Name</w:t>
                </w:r>
                <w:r w:rsidRPr="00B60B0A">
                  <w:rPr>
                    <w:rStyle w:val="PlaceholderText"/>
                    <w:color w:val="auto"/>
                    <w:highlight w:val="lightGray"/>
                  </w:rPr>
                  <w:t>]</w:t>
                </w:r>
              </w:p>
            </w:tc>
          </w:sdtContent>
        </w:sdt>
        <w:sdt>
          <w:sdtPr>
            <w:id w:val="-147987791"/>
            <w:placeholder>
              <w:docPart w:val="009936D2D8390044966D73CA3CDC1AAD"/>
            </w:placeholder>
            <w:showingPlcHdr/>
            <w:date>
              <w:dateFormat w:val="yyyy/MM/dd"/>
              <w:lid w:val="en-AU"/>
              <w:storeMappedDataAs w:val="dateTime"/>
              <w:calendar w:val="gregorian"/>
            </w:date>
          </w:sdtPr>
          <w:sdtContent>
            <w:tc>
              <w:tcPr>
                <w:tcW w:w="2438" w:type="dxa"/>
              </w:tcPr>
              <w:p w14:paraId="6904E66D" w14:textId="77777777" w:rsidR="00B60B0A" w:rsidRPr="00B60B0A" w:rsidRDefault="00B60B0A" w:rsidP="00B60B0A">
                <w:pPr>
                  <w:pStyle w:val="TableText"/>
                </w:pPr>
                <w:r w:rsidRPr="00B60B0A">
                  <w:rPr>
                    <w:highlight w:val="lightGray"/>
                  </w:rPr>
                  <w:t>Click to select date from Date picker</w:t>
                </w:r>
              </w:p>
            </w:tc>
          </w:sdtContent>
        </w:sdt>
        <w:sdt>
          <w:sdtPr>
            <w:id w:val="1066377176"/>
            <w:placeholder>
              <w:docPart w:val="B096AD6BB7E689448476C51278241B37"/>
            </w:placeholder>
            <w:showingPlcHdr/>
            <w15:appearance w15:val="hidden"/>
          </w:sdtPr>
          <w:sdtContent>
            <w:tc>
              <w:tcPr>
                <w:tcW w:w="2438" w:type="dxa"/>
              </w:tcPr>
              <w:p w14:paraId="7C08C946" w14:textId="77777777" w:rsidR="00B60B0A" w:rsidRPr="00B60B0A" w:rsidRDefault="00B60B0A" w:rsidP="00B60B0A">
                <w:pPr>
                  <w:pStyle w:val="TableText"/>
                </w:pPr>
                <w:r w:rsidRPr="00B60B0A">
                  <w:rPr>
                    <w:rStyle w:val="PlaceholderText"/>
                    <w:color w:val="auto"/>
                    <w:highlight w:val="lightGray"/>
                  </w:rPr>
                  <w:t>[Click to add text]</w:t>
                </w:r>
              </w:p>
            </w:tc>
          </w:sdtContent>
        </w:sdt>
      </w:tr>
    </w:tbl>
    <w:p w14:paraId="42F10322" w14:textId="77777777" w:rsidR="00583C5F" w:rsidRDefault="00583C5F" w:rsidP="00583C5F">
      <w:pPr>
        <w:pStyle w:val="Heading3"/>
      </w:pPr>
      <w:r>
        <w:t xml:space="preserve">References to legislation </w:t>
      </w:r>
    </w:p>
    <w:p w14:paraId="33121867" w14:textId="77777777" w:rsidR="00583C5F" w:rsidRDefault="00583C5F" w:rsidP="00583C5F">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3693CF20" w14:textId="77777777" w:rsidR="00735843" w:rsidRDefault="00B44103" w:rsidP="002F07B4">
      <w:pPr>
        <w:pStyle w:val="Heading3"/>
      </w:pPr>
      <w:r>
        <w:t>Disclaimer</w:t>
      </w:r>
    </w:p>
    <w:p w14:paraId="5F7DC821" w14:textId="77777777" w:rsidR="003D0865" w:rsidRDefault="00AC59FD" w:rsidP="003D0865">
      <w:r w:rsidRPr="00AC59FD">
        <w:t>The information in this document is general in nature and does not constitute legal advice.</w:t>
      </w:r>
    </w:p>
    <w:p w14:paraId="77737B18" w14:textId="77777777" w:rsidR="003D0865" w:rsidRDefault="00B44103" w:rsidP="002F07B4">
      <w:pPr>
        <w:pStyle w:val="Heading3"/>
      </w:pPr>
      <w:r>
        <w:t>Copyright</w:t>
      </w:r>
    </w:p>
    <w:p w14:paraId="24463125"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33D821CC" w14:textId="77777777" w:rsidR="00F47F1C" w:rsidRDefault="00845C1F" w:rsidP="00B60B0A">
      <w:r w:rsidRPr="00845C1F">
        <w:rPr>
          <w:noProof/>
        </w:rPr>
        <w:drawing>
          <wp:inline distT="0" distB="0" distL="0" distR="0" wp14:anchorId="0C41400F" wp14:editId="3E433925">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5956249" w14:textId="77777777" w:rsidR="00DE59FB" w:rsidRDefault="00DE59FB" w:rsidP="00DE59FB">
          <w:pPr>
            <w:pStyle w:val="TOCHeading"/>
          </w:pPr>
          <w:r>
            <w:rPr>
              <w:lang w:val="en-GB"/>
            </w:rPr>
            <w:t xml:space="preserve">Table of </w:t>
          </w:r>
          <w:r w:rsidRPr="00DE59FB">
            <w:t>Contents</w:t>
          </w:r>
        </w:p>
        <w:p w14:paraId="1D2330BA" w14:textId="35D048D6" w:rsidR="00AC6E4D"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3849184" w:history="1">
            <w:r w:rsidR="00AC6E4D" w:rsidRPr="00DF6BB3">
              <w:rPr>
                <w:rStyle w:val="Hyperlink"/>
                <w:noProof/>
              </w:rPr>
              <w:t>Introduction to the Freedom of Information Guidelines</w:t>
            </w:r>
            <w:r w:rsidR="00AC6E4D">
              <w:rPr>
                <w:noProof/>
                <w:webHidden/>
              </w:rPr>
              <w:tab/>
            </w:r>
            <w:r w:rsidR="00AC6E4D">
              <w:rPr>
                <w:noProof/>
                <w:webHidden/>
              </w:rPr>
              <w:fldChar w:fldCharType="begin"/>
            </w:r>
            <w:r w:rsidR="00AC6E4D">
              <w:rPr>
                <w:noProof/>
                <w:webHidden/>
              </w:rPr>
              <w:instrText xml:space="preserve"> PAGEREF _Toc133849184 \h </w:instrText>
            </w:r>
            <w:r w:rsidR="00AC6E4D">
              <w:rPr>
                <w:noProof/>
                <w:webHidden/>
              </w:rPr>
            </w:r>
            <w:r w:rsidR="00AC6E4D">
              <w:rPr>
                <w:noProof/>
                <w:webHidden/>
              </w:rPr>
              <w:fldChar w:fldCharType="separate"/>
            </w:r>
            <w:r w:rsidR="00AC6E4D">
              <w:rPr>
                <w:noProof/>
                <w:webHidden/>
              </w:rPr>
              <w:t>4</w:t>
            </w:r>
            <w:r w:rsidR="00AC6E4D">
              <w:rPr>
                <w:noProof/>
                <w:webHidden/>
              </w:rPr>
              <w:fldChar w:fldCharType="end"/>
            </w:r>
          </w:hyperlink>
        </w:p>
        <w:p w14:paraId="6A10FF5F" w14:textId="2288EF09" w:rsidR="00AC6E4D" w:rsidRDefault="00AC6E4D">
          <w:pPr>
            <w:pStyle w:val="TOC2"/>
            <w:rPr>
              <w:rFonts w:eastAsiaTheme="minorEastAsia"/>
              <w:noProof/>
              <w:kern w:val="2"/>
              <w:sz w:val="24"/>
              <w:szCs w:val="24"/>
              <w:lang w:eastAsia="en-GB"/>
              <w14:ligatures w14:val="standardContextual"/>
            </w:rPr>
          </w:pPr>
          <w:hyperlink w:anchor="_Toc133849185" w:history="1">
            <w:r w:rsidRPr="00DF6BB3">
              <w:rPr>
                <w:rStyle w:val="Hyperlink"/>
                <w:noProof/>
              </w:rPr>
              <w:t>Structure of the FOI Guidelines</w:t>
            </w:r>
            <w:r>
              <w:rPr>
                <w:noProof/>
                <w:webHidden/>
              </w:rPr>
              <w:tab/>
            </w:r>
            <w:r>
              <w:rPr>
                <w:noProof/>
                <w:webHidden/>
              </w:rPr>
              <w:fldChar w:fldCharType="begin"/>
            </w:r>
            <w:r>
              <w:rPr>
                <w:noProof/>
                <w:webHidden/>
              </w:rPr>
              <w:instrText xml:space="preserve"> PAGEREF _Toc133849185 \h </w:instrText>
            </w:r>
            <w:r>
              <w:rPr>
                <w:noProof/>
                <w:webHidden/>
              </w:rPr>
            </w:r>
            <w:r>
              <w:rPr>
                <w:noProof/>
                <w:webHidden/>
              </w:rPr>
              <w:fldChar w:fldCharType="separate"/>
            </w:r>
            <w:r>
              <w:rPr>
                <w:noProof/>
                <w:webHidden/>
              </w:rPr>
              <w:t>4</w:t>
            </w:r>
            <w:r>
              <w:rPr>
                <w:noProof/>
                <w:webHidden/>
              </w:rPr>
              <w:fldChar w:fldCharType="end"/>
            </w:r>
          </w:hyperlink>
        </w:p>
        <w:p w14:paraId="2921DB5F" w14:textId="277AEDD0" w:rsidR="00AC6E4D" w:rsidRDefault="00AC6E4D">
          <w:pPr>
            <w:pStyle w:val="TOC2"/>
            <w:rPr>
              <w:rFonts w:eastAsiaTheme="minorEastAsia"/>
              <w:noProof/>
              <w:kern w:val="2"/>
              <w:sz w:val="24"/>
              <w:szCs w:val="24"/>
              <w:lang w:eastAsia="en-GB"/>
              <w14:ligatures w14:val="standardContextual"/>
            </w:rPr>
          </w:pPr>
          <w:hyperlink w:anchor="_Toc133849186" w:history="1">
            <w:r w:rsidRPr="00DF6BB3">
              <w:rPr>
                <w:rStyle w:val="Hyperlink"/>
                <w:noProof/>
              </w:rPr>
              <w:t>Overview of the Act</w:t>
            </w:r>
            <w:r>
              <w:rPr>
                <w:noProof/>
                <w:webHidden/>
              </w:rPr>
              <w:tab/>
            </w:r>
            <w:r>
              <w:rPr>
                <w:noProof/>
                <w:webHidden/>
              </w:rPr>
              <w:fldChar w:fldCharType="begin"/>
            </w:r>
            <w:r>
              <w:rPr>
                <w:noProof/>
                <w:webHidden/>
              </w:rPr>
              <w:instrText xml:space="preserve"> PAGEREF _Toc133849186 \h </w:instrText>
            </w:r>
            <w:r>
              <w:rPr>
                <w:noProof/>
                <w:webHidden/>
              </w:rPr>
            </w:r>
            <w:r>
              <w:rPr>
                <w:noProof/>
                <w:webHidden/>
              </w:rPr>
              <w:fldChar w:fldCharType="separate"/>
            </w:r>
            <w:r>
              <w:rPr>
                <w:noProof/>
                <w:webHidden/>
              </w:rPr>
              <w:t>5</w:t>
            </w:r>
            <w:r>
              <w:rPr>
                <w:noProof/>
                <w:webHidden/>
              </w:rPr>
              <w:fldChar w:fldCharType="end"/>
            </w:r>
          </w:hyperlink>
        </w:p>
        <w:p w14:paraId="12E988A8" w14:textId="2B636567" w:rsidR="00AC6E4D" w:rsidRDefault="00AC6E4D">
          <w:pPr>
            <w:pStyle w:val="TOC2"/>
            <w:rPr>
              <w:rFonts w:eastAsiaTheme="minorEastAsia"/>
              <w:noProof/>
              <w:kern w:val="2"/>
              <w:sz w:val="24"/>
              <w:szCs w:val="24"/>
              <w:lang w:eastAsia="en-GB"/>
              <w14:ligatures w14:val="standardContextual"/>
            </w:rPr>
          </w:pPr>
          <w:hyperlink w:anchor="_Toc133849187" w:history="1">
            <w:r w:rsidRPr="00DF6BB3">
              <w:rPr>
                <w:rStyle w:val="Hyperlink"/>
                <w:noProof/>
              </w:rPr>
              <w:t>Updating the FOI Guidelines</w:t>
            </w:r>
            <w:r>
              <w:rPr>
                <w:noProof/>
                <w:webHidden/>
              </w:rPr>
              <w:tab/>
            </w:r>
            <w:r>
              <w:rPr>
                <w:noProof/>
                <w:webHidden/>
              </w:rPr>
              <w:fldChar w:fldCharType="begin"/>
            </w:r>
            <w:r>
              <w:rPr>
                <w:noProof/>
                <w:webHidden/>
              </w:rPr>
              <w:instrText xml:space="preserve"> PAGEREF _Toc133849187 \h </w:instrText>
            </w:r>
            <w:r>
              <w:rPr>
                <w:noProof/>
                <w:webHidden/>
              </w:rPr>
            </w:r>
            <w:r>
              <w:rPr>
                <w:noProof/>
                <w:webHidden/>
              </w:rPr>
              <w:fldChar w:fldCharType="separate"/>
            </w:r>
            <w:r>
              <w:rPr>
                <w:noProof/>
                <w:webHidden/>
              </w:rPr>
              <w:t>6</w:t>
            </w:r>
            <w:r>
              <w:rPr>
                <w:noProof/>
                <w:webHidden/>
              </w:rPr>
              <w:fldChar w:fldCharType="end"/>
            </w:r>
          </w:hyperlink>
        </w:p>
        <w:p w14:paraId="1FC561BA" w14:textId="242C50E7" w:rsidR="00DE59FB" w:rsidRDefault="00DE59FB">
          <w:r>
            <w:rPr>
              <w:b/>
              <w:bCs/>
              <w:lang w:val="en-GB"/>
            </w:rPr>
            <w:fldChar w:fldCharType="end"/>
          </w:r>
        </w:p>
      </w:sdtContent>
    </w:sdt>
    <w:p w14:paraId="7242DCA2" w14:textId="77777777" w:rsidR="00DE59FB" w:rsidRDefault="00DE59FB">
      <w:pPr>
        <w:spacing w:before="0" w:after="160" w:line="259" w:lineRule="auto"/>
      </w:pPr>
    </w:p>
    <w:p w14:paraId="0A17184F"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6241C691" w14:textId="14755AE1" w:rsidR="00581373" w:rsidRPr="00581373" w:rsidRDefault="00581373" w:rsidP="00581373">
      <w:pPr>
        <w:pStyle w:val="Heading1"/>
      </w:pPr>
      <w:bookmarkStart w:id="1" w:name="_Toc116899566"/>
      <w:bookmarkStart w:id="2" w:name="_Toc133849184"/>
      <w:bookmarkEnd w:id="0"/>
      <w:r w:rsidRPr="00581373">
        <w:lastRenderedPageBreak/>
        <w:t>Introduction to the F</w:t>
      </w:r>
      <w:r w:rsidR="00025E48">
        <w:t>reedom of Information</w:t>
      </w:r>
      <w:r w:rsidRPr="00581373">
        <w:t xml:space="preserve"> Guidelines</w:t>
      </w:r>
      <w:bookmarkEnd w:id="1"/>
      <w:bookmarkEnd w:id="2"/>
      <w:r w:rsidRPr="00581373">
        <w:t xml:space="preserve"> </w:t>
      </w:r>
    </w:p>
    <w:p w14:paraId="5846120E" w14:textId="77777777" w:rsidR="00A75B6F" w:rsidRDefault="00A75B6F" w:rsidP="00A75B6F">
      <w:pPr>
        <w:pStyle w:val="ListNumber2"/>
        <w:ind w:left="567"/>
      </w:pPr>
      <w:r w:rsidRPr="00A75B6F">
        <w:t>These Freedom of Information Guidelines (</w:t>
      </w:r>
      <w:r w:rsidRPr="00A75B6F">
        <w:rPr>
          <w:b/>
          <w:bCs/>
        </w:rPr>
        <w:t>FOI Guidelines</w:t>
      </w:r>
      <w:r w:rsidRPr="00A75B6F">
        <w:t>) provide guidance to the public, agencies, and Ministers on the </w:t>
      </w:r>
      <w:hyperlink r:id="rId10" w:tgtFrame="_blank" w:history="1">
        <w:r w:rsidRPr="00A75B6F">
          <w:rPr>
            <w:rStyle w:val="Hyperlink"/>
            <w:i/>
            <w:iCs/>
          </w:rPr>
          <w:t>Freedom of Information Act 1982</w:t>
        </w:r>
      </w:hyperlink>
      <w:r w:rsidRPr="00A75B6F">
        <w:t> (</w:t>
      </w:r>
      <w:r w:rsidRPr="00A75B6F">
        <w:rPr>
          <w:b/>
          <w:bCs/>
        </w:rPr>
        <w:t>the Act</w:t>
      </w:r>
      <w:r w:rsidRPr="00A75B6F">
        <w:t>) and the </w:t>
      </w:r>
      <w:hyperlink r:id="rId11" w:tgtFrame="_blank" w:history="1">
        <w:r w:rsidRPr="00A75B6F">
          <w:rPr>
            <w:rStyle w:val="Hyperlink"/>
            <w:i/>
            <w:iCs/>
          </w:rPr>
          <w:t>Freedom of Information (Access Charges) Regulations 2014</w:t>
        </w:r>
      </w:hyperlink>
      <w:r w:rsidRPr="00A75B6F">
        <w:t> (</w:t>
      </w:r>
      <w:r w:rsidRPr="00A75B6F">
        <w:rPr>
          <w:b/>
          <w:bCs/>
        </w:rPr>
        <w:t>the Access Charges Regulations</w:t>
      </w:r>
      <w:r w:rsidRPr="00A75B6F">
        <w:t>).</w:t>
      </w:r>
    </w:p>
    <w:p w14:paraId="78672B05" w14:textId="40CBC737" w:rsidR="00A75B6F" w:rsidRPr="00581373" w:rsidRDefault="00A75B6F" w:rsidP="00A75B6F">
      <w:pPr>
        <w:pStyle w:val="ListNumber2"/>
        <w:ind w:left="567"/>
      </w:pPr>
      <w:r w:rsidRPr="00A75B6F">
        <w:t xml:space="preserve">Adopting the approaches set out in the FOI Guidelines fulfils the object and intent of the Act to facilitate timely and </w:t>
      </w:r>
      <w:proofErr w:type="gramStart"/>
      <w:r w:rsidRPr="00A75B6F">
        <w:t>low cost</w:t>
      </w:r>
      <w:proofErr w:type="gramEnd"/>
      <w:r w:rsidRPr="00A75B6F">
        <w:t xml:space="preserve"> access to information. The FOI Guidelines are not legally binding and do not constitute legal advice.</w:t>
      </w:r>
    </w:p>
    <w:p w14:paraId="19670980" w14:textId="77777777" w:rsidR="00581373" w:rsidRPr="00581373" w:rsidRDefault="00581373" w:rsidP="00581373">
      <w:pPr>
        <w:pStyle w:val="Heading2"/>
      </w:pPr>
      <w:bookmarkStart w:id="3" w:name="_Toc116899567"/>
      <w:bookmarkStart w:id="4" w:name="_Toc133849185"/>
      <w:r w:rsidRPr="00581373">
        <w:t>Structure of the FOI Guidelines</w:t>
      </w:r>
      <w:bookmarkEnd w:id="3"/>
      <w:bookmarkEnd w:id="4"/>
    </w:p>
    <w:p w14:paraId="20E42F4C" w14:textId="77777777" w:rsidR="00581373" w:rsidRPr="00581373" w:rsidRDefault="00581373">
      <w:pPr>
        <w:pStyle w:val="ListNumber2"/>
        <w:ind w:left="567"/>
        <w:rPr>
          <w:rFonts w:cstheme="minorHAnsi"/>
        </w:rPr>
      </w:pPr>
      <w:r w:rsidRPr="00581373">
        <w:rPr>
          <w:rFonts w:cstheme="minorHAnsi"/>
        </w:rPr>
        <w:t xml:space="preserve">Each </w:t>
      </w:r>
      <w:r w:rsidRPr="00E30AB3">
        <w:t>section</w:t>
      </w:r>
      <w:r w:rsidRPr="00581373">
        <w:rPr>
          <w:rFonts w:cstheme="minorHAnsi"/>
        </w:rPr>
        <w:t xml:space="preserve"> of the FOI Guidelines generally follows the below structure:</w:t>
      </w:r>
    </w:p>
    <w:p w14:paraId="6CF72822" w14:textId="77777777" w:rsidR="00581373" w:rsidRPr="00581373" w:rsidRDefault="00581373">
      <w:pPr>
        <w:pStyle w:val="ListBullet"/>
        <w:ind w:left="993"/>
      </w:pPr>
      <w:r w:rsidRPr="00581373">
        <w:t>an extract of the legislation;</w:t>
      </w:r>
      <w:r w:rsidRPr="00581373">
        <w:rPr>
          <w:rStyle w:val="FootnoteReference"/>
          <w:rFonts w:cstheme="minorHAnsi"/>
        </w:rPr>
        <w:footnoteReference w:id="1"/>
      </w:r>
    </w:p>
    <w:p w14:paraId="60CBA306" w14:textId="77777777" w:rsidR="00581373" w:rsidRPr="00581373" w:rsidRDefault="00581373">
      <w:pPr>
        <w:pStyle w:val="ListBullet"/>
        <w:ind w:left="993"/>
      </w:pPr>
      <w:r w:rsidRPr="00581373">
        <w:t xml:space="preserve">FOI Professional </w:t>
      </w:r>
      <w:proofErr w:type="gramStart"/>
      <w:r w:rsidRPr="00581373">
        <w:t>Standards;</w:t>
      </w:r>
      <w:proofErr w:type="gramEnd"/>
    </w:p>
    <w:p w14:paraId="7F3A14FD" w14:textId="77777777" w:rsidR="00581373" w:rsidRPr="00581373" w:rsidRDefault="00581373">
      <w:pPr>
        <w:pStyle w:val="ListBullet"/>
        <w:ind w:left="993"/>
      </w:pPr>
      <w:r w:rsidRPr="00581373">
        <w:t xml:space="preserve">OVIC </w:t>
      </w:r>
      <w:proofErr w:type="gramStart"/>
      <w:r w:rsidRPr="00581373">
        <w:t>guidance;</w:t>
      </w:r>
      <w:proofErr w:type="gramEnd"/>
    </w:p>
    <w:p w14:paraId="724418C1" w14:textId="77777777" w:rsidR="00581373" w:rsidRPr="00581373" w:rsidRDefault="00581373">
      <w:pPr>
        <w:pStyle w:val="ListBullet"/>
        <w:ind w:left="993"/>
      </w:pPr>
      <w:r w:rsidRPr="00581373">
        <w:t xml:space="preserve">OVIC review decisions and case </w:t>
      </w:r>
      <w:proofErr w:type="gramStart"/>
      <w:r w:rsidRPr="00581373">
        <w:t>law;</w:t>
      </w:r>
      <w:proofErr w:type="gramEnd"/>
    </w:p>
    <w:p w14:paraId="3976A537" w14:textId="77777777" w:rsidR="00581373" w:rsidRPr="00581373" w:rsidRDefault="00581373">
      <w:pPr>
        <w:pStyle w:val="ListBullet"/>
        <w:ind w:left="993"/>
      </w:pPr>
      <w:proofErr w:type="gramStart"/>
      <w:r w:rsidRPr="00581373">
        <w:t>examples;</w:t>
      </w:r>
      <w:proofErr w:type="gramEnd"/>
      <w:r w:rsidRPr="00581373">
        <w:t xml:space="preserve"> and</w:t>
      </w:r>
    </w:p>
    <w:p w14:paraId="17AD07A0" w14:textId="77777777" w:rsidR="00581373" w:rsidRPr="00581373" w:rsidRDefault="00581373">
      <w:pPr>
        <w:pStyle w:val="ListBullet"/>
        <w:ind w:left="993"/>
      </w:pPr>
      <w:r w:rsidRPr="00581373">
        <w:t>links to more information.</w:t>
      </w:r>
    </w:p>
    <w:p w14:paraId="640A3407" w14:textId="77777777" w:rsidR="00581373" w:rsidRPr="00581373" w:rsidRDefault="00581373" w:rsidP="00581373">
      <w:pPr>
        <w:pStyle w:val="Heading2"/>
      </w:pPr>
      <w:bookmarkStart w:id="5" w:name="_Toc116899568"/>
      <w:bookmarkStart w:id="6" w:name="_Toc133849186"/>
      <w:r w:rsidRPr="00581373">
        <w:t>Overview of the Act</w:t>
      </w:r>
      <w:bookmarkEnd w:id="5"/>
      <w:bookmarkEnd w:id="6"/>
      <w:r w:rsidRPr="00581373">
        <w:t xml:space="preserve"> </w:t>
      </w:r>
    </w:p>
    <w:p w14:paraId="767AE581" w14:textId="1C9D30BE" w:rsidR="00581373" w:rsidRPr="00581373" w:rsidRDefault="00581373">
      <w:pPr>
        <w:pStyle w:val="ListNumber2"/>
        <w:ind w:left="567"/>
        <w:rPr>
          <w:rFonts w:cstheme="minorHAnsi"/>
        </w:rPr>
      </w:pPr>
      <w:r w:rsidRPr="00581373">
        <w:rPr>
          <w:rFonts w:cstheme="minorHAnsi"/>
        </w:rPr>
        <w:t>The Act applies to all Victorian public sector agencies</w:t>
      </w:r>
      <w:r w:rsidR="00D37984">
        <w:rPr>
          <w:rFonts w:cstheme="minorHAnsi"/>
        </w:rPr>
        <w:t xml:space="preserve"> and Ministers</w:t>
      </w:r>
      <w:r w:rsidRPr="00581373">
        <w:rPr>
          <w:rFonts w:cstheme="minorHAnsi"/>
        </w:rPr>
        <w:t xml:space="preserve">. This includes Victorian government departments, local councils, public hospitals and health services, public schools, universities, TAFE institutes, and statutory authorities. These agencies </w:t>
      </w:r>
      <w:r w:rsidR="00F53053">
        <w:rPr>
          <w:rFonts w:cstheme="minorHAnsi"/>
        </w:rPr>
        <w:t xml:space="preserve">and Ministers </w:t>
      </w:r>
      <w:r w:rsidRPr="00581373">
        <w:rPr>
          <w:rFonts w:cstheme="minorHAnsi"/>
        </w:rPr>
        <w:t>have obligations to provide public access to information under this Act with limited exceptions.</w:t>
      </w:r>
    </w:p>
    <w:p w14:paraId="63C37475" w14:textId="467B8F1A" w:rsidR="00581373" w:rsidRPr="00581373" w:rsidRDefault="00581373">
      <w:pPr>
        <w:pStyle w:val="ListNumber2"/>
        <w:ind w:left="567"/>
        <w:rPr>
          <w:rFonts w:cstheme="minorHAnsi"/>
        </w:rPr>
      </w:pPr>
      <w:r w:rsidRPr="00581373">
        <w:rPr>
          <w:rFonts w:cstheme="minorHAnsi"/>
        </w:rPr>
        <w:lastRenderedPageBreak/>
        <w:t>Under the Act, members of the public have the right to request access to documents held by a Victorian public sector agency</w:t>
      </w:r>
      <w:r w:rsidR="005727F9">
        <w:rPr>
          <w:rFonts w:cstheme="minorHAnsi"/>
        </w:rPr>
        <w:t xml:space="preserve"> or an official document of a Minister</w:t>
      </w:r>
      <w:r w:rsidRPr="00581373">
        <w:rPr>
          <w:rFonts w:cstheme="minorHAnsi"/>
        </w:rPr>
        <w:t xml:space="preserve">. Individuals can also ask an agency </w:t>
      </w:r>
      <w:r w:rsidR="003E3818">
        <w:rPr>
          <w:rFonts w:cstheme="minorHAnsi"/>
        </w:rPr>
        <w:t xml:space="preserve">or Minister </w:t>
      </w:r>
      <w:r w:rsidRPr="00581373">
        <w:rPr>
          <w:rFonts w:cstheme="minorHAnsi"/>
        </w:rPr>
        <w:t>to amend incorrect or misleading personal information they hold about them when it is contained in a document.</w:t>
      </w:r>
    </w:p>
    <w:p w14:paraId="5C578A3D" w14:textId="2DE7BA82" w:rsidR="00581373" w:rsidRPr="00581373" w:rsidRDefault="00581373">
      <w:pPr>
        <w:pStyle w:val="ListNumber2"/>
        <w:ind w:left="567"/>
        <w:rPr>
          <w:rFonts w:cstheme="minorHAnsi"/>
        </w:rPr>
      </w:pPr>
      <w:r w:rsidRPr="00581373">
        <w:rPr>
          <w:rFonts w:cstheme="minorHAnsi"/>
        </w:rPr>
        <w:t>The Act promotes open government and transparency by requiring an agency to publish certain information</w:t>
      </w:r>
      <w:r w:rsidR="00C6426B">
        <w:rPr>
          <w:rFonts w:cstheme="minorHAnsi"/>
        </w:rPr>
        <w:t xml:space="preserve"> including</w:t>
      </w:r>
      <w:r w:rsidRPr="00581373">
        <w:rPr>
          <w:rFonts w:cstheme="minorHAnsi"/>
        </w:rPr>
        <w:t xml:space="preserve"> about </w:t>
      </w:r>
      <w:r w:rsidR="00C6426B">
        <w:rPr>
          <w:rFonts w:cstheme="minorHAnsi"/>
        </w:rPr>
        <w:t>its role, structure</w:t>
      </w:r>
      <w:r w:rsidR="00C6426B" w:rsidRPr="00581373">
        <w:rPr>
          <w:rFonts w:cstheme="minorHAnsi"/>
        </w:rPr>
        <w:t xml:space="preserve"> </w:t>
      </w:r>
      <w:r w:rsidRPr="00581373">
        <w:rPr>
          <w:rFonts w:cstheme="minorHAnsi"/>
        </w:rPr>
        <w:t>and the documents it holds</w:t>
      </w:r>
      <w:r w:rsidR="00C6426B">
        <w:rPr>
          <w:rFonts w:cstheme="minorHAnsi"/>
        </w:rPr>
        <w:t>, including internal policies and procedures</w:t>
      </w:r>
      <w:r w:rsidRPr="00581373">
        <w:rPr>
          <w:rFonts w:cstheme="minorHAnsi"/>
        </w:rPr>
        <w:t xml:space="preserve">. The Act also permits an agency or Minister to provide access to as much information as possible, even if that information </w:t>
      </w:r>
      <w:r w:rsidR="00C6426B">
        <w:rPr>
          <w:rFonts w:cstheme="minorHAnsi"/>
        </w:rPr>
        <w:t>may be</w:t>
      </w:r>
      <w:r w:rsidR="00C6426B" w:rsidRPr="00581373">
        <w:rPr>
          <w:rFonts w:cstheme="minorHAnsi"/>
        </w:rPr>
        <w:t xml:space="preserve"> </w:t>
      </w:r>
      <w:r w:rsidRPr="00581373">
        <w:rPr>
          <w:rFonts w:cstheme="minorHAnsi"/>
        </w:rPr>
        <w:t xml:space="preserve">exempt from release under the Act. </w:t>
      </w:r>
    </w:p>
    <w:p w14:paraId="255F28EB" w14:textId="77777777" w:rsidR="00581373" w:rsidRPr="00581373" w:rsidRDefault="00581373">
      <w:pPr>
        <w:pStyle w:val="ListNumber2"/>
        <w:ind w:left="567"/>
        <w:rPr>
          <w:rFonts w:cstheme="minorHAnsi"/>
        </w:rPr>
      </w:pPr>
      <w:r w:rsidRPr="00581373">
        <w:rPr>
          <w:rFonts w:cstheme="minorHAnsi"/>
        </w:rPr>
        <w:t>The Act includes:</w:t>
      </w:r>
    </w:p>
    <w:p w14:paraId="4EB18248" w14:textId="77777777" w:rsidR="00581373" w:rsidRPr="00581373" w:rsidRDefault="00581373">
      <w:pPr>
        <w:pStyle w:val="ListBullet"/>
        <w:ind w:left="993"/>
      </w:pPr>
      <w:r w:rsidRPr="00581373">
        <w:t xml:space="preserve">Part I – Preliminary </w:t>
      </w:r>
    </w:p>
    <w:p w14:paraId="0ADFE5DE" w14:textId="77777777" w:rsidR="00581373" w:rsidRPr="00581373" w:rsidRDefault="00581373">
      <w:pPr>
        <w:pStyle w:val="ListBullet2"/>
        <w:ind w:left="1418"/>
      </w:pPr>
      <w:r w:rsidRPr="00581373">
        <w:t xml:space="preserve">Part I covers topics such as the object of the Act, definitions, and details when the Act will not apply to </w:t>
      </w:r>
      <w:r w:rsidRPr="00491071">
        <w:t>documents</w:t>
      </w:r>
      <w:r w:rsidRPr="00581373">
        <w:t xml:space="preserve"> of the Office of the Victorian Information Commissioner (</w:t>
      </w:r>
      <w:r w:rsidRPr="00581373">
        <w:rPr>
          <w:b/>
          <w:bCs/>
        </w:rPr>
        <w:t>OVIC</w:t>
      </w:r>
      <w:r w:rsidRPr="00581373">
        <w:t xml:space="preserve">). </w:t>
      </w:r>
    </w:p>
    <w:p w14:paraId="4A8223BB" w14:textId="77777777" w:rsidR="00581373" w:rsidRPr="00581373" w:rsidRDefault="00581373">
      <w:pPr>
        <w:pStyle w:val="ListBullet"/>
        <w:ind w:left="993"/>
      </w:pPr>
      <w:r w:rsidRPr="00581373">
        <w:t>Part IA – Office of the Victorian Information Commissioner</w:t>
      </w:r>
    </w:p>
    <w:p w14:paraId="7DA18B9B" w14:textId="1D089F8F" w:rsidR="00581373" w:rsidRPr="00581373" w:rsidRDefault="00581373">
      <w:pPr>
        <w:pStyle w:val="ListBullet2"/>
        <w:ind w:left="1418"/>
      </w:pPr>
      <w:r w:rsidRPr="00581373">
        <w:t xml:space="preserve">Part IA establishes OVIC and relates to administrative topics </w:t>
      </w:r>
      <w:r w:rsidR="00025E48">
        <w:t>including</w:t>
      </w:r>
      <w:r w:rsidRPr="00581373">
        <w:t xml:space="preserve"> the functions of the Information Commissioner and Public Access Deputy Commissioner and how they perform their functions</w:t>
      </w:r>
      <w:r w:rsidR="00C6426B">
        <w:t xml:space="preserve"> and exercise their powers under the Act</w:t>
      </w:r>
      <w:r w:rsidRPr="00581373">
        <w:t>.</w:t>
      </w:r>
    </w:p>
    <w:p w14:paraId="3975AEDF" w14:textId="77777777" w:rsidR="00581373" w:rsidRPr="00581373" w:rsidRDefault="00581373">
      <w:pPr>
        <w:pStyle w:val="ListBullet"/>
        <w:ind w:left="993"/>
      </w:pPr>
      <w:r w:rsidRPr="00581373">
        <w:t>Part IB – Professional standards</w:t>
      </w:r>
    </w:p>
    <w:p w14:paraId="72C27AB3" w14:textId="1EE4EE2A" w:rsidR="00581373" w:rsidRPr="00581373" w:rsidRDefault="00581373">
      <w:pPr>
        <w:pStyle w:val="ListBullet2"/>
        <w:ind w:left="1418"/>
      </w:pPr>
      <w:r w:rsidRPr="00581373">
        <w:t xml:space="preserve">Part IB relates to the development of the FOI Professional Standards, </w:t>
      </w:r>
      <w:r w:rsidR="00C6426B">
        <w:t>to whom they apply</w:t>
      </w:r>
      <w:r w:rsidRPr="00581373">
        <w:t>, and how OVIC monitors compliance with them.</w:t>
      </w:r>
    </w:p>
    <w:p w14:paraId="29EA0F21" w14:textId="77777777" w:rsidR="00581373" w:rsidRPr="00581373" w:rsidRDefault="00581373">
      <w:pPr>
        <w:pStyle w:val="ListBullet"/>
        <w:ind w:left="993"/>
      </w:pPr>
      <w:r w:rsidRPr="00581373">
        <w:t xml:space="preserve">Part II – Publication of certain documents and information </w:t>
      </w:r>
    </w:p>
    <w:p w14:paraId="13532042" w14:textId="6BB1E78C" w:rsidR="00581373" w:rsidRPr="00581373" w:rsidRDefault="00581373">
      <w:pPr>
        <w:pStyle w:val="ListBullet2"/>
        <w:ind w:left="1418"/>
      </w:pPr>
      <w:r w:rsidRPr="00581373">
        <w:t xml:space="preserve">Part II outlines the kind of information that agencies and Ministers must publish </w:t>
      </w:r>
      <w:r w:rsidR="00025E48">
        <w:t>including</w:t>
      </w:r>
      <w:r w:rsidRPr="00581373">
        <w:t xml:space="preserve"> information about themselves and the documents they hold.</w:t>
      </w:r>
    </w:p>
    <w:p w14:paraId="77095173" w14:textId="77777777" w:rsidR="00581373" w:rsidRPr="00581373" w:rsidRDefault="00581373">
      <w:pPr>
        <w:pStyle w:val="ListBullet"/>
        <w:ind w:left="993"/>
      </w:pPr>
      <w:r w:rsidRPr="00581373">
        <w:t>Part III – Access to documents</w:t>
      </w:r>
    </w:p>
    <w:p w14:paraId="3B86A1F0" w14:textId="27294031" w:rsidR="00581373" w:rsidRPr="00581373" w:rsidRDefault="00581373">
      <w:pPr>
        <w:pStyle w:val="ListBullet2"/>
        <w:ind w:left="1418"/>
      </w:pPr>
      <w:r w:rsidRPr="00581373">
        <w:t xml:space="preserve">Part III outlines the requirements for </w:t>
      </w:r>
      <w:r w:rsidR="00C6426B">
        <w:t xml:space="preserve">making </w:t>
      </w:r>
      <w:r w:rsidRPr="00581373">
        <w:t>a valid FOI request and the process that agencies and Ministers must follow in processing and responding to valid requests.</w:t>
      </w:r>
    </w:p>
    <w:p w14:paraId="36FF4316" w14:textId="77777777" w:rsidR="00581373" w:rsidRPr="00581373" w:rsidRDefault="00581373">
      <w:pPr>
        <w:pStyle w:val="ListBullet"/>
        <w:ind w:left="993"/>
      </w:pPr>
      <w:r w:rsidRPr="00581373">
        <w:t>Part IV – Exempt documents</w:t>
      </w:r>
    </w:p>
    <w:p w14:paraId="79BD8718" w14:textId="3C9E58F4" w:rsidR="00581373" w:rsidRPr="00581373" w:rsidRDefault="00581373">
      <w:pPr>
        <w:pStyle w:val="ListBullet2"/>
        <w:ind w:left="1418"/>
      </w:pPr>
      <w:r w:rsidRPr="00581373">
        <w:t xml:space="preserve">Part IV outlines exemptions which may apply to </w:t>
      </w:r>
      <w:r w:rsidR="00C6426B">
        <w:t xml:space="preserve">a </w:t>
      </w:r>
      <w:r w:rsidRPr="00581373">
        <w:t xml:space="preserve">document or information in </w:t>
      </w:r>
      <w:r w:rsidR="00C6426B">
        <w:t xml:space="preserve">a </w:t>
      </w:r>
      <w:r w:rsidRPr="00581373">
        <w:t xml:space="preserve">document. </w:t>
      </w:r>
    </w:p>
    <w:p w14:paraId="76F49755" w14:textId="77777777" w:rsidR="00581373" w:rsidRPr="00581373" w:rsidRDefault="00581373">
      <w:pPr>
        <w:pStyle w:val="ListBullet"/>
        <w:ind w:left="993"/>
      </w:pPr>
      <w:r w:rsidRPr="00581373">
        <w:t>Part V – Amendment of personal records</w:t>
      </w:r>
    </w:p>
    <w:p w14:paraId="205E7C36" w14:textId="77777777" w:rsidR="00581373" w:rsidRPr="00581373" w:rsidRDefault="00581373">
      <w:pPr>
        <w:pStyle w:val="ListBullet2"/>
        <w:ind w:left="1418"/>
      </w:pPr>
      <w:r w:rsidRPr="00581373">
        <w:lastRenderedPageBreak/>
        <w:t xml:space="preserve">Part V outlines the requirements for a valid amendment request, how to process an amendment request, and how a record may be amended. </w:t>
      </w:r>
    </w:p>
    <w:p w14:paraId="63CFDF7C" w14:textId="77777777" w:rsidR="00581373" w:rsidRPr="00581373" w:rsidRDefault="00581373">
      <w:pPr>
        <w:pStyle w:val="ListBullet"/>
        <w:ind w:left="993"/>
      </w:pPr>
      <w:r w:rsidRPr="00581373">
        <w:t>Part VI – Review of decisions</w:t>
      </w:r>
    </w:p>
    <w:p w14:paraId="38BD76E8" w14:textId="77777777" w:rsidR="00581373" w:rsidRPr="00581373" w:rsidRDefault="00581373">
      <w:pPr>
        <w:pStyle w:val="ListBullet2"/>
        <w:ind w:left="1418"/>
      </w:pPr>
      <w:r w:rsidRPr="00581373">
        <w:t>Part VI outlines how to request a review of an agency or Minister’s FOI decision by OVIC and the Victorian Civil and Administrative Tribunal (</w:t>
      </w:r>
      <w:r w:rsidRPr="00581373">
        <w:rPr>
          <w:b/>
          <w:bCs/>
        </w:rPr>
        <w:t>VCAT</w:t>
      </w:r>
      <w:r w:rsidRPr="00581373">
        <w:t>) and how reviews are conducted.</w:t>
      </w:r>
    </w:p>
    <w:p w14:paraId="57877A79" w14:textId="77777777" w:rsidR="00581373" w:rsidRPr="00581373" w:rsidRDefault="00581373">
      <w:pPr>
        <w:pStyle w:val="ListBullet"/>
        <w:ind w:left="993"/>
      </w:pPr>
      <w:r w:rsidRPr="00581373">
        <w:t xml:space="preserve">Part VIA – Complaints </w:t>
      </w:r>
    </w:p>
    <w:p w14:paraId="037245C8" w14:textId="77777777" w:rsidR="00581373" w:rsidRPr="00581373" w:rsidRDefault="00581373">
      <w:pPr>
        <w:pStyle w:val="ListBullet2"/>
        <w:ind w:left="1418"/>
      </w:pPr>
      <w:r w:rsidRPr="00581373">
        <w:t>Part VIA outlines how to make an FOI complaint to OVIC, what can be complained about, and how OVIC manages complaints.</w:t>
      </w:r>
    </w:p>
    <w:p w14:paraId="51EBCA9E" w14:textId="77777777" w:rsidR="00581373" w:rsidRPr="00581373" w:rsidRDefault="00581373">
      <w:pPr>
        <w:pStyle w:val="ListBullet"/>
        <w:ind w:left="993"/>
      </w:pPr>
      <w:r w:rsidRPr="00581373">
        <w:t>Part VIB – Investigations</w:t>
      </w:r>
    </w:p>
    <w:p w14:paraId="5DC8FBBE" w14:textId="668F1C8A" w:rsidR="00581373" w:rsidRDefault="00581373">
      <w:pPr>
        <w:pStyle w:val="ListBullet2"/>
        <w:ind w:left="1418"/>
      </w:pPr>
      <w:r w:rsidRPr="00581373">
        <w:t>Part VIB relates to how the Information Commissioner conducts investigations</w:t>
      </w:r>
      <w:r w:rsidR="00CD5C97">
        <w:t xml:space="preserve"> into an agency or principal officer due to an action taken or failed to be taken under the Act</w:t>
      </w:r>
      <w:r w:rsidRPr="00581373">
        <w:t xml:space="preserve">, </w:t>
      </w:r>
      <w:r w:rsidR="00CD5C97">
        <w:t>and</w:t>
      </w:r>
      <w:r w:rsidR="00CD5C97" w:rsidRPr="00581373">
        <w:t xml:space="preserve"> </w:t>
      </w:r>
      <w:r w:rsidRPr="00581373">
        <w:t xml:space="preserve">investigations </w:t>
      </w:r>
      <w:r w:rsidR="00C6426B">
        <w:t>into</w:t>
      </w:r>
      <w:r w:rsidR="00C6426B" w:rsidRPr="00581373">
        <w:t xml:space="preserve"> </w:t>
      </w:r>
      <w:r w:rsidRPr="00581373">
        <w:t xml:space="preserve">public interest complaints. </w:t>
      </w:r>
    </w:p>
    <w:p w14:paraId="026E9AE5" w14:textId="77777777" w:rsidR="00581373" w:rsidRPr="00581373" w:rsidRDefault="00581373">
      <w:pPr>
        <w:pStyle w:val="ListBullet"/>
        <w:ind w:left="993"/>
      </w:pPr>
      <w:r w:rsidRPr="00581373">
        <w:t>Part VIC – Coercive powers</w:t>
      </w:r>
    </w:p>
    <w:p w14:paraId="6838E1C3" w14:textId="77777777" w:rsidR="00581373" w:rsidRPr="00581373" w:rsidRDefault="00581373">
      <w:pPr>
        <w:pStyle w:val="ListBullet2"/>
        <w:ind w:left="1418"/>
      </w:pPr>
      <w:r w:rsidRPr="00581373">
        <w:t xml:space="preserve">Part VIC outlines the Information Commissioner’s coercive powers. </w:t>
      </w:r>
    </w:p>
    <w:p w14:paraId="6939D3E0" w14:textId="77777777" w:rsidR="00581373" w:rsidRPr="00581373" w:rsidRDefault="00581373">
      <w:pPr>
        <w:pStyle w:val="ListBullet"/>
        <w:ind w:left="993"/>
      </w:pPr>
      <w:r w:rsidRPr="00581373">
        <w:t xml:space="preserve">Part VII – Miscellaneous </w:t>
      </w:r>
    </w:p>
    <w:p w14:paraId="6A8227A4" w14:textId="0BAD2CB0" w:rsidR="00581373" w:rsidRPr="00581373" w:rsidRDefault="00581373">
      <w:pPr>
        <w:pStyle w:val="ListBullet2"/>
        <w:ind w:left="1418"/>
      </w:pPr>
      <w:r w:rsidRPr="00581373">
        <w:t>Part VII relates to topics such as protections in relation to legal action, offences, reporting by OVIC, and regulations.</w:t>
      </w:r>
    </w:p>
    <w:p w14:paraId="1E37B4AB" w14:textId="15121585" w:rsidR="00581373" w:rsidRPr="00581373" w:rsidRDefault="00581373">
      <w:pPr>
        <w:pStyle w:val="ListNumber2"/>
        <w:ind w:left="567"/>
        <w:rPr>
          <w:rFonts w:cstheme="minorHAnsi"/>
        </w:rPr>
      </w:pPr>
      <w:r w:rsidRPr="00581373">
        <w:rPr>
          <w:rFonts w:cstheme="minorHAnsi"/>
        </w:rPr>
        <w:t>The Access Charges Regulations relate to</w:t>
      </w:r>
      <w:r w:rsidR="00CD5C97">
        <w:rPr>
          <w:rFonts w:cstheme="minorHAnsi"/>
        </w:rPr>
        <w:t xml:space="preserve"> agencies</w:t>
      </w:r>
      <w:r w:rsidRPr="00581373">
        <w:rPr>
          <w:rFonts w:cstheme="minorHAnsi"/>
        </w:rPr>
        <w:t xml:space="preserve"> </w:t>
      </w:r>
      <w:r w:rsidR="00FA6545">
        <w:rPr>
          <w:rFonts w:cstheme="minorHAnsi"/>
        </w:rPr>
        <w:t xml:space="preserve">and Ministers </w:t>
      </w:r>
      <w:r w:rsidR="00CD5C97">
        <w:rPr>
          <w:rFonts w:cstheme="minorHAnsi"/>
        </w:rPr>
        <w:t>imposing</w:t>
      </w:r>
      <w:r w:rsidR="00CD5C97" w:rsidRPr="00581373">
        <w:rPr>
          <w:rFonts w:cstheme="minorHAnsi"/>
        </w:rPr>
        <w:t xml:space="preserve"> </w:t>
      </w:r>
      <w:r w:rsidRPr="00581373">
        <w:rPr>
          <w:rFonts w:cstheme="minorHAnsi"/>
        </w:rPr>
        <w:t>charges</w:t>
      </w:r>
      <w:r w:rsidR="00CD5C97">
        <w:rPr>
          <w:rFonts w:cstheme="minorHAnsi"/>
        </w:rPr>
        <w:t xml:space="preserve"> for providing access to information</w:t>
      </w:r>
      <w:r w:rsidRPr="00581373">
        <w:rPr>
          <w:rFonts w:cstheme="minorHAnsi"/>
        </w:rPr>
        <w:t xml:space="preserve"> and </w:t>
      </w:r>
      <w:r w:rsidR="00CD5C97">
        <w:rPr>
          <w:rFonts w:cstheme="minorHAnsi"/>
        </w:rPr>
        <w:t>setting</w:t>
      </w:r>
      <w:r w:rsidR="00CD5C97" w:rsidRPr="00581373">
        <w:rPr>
          <w:rFonts w:cstheme="minorHAnsi"/>
        </w:rPr>
        <w:t xml:space="preserve"> </w:t>
      </w:r>
      <w:r w:rsidRPr="00581373">
        <w:rPr>
          <w:rFonts w:cstheme="minorHAnsi"/>
        </w:rPr>
        <w:t>amounts to be paid under the Act.</w:t>
      </w:r>
    </w:p>
    <w:p w14:paraId="5A1AC1C9" w14:textId="77777777" w:rsidR="00581373" w:rsidRPr="00581373" w:rsidRDefault="00581373" w:rsidP="00581373">
      <w:pPr>
        <w:pStyle w:val="Heading2"/>
      </w:pPr>
      <w:bookmarkStart w:id="7" w:name="_Toc116899569"/>
      <w:bookmarkStart w:id="8" w:name="_Toc133849187"/>
      <w:r w:rsidRPr="00581373">
        <w:t>Updating the FOI Guidelines</w:t>
      </w:r>
      <w:bookmarkEnd w:id="7"/>
      <w:bookmarkEnd w:id="8"/>
    </w:p>
    <w:p w14:paraId="0FC258BE" w14:textId="77777777" w:rsidR="00581373" w:rsidRPr="00581373" w:rsidRDefault="00581373">
      <w:pPr>
        <w:pStyle w:val="ListNumber2"/>
        <w:ind w:left="567"/>
        <w:rPr>
          <w:rFonts w:cstheme="minorHAnsi"/>
        </w:rPr>
      </w:pPr>
      <w:r w:rsidRPr="00581373">
        <w:rPr>
          <w:rFonts w:cstheme="minorHAnsi"/>
        </w:rPr>
        <w:t>OVIC intends to update the FOI Guidelines from time to time to reflect changes in the law and its interpretation.</w:t>
      </w:r>
    </w:p>
    <w:p w14:paraId="647CAE13" w14:textId="27B28437" w:rsidR="00500FBF" w:rsidRPr="00581373" w:rsidRDefault="00581373">
      <w:pPr>
        <w:pStyle w:val="ListNumber2"/>
        <w:ind w:left="567"/>
        <w:rPr>
          <w:rFonts w:cstheme="minorHAnsi"/>
        </w:rPr>
      </w:pPr>
      <w:r w:rsidRPr="00581373">
        <w:rPr>
          <w:rFonts w:cstheme="minorHAnsi"/>
        </w:rPr>
        <w:t xml:space="preserve">OVIC welcomes feedback on the FOI Guidelines at any time. Feedback can be sent to </w:t>
      </w:r>
      <w:hyperlink r:id="rId12" w:history="1">
        <w:r w:rsidR="00272CD4" w:rsidRPr="0041043B">
          <w:rPr>
            <w:rStyle w:val="Hyperlink"/>
            <w:rFonts w:cstheme="minorHAnsi"/>
          </w:rPr>
          <w:t>policyteam@ovic.vic.gov.au</w:t>
        </w:r>
      </w:hyperlink>
      <w:r w:rsidR="00272CD4">
        <w:rPr>
          <w:rFonts w:cstheme="minorHAnsi"/>
        </w:rPr>
        <w:t xml:space="preserve">. </w:t>
      </w:r>
    </w:p>
    <w:p w14:paraId="1E2F00DF"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5FEFAA8" wp14:editId="41E2BF05">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0B4A2CA7" w14:textId="77777777" w:rsidR="00DE602B" w:rsidRDefault="00DE602B" w:rsidP="00990D47">
                            <w:pPr>
                              <w:pStyle w:val="BackcoverURL"/>
                            </w:pPr>
                          </w:p>
                          <w:p w14:paraId="379FC56E" w14:textId="77777777" w:rsidR="00DE602B" w:rsidRDefault="00000000" w:rsidP="00990D47">
                            <w:pPr>
                              <w:pStyle w:val="BackcoverURL"/>
                            </w:pPr>
                            <w:sdt>
                              <w:sdtPr>
                                <w:id w:val="-17709486"/>
                                <w:placeholder>
                                  <w:docPart w:val="9E88F6EAC7FDF2408D1AF2BBB2E89DBC"/>
                                </w:placeholder>
                                <w:showingPlcHdr/>
                                <w15:appearance w15:val="hidden"/>
                              </w:sdtPr>
                              <w:sdtContent>
                                <w:r w:rsidR="00DE602B">
                                  <w:t xml:space="preserve">  </w:t>
                                </w:r>
                              </w:sdtContent>
                            </w:sdt>
                          </w:p>
                          <w:p w14:paraId="0765E0BC" w14:textId="77777777" w:rsidR="00990D47" w:rsidRDefault="00990D47" w:rsidP="00990D47">
                            <w:pPr>
                              <w:pStyle w:val="BackcoverURL"/>
                            </w:pPr>
                            <w:r w:rsidRPr="00990D47">
                              <w:drawing>
                                <wp:inline distT="0" distB="0" distL="0" distR="0" wp14:anchorId="099E122D" wp14:editId="102C015F">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F644FA958F1B2245B6E7E29866413676"/>
                              </w:placeholder>
                              <w:group/>
                            </w:sdtPr>
                            <w:sdtContent>
                              <w:p w14:paraId="6A6B429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EFAA8"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0B4A2CA7" w14:textId="77777777" w:rsidR="00DE602B" w:rsidRDefault="00DE602B" w:rsidP="00990D47">
                      <w:pPr>
                        <w:pStyle w:val="BackcoverURL"/>
                      </w:pPr>
                    </w:p>
                    <w:p w14:paraId="379FC56E" w14:textId="77777777" w:rsidR="00DE602B" w:rsidRDefault="00000000" w:rsidP="00990D47">
                      <w:pPr>
                        <w:pStyle w:val="BackcoverURL"/>
                      </w:pPr>
                      <w:sdt>
                        <w:sdtPr>
                          <w:id w:val="-17709486"/>
                          <w:placeholder>
                            <w:docPart w:val="9E88F6EAC7FDF2408D1AF2BBB2E89DBC"/>
                          </w:placeholder>
                          <w:showingPlcHdr/>
                          <w15:appearance w15:val="hidden"/>
                        </w:sdtPr>
                        <w:sdtContent>
                          <w:r w:rsidR="00DE602B">
                            <w:t xml:space="preserve">  </w:t>
                          </w:r>
                        </w:sdtContent>
                      </w:sdt>
                    </w:p>
                    <w:p w14:paraId="0765E0BC" w14:textId="77777777" w:rsidR="00990D47" w:rsidRDefault="00990D47" w:rsidP="00990D47">
                      <w:pPr>
                        <w:pStyle w:val="BackcoverURL"/>
                      </w:pPr>
                      <w:r w:rsidRPr="00990D47">
                        <w:drawing>
                          <wp:inline distT="0" distB="0" distL="0" distR="0" wp14:anchorId="099E122D" wp14:editId="102C015F">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F644FA958F1B2245B6E7E29866413676"/>
                        </w:placeholder>
                        <w:group/>
                      </w:sdtPr>
                      <w:sdtContent>
                        <w:p w14:paraId="6A6B429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15"/>
      <w:footerReference w:type="default" r:id="rId16"/>
      <w:headerReference w:type="first" r:id="rId17"/>
      <w:footerReference w:type="first" r:id="rId18"/>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4A75D" w14:textId="77777777" w:rsidR="00992AB8" w:rsidRDefault="00992AB8" w:rsidP="00C37A29">
      <w:pPr>
        <w:spacing w:after="0"/>
      </w:pPr>
      <w:r>
        <w:separator/>
      </w:r>
    </w:p>
    <w:p w14:paraId="3C654DD0" w14:textId="77777777" w:rsidR="00992AB8" w:rsidRDefault="00992AB8"/>
  </w:endnote>
  <w:endnote w:type="continuationSeparator" w:id="0">
    <w:p w14:paraId="297CFB23" w14:textId="77777777" w:rsidR="00992AB8" w:rsidRDefault="00992AB8" w:rsidP="00C37A29">
      <w:pPr>
        <w:spacing w:after="0"/>
      </w:pPr>
      <w:r>
        <w:continuationSeparator/>
      </w:r>
    </w:p>
    <w:p w14:paraId="3ABB39B1" w14:textId="77777777" w:rsidR="00992AB8" w:rsidRDefault="00992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34E8" w14:textId="2D9BC283" w:rsidR="00E57CEC" w:rsidRDefault="00000000" w:rsidP="00586DD1">
    <w:pPr>
      <w:pStyle w:val="Footer-Rightframe"/>
      <w:framePr w:wrap="around"/>
    </w:pPr>
    <w:sdt>
      <w:sdtPr>
        <w:alias w:val="Title"/>
        <w:tag w:val=""/>
        <w:id w:val="1544246886"/>
        <w:placeholder>
          <w:docPart w:val="B0FFF12842668D4580F42505894B1591"/>
        </w:placeholder>
        <w:dataBinding w:prefixMappings="xmlns:ns0='http://purl.org/dc/elements/1.1/' xmlns:ns1='http://schemas.openxmlformats.org/package/2006/metadata/core-properties' " w:xpath="/ns1:coreProperties[1]/ns0:title[1]" w:storeItemID="{6C3C8BC8-F283-45AE-878A-BAB7291924A1}"/>
        <w:text/>
      </w:sdtPr>
      <w:sdtContent>
        <w:r w:rsidR="00FB48DA">
          <w:t>Overview of the Freedom of Information Guidelines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01B69156"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2B33A216" wp14:editId="76DDDD5C">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4420"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38821B8B" wp14:editId="7267668E">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40CB477"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3F236D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E8E1" w14:textId="77777777" w:rsidR="00EA3594" w:rsidRDefault="00EA3594">
    <w:pPr>
      <w:pStyle w:val="Footer"/>
    </w:pPr>
    <w:r w:rsidRPr="00EA3594">
      <w:rPr>
        <w:noProof/>
      </w:rPr>
      <w:drawing>
        <wp:anchor distT="0" distB="0" distL="114300" distR="114300" simplePos="0" relativeHeight="251673600" behindDoc="1" locked="1" layoutInCell="1" allowOverlap="1" wp14:anchorId="57666061" wp14:editId="0D8C4F85">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9D803" w14:textId="77777777" w:rsidR="00992AB8" w:rsidRDefault="00992AB8" w:rsidP="00C37A29">
      <w:pPr>
        <w:spacing w:after="0"/>
      </w:pPr>
      <w:r>
        <w:separator/>
      </w:r>
    </w:p>
    <w:p w14:paraId="0FC0B56C" w14:textId="77777777" w:rsidR="00992AB8" w:rsidRDefault="00992AB8" w:rsidP="001453E3">
      <w:pPr>
        <w:pStyle w:val="NoSpacing"/>
      </w:pPr>
    </w:p>
  </w:footnote>
  <w:footnote w:type="continuationSeparator" w:id="0">
    <w:p w14:paraId="6E35425F" w14:textId="77777777" w:rsidR="00992AB8" w:rsidRDefault="00992AB8" w:rsidP="00C37A29">
      <w:pPr>
        <w:spacing w:after="0"/>
      </w:pPr>
      <w:r>
        <w:continuationSeparator/>
      </w:r>
    </w:p>
    <w:p w14:paraId="0C402A6E" w14:textId="77777777" w:rsidR="00992AB8" w:rsidRDefault="00992AB8"/>
  </w:footnote>
  <w:footnote w:id="1">
    <w:p w14:paraId="37C7F52A" w14:textId="77777777" w:rsidR="00581373" w:rsidRDefault="00581373" w:rsidP="00581373">
      <w:pPr>
        <w:pStyle w:val="FootnoteText"/>
      </w:pPr>
      <w:r>
        <w:rPr>
          <w:rStyle w:val="FootnoteReference"/>
        </w:rPr>
        <w:footnoteRef/>
      </w:r>
      <w:r>
        <w:t xml:space="preserve"> The FOI Guidelines do not include reference to repealed sections. To read the Act in full, visit </w:t>
      </w:r>
      <w:hyperlink r:id="rId1" w:history="1">
        <w:r w:rsidRPr="0077022E">
          <w:rPr>
            <w:rStyle w:val="Hyperlink"/>
          </w:rPr>
          <w:t>legislation.vic.gov.au</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9F20" w14:textId="570BD889"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145F44A8" wp14:editId="25D9AFA2">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EBEFA"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7" w14:textId="77777777" w:rsidR="009A1E02" w:rsidRDefault="001C0D28">
    <w:pPr>
      <w:pStyle w:val="Header"/>
    </w:pPr>
    <w:r>
      <w:rPr>
        <w:noProof/>
      </w:rPr>
      <w:drawing>
        <wp:anchor distT="4320540" distB="360045" distL="114300" distR="114300" simplePos="0" relativeHeight="251674624" behindDoc="0" locked="1" layoutInCell="1" allowOverlap="1" wp14:anchorId="03D6453C" wp14:editId="4E2AB4C9">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BD9"/>
    <w:multiLevelType w:val="multilevel"/>
    <w:tmpl w:val="3252CBE4"/>
    <w:numStyleLink w:val="Numbering"/>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215C86"/>
    <w:multiLevelType w:val="multilevel"/>
    <w:tmpl w:val="7B2236E6"/>
    <w:numStyleLink w:val="Bullets"/>
  </w:abstractNum>
  <w:abstractNum w:abstractNumId="5"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 w15:restartNumberingAfterBreak="0">
    <w:nsid w:val="6DE6544C"/>
    <w:multiLevelType w:val="multilevel"/>
    <w:tmpl w:val="3D9CD3A0"/>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 w15:restartNumberingAfterBreak="0">
    <w:nsid w:val="6E0D40EA"/>
    <w:multiLevelType w:val="multilevel"/>
    <w:tmpl w:val="B6542242"/>
    <w:numStyleLink w:val="LetteredList"/>
  </w:abstractNum>
  <w:num w:numId="1" w16cid:durableId="903418277">
    <w:abstractNumId w:val="5"/>
  </w:num>
  <w:num w:numId="2" w16cid:durableId="846598071">
    <w:abstractNumId w:val="2"/>
  </w:num>
  <w:num w:numId="3" w16cid:durableId="659580476">
    <w:abstractNumId w:val="1"/>
  </w:num>
  <w:num w:numId="4" w16cid:durableId="444039133">
    <w:abstractNumId w:val="3"/>
  </w:num>
  <w:num w:numId="5" w16cid:durableId="725029349">
    <w:abstractNumId w:val="4"/>
  </w:num>
  <w:num w:numId="6" w16cid:durableId="1773672465">
    <w:abstractNumId w:val="0"/>
  </w:num>
  <w:num w:numId="7" w16cid:durableId="1487628207">
    <w:abstractNumId w:val="7"/>
  </w:num>
  <w:num w:numId="8" w16cid:durableId="56514594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59A"/>
    <w:rsid w:val="000016E9"/>
    <w:rsid w:val="00003F64"/>
    <w:rsid w:val="00025E48"/>
    <w:rsid w:val="000300AF"/>
    <w:rsid w:val="00062784"/>
    <w:rsid w:val="000724AE"/>
    <w:rsid w:val="0007747C"/>
    <w:rsid w:val="0008037D"/>
    <w:rsid w:val="000B497F"/>
    <w:rsid w:val="000C1AA9"/>
    <w:rsid w:val="000D3DF9"/>
    <w:rsid w:val="000E259A"/>
    <w:rsid w:val="000F2D16"/>
    <w:rsid w:val="00110AC2"/>
    <w:rsid w:val="00112E8F"/>
    <w:rsid w:val="00117652"/>
    <w:rsid w:val="001268BC"/>
    <w:rsid w:val="001453E3"/>
    <w:rsid w:val="00166F43"/>
    <w:rsid w:val="001A0D77"/>
    <w:rsid w:val="001C0D28"/>
    <w:rsid w:val="001C19AB"/>
    <w:rsid w:val="001C41DD"/>
    <w:rsid w:val="001C7835"/>
    <w:rsid w:val="001E5FFE"/>
    <w:rsid w:val="001F13C1"/>
    <w:rsid w:val="001F446D"/>
    <w:rsid w:val="00221AB7"/>
    <w:rsid w:val="002437F6"/>
    <w:rsid w:val="00246435"/>
    <w:rsid w:val="00246BCF"/>
    <w:rsid w:val="0025786F"/>
    <w:rsid w:val="00265D26"/>
    <w:rsid w:val="00270834"/>
    <w:rsid w:val="00272CD4"/>
    <w:rsid w:val="002814E6"/>
    <w:rsid w:val="00296F32"/>
    <w:rsid w:val="002E0EDA"/>
    <w:rsid w:val="002E394D"/>
    <w:rsid w:val="002F07B4"/>
    <w:rsid w:val="00303246"/>
    <w:rsid w:val="00305171"/>
    <w:rsid w:val="0034139E"/>
    <w:rsid w:val="0034680A"/>
    <w:rsid w:val="00363FF8"/>
    <w:rsid w:val="0037721D"/>
    <w:rsid w:val="0038102A"/>
    <w:rsid w:val="003A265C"/>
    <w:rsid w:val="003C60FE"/>
    <w:rsid w:val="003D0865"/>
    <w:rsid w:val="003D23A3"/>
    <w:rsid w:val="003D3729"/>
    <w:rsid w:val="003D5856"/>
    <w:rsid w:val="003E3818"/>
    <w:rsid w:val="00404E4F"/>
    <w:rsid w:val="0042339A"/>
    <w:rsid w:val="0042508F"/>
    <w:rsid w:val="00455000"/>
    <w:rsid w:val="00460961"/>
    <w:rsid w:val="004635FD"/>
    <w:rsid w:val="00467EA8"/>
    <w:rsid w:val="00474FEE"/>
    <w:rsid w:val="004843D5"/>
    <w:rsid w:val="00491071"/>
    <w:rsid w:val="004A65E6"/>
    <w:rsid w:val="004B609E"/>
    <w:rsid w:val="004D1958"/>
    <w:rsid w:val="004E0833"/>
    <w:rsid w:val="004E28C6"/>
    <w:rsid w:val="004F138F"/>
    <w:rsid w:val="00500FBF"/>
    <w:rsid w:val="0050670B"/>
    <w:rsid w:val="005141E8"/>
    <w:rsid w:val="00533496"/>
    <w:rsid w:val="0054698D"/>
    <w:rsid w:val="00550C99"/>
    <w:rsid w:val="00553413"/>
    <w:rsid w:val="0056214A"/>
    <w:rsid w:val="005727F9"/>
    <w:rsid w:val="00581373"/>
    <w:rsid w:val="0058369E"/>
    <w:rsid w:val="00583C5F"/>
    <w:rsid w:val="00586DD1"/>
    <w:rsid w:val="00593314"/>
    <w:rsid w:val="00594496"/>
    <w:rsid w:val="005A51A0"/>
    <w:rsid w:val="005C6618"/>
    <w:rsid w:val="00600AC9"/>
    <w:rsid w:val="00603FD5"/>
    <w:rsid w:val="00616DC8"/>
    <w:rsid w:val="00640453"/>
    <w:rsid w:val="00646F3B"/>
    <w:rsid w:val="00652A3E"/>
    <w:rsid w:val="0067678C"/>
    <w:rsid w:val="0068724F"/>
    <w:rsid w:val="006A1DEF"/>
    <w:rsid w:val="006A3CC0"/>
    <w:rsid w:val="006B258F"/>
    <w:rsid w:val="006C4AF4"/>
    <w:rsid w:val="006D3F2F"/>
    <w:rsid w:val="006E3536"/>
    <w:rsid w:val="00700AF5"/>
    <w:rsid w:val="00714488"/>
    <w:rsid w:val="007254A7"/>
    <w:rsid w:val="0073421C"/>
    <w:rsid w:val="00735843"/>
    <w:rsid w:val="00763F54"/>
    <w:rsid w:val="0079751C"/>
    <w:rsid w:val="007A0363"/>
    <w:rsid w:val="007C2EB8"/>
    <w:rsid w:val="007C3FC5"/>
    <w:rsid w:val="007C61C7"/>
    <w:rsid w:val="007E677E"/>
    <w:rsid w:val="007E7FE4"/>
    <w:rsid w:val="00806F01"/>
    <w:rsid w:val="0081533C"/>
    <w:rsid w:val="00845C1F"/>
    <w:rsid w:val="0085439B"/>
    <w:rsid w:val="00897F77"/>
    <w:rsid w:val="008A2BB2"/>
    <w:rsid w:val="008B05C3"/>
    <w:rsid w:val="008B4965"/>
    <w:rsid w:val="008B5BD7"/>
    <w:rsid w:val="008D1ABD"/>
    <w:rsid w:val="008D760A"/>
    <w:rsid w:val="008E0D6C"/>
    <w:rsid w:val="008E48D8"/>
    <w:rsid w:val="008F70D1"/>
    <w:rsid w:val="0090137A"/>
    <w:rsid w:val="009254B8"/>
    <w:rsid w:val="00926DEE"/>
    <w:rsid w:val="00926DF7"/>
    <w:rsid w:val="00927FDE"/>
    <w:rsid w:val="00936068"/>
    <w:rsid w:val="009517CC"/>
    <w:rsid w:val="009615D4"/>
    <w:rsid w:val="00974677"/>
    <w:rsid w:val="00983D00"/>
    <w:rsid w:val="00990D47"/>
    <w:rsid w:val="00992AB8"/>
    <w:rsid w:val="009A1E02"/>
    <w:rsid w:val="009A2F17"/>
    <w:rsid w:val="009A49D1"/>
    <w:rsid w:val="009B64D7"/>
    <w:rsid w:val="009D24F5"/>
    <w:rsid w:val="009F3A68"/>
    <w:rsid w:val="009F5B49"/>
    <w:rsid w:val="00A12635"/>
    <w:rsid w:val="00A13664"/>
    <w:rsid w:val="00A20BA0"/>
    <w:rsid w:val="00A24EF4"/>
    <w:rsid w:val="00A60DA0"/>
    <w:rsid w:val="00A75B6F"/>
    <w:rsid w:val="00A90151"/>
    <w:rsid w:val="00A9359B"/>
    <w:rsid w:val="00AA163B"/>
    <w:rsid w:val="00AB5F12"/>
    <w:rsid w:val="00AC0558"/>
    <w:rsid w:val="00AC2373"/>
    <w:rsid w:val="00AC59FD"/>
    <w:rsid w:val="00AC6E4D"/>
    <w:rsid w:val="00B22D9D"/>
    <w:rsid w:val="00B23603"/>
    <w:rsid w:val="00B25616"/>
    <w:rsid w:val="00B32D6C"/>
    <w:rsid w:val="00B34D08"/>
    <w:rsid w:val="00B3749D"/>
    <w:rsid w:val="00B44103"/>
    <w:rsid w:val="00B56365"/>
    <w:rsid w:val="00B57C8C"/>
    <w:rsid w:val="00B60B0A"/>
    <w:rsid w:val="00B65DAA"/>
    <w:rsid w:val="00B66B2F"/>
    <w:rsid w:val="00B74F7F"/>
    <w:rsid w:val="00B75B08"/>
    <w:rsid w:val="00B87859"/>
    <w:rsid w:val="00B91D47"/>
    <w:rsid w:val="00BA0B6E"/>
    <w:rsid w:val="00BA3CB8"/>
    <w:rsid w:val="00BA7623"/>
    <w:rsid w:val="00BE2BD8"/>
    <w:rsid w:val="00BF68C8"/>
    <w:rsid w:val="00C01E68"/>
    <w:rsid w:val="00C11924"/>
    <w:rsid w:val="00C12CF1"/>
    <w:rsid w:val="00C2094D"/>
    <w:rsid w:val="00C326F9"/>
    <w:rsid w:val="00C37A29"/>
    <w:rsid w:val="00C41DED"/>
    <w:rsid w:val="00C60915"/>
    <w:rsid w:val="00C6426B"/>
    <w:rsid w:val="00C70EFC"/>
    <w:rsid w:val="00C8367B"/>
    <w:rsid w:val="00C9246F"/>
    <w:rsid w:val="00C932F3"/>
    <w:rsid w:val="00CD5C97"/>
    <w:rsid w:val="00CD61EB"/>
    <w:rsid w:val="00CF02F0"/>
    <w:rsid w:val="00D103E7"/>
    <w:rsid w:val="00D16F74"/>
    <w:rsid w:val="00D37984"/>
    <w:rsid w:val="00D569D5"/>
    <w:rsid w:val="00D60649"/>
    <w:rsid w:val="00D61E88"/>
    <w:rsid w:val="00D83923"/>
    <w:rsid w:val="00D91BAF"/>
    <w:rsid w:val="00D9419D"/>
    <w:rsid w:val="00DB7434"/>
    <w:rsid w:val="00DD3C7C"/>
    <w:rsid w:val="00DE59FB"/>
    <w:rsid w:val="00DE602B"/>
    <w:rsid w:val="00DF4E3E"/>
    <w:rsid w:val="00E0453D"/>
    <w:rsid w:val="00E05FA6"/>
    <w:rsid w:val="00E17191"/>
    <w:rsid w:val="00E25474"/>
    <w:rsid w:val="00E30AB3"/>
    <w:rsid w:val="00E32F93"/>
    <w:rsid w:val="00E42A61"/>
    <w:rsid w:val="00E50927"/>
    <w:rsid w:val="00E54B2B"/>
    <w:rsid w:val="00E56A45"/>
    <w:rsid w:val="00E57CEC"/>
    <w:rsid w:val="00E637A7"/>
    <w:rsid w:val="00E7522A"/>
    <w:rsid w:val="00E76064"/>
    <w:rsid w:val="00E90548"/>
    <w:rsid w:val="00EA1943"/>
    <w:rsid w:val="00EA3594"/>
    <w:rsid w:val="00EB4BAD"/>
    <w:rsid w:val="00EE4DFE"/>
    <w:rsid w:val="00EE6F14"/>
    <w:rsid w:val="00EF0EDF"/>
    <w:rsid w:val="00EF3F23"/>
    <w:rsid w:val="00F05A49"/>
    <w:rsid w:val="00F162D4"/>
    <w:rsid w:val="00F163E3"/>
    <w:rsid w:val="00F3325B"/>
    <w:rsid w:val="00F4010B"/>
    <w:rsid w:val="00F4702C"/>
    <w:rsid w:val="00F47F1C"/>
    <w:rsid w:val="00F505B8"/>
    <w:rsid w:val="00F53053"/>
    <w:rsid w:val="00F53397"/>
    <w:rsid w:val="00F625FE"/>
    <w:rsid w:val="00F634F6"/>
    <w:rsid w:val="00F63D65"/>
    <w:rsid w:val="00F86065"/>
    <w:rsid w:val="00F87B07"/>
    <w:rsid w:val="00F94880"/>
    <w:rsid w:val="00FA6545"/>
    <w:rsid w:val="00FB0D65"/>
    <w:rsid w:val="00FB1A09"/>
    <w:rsid w:val="00FB1EA0"/>
    <w:rsid w:val="00FB48DA"/>
    <w:rsid w:val="00FC1603"/>
    <w:rsid w:val="00FC2D8B"/>
    <w:rsid w:val="00FD3306"/>
    <w:rsid w:val="00FE2A2A"/>
    <w:rsid w:val="00FE35D0"/>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FA8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491071"/>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semiHidden/>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semiHidden/>
    <w:unhideWhenUsed/>
    <w:qFormat/>
    <w:rsid w:val="00B34D08"/>
    <w:pPr>
      <w:spacing w:before="0" w:after="200" w:line="240" w:lineRule="auto"/>
      <w:ind w:right="2835"/>
    </w:pPr>
    <w:rPr>
      <w:sz w:val="20"/>
      <w:szCs w:val="20"/>
    </w:rPr>
  </w:style>
  <w:style w:type="character" w:customStyle="1" w:styleId="FootnoteTextChar">
    <w:name w:val="Footnote Text Char"/>
    <w:basedOn w:val="DefaultParagraphFont"/>
    <w:link w:val="FootnoteText"/>
    <w:uiPriority w:val="99"/>
    <w:semiHidden/>
    <w:rsid w:val="00B34D08"/>
    <w:rPr>
      <w:sz w:val="20"/>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3BodyInteger">
    <w:name w:val="3. Body (Integer)"/>
    <w:basedOn w:val="Normal"/>
    <w:uiPriority w:val="99"/>
    <w:qFormat/>
    <w:rsid w:val="00581373"/>
    <w:pPr>
      <w:keepLines/>
      <w:widowControl w:val="0"/>
      <w:numPr>
        <w:ilvl w:val="1"/>
        <w:numId w:val="8"/>
      </w:numPr>
      <w:suppressAutoHyphens/>
      <w:autoSpaceDE w:val="0"/>
      <w:autoSpaceDN w:val="0"/>
      <w:adjustRightInd w:val="0"/>
      <w:ind w:left="567" w:hanging="567"/>
      <w:textAlignment w:val="center"/>
    </w:pPr>
    <w:rPr>
      <w:rFonts w:ascii="Calibri" w:eastAsia="Calibri" w:hAnsi="Calibri" w:cs="National-Book"/>
      <w:color w:val="000000"/>
    </w:rPr>
  </w:style>
  <w:style w:type="paragraph" w:customStyle="1" w:styleId="1TitleLevel1">
    <w:name w:val="1. Title (Level 1)"/>
    <w:basedOn w:val="Header"/>
    <w:qFormat/>
    <w:rsid w:val="00581373"/>
    <w:pPr>
      <w:tabs>
        <w:tab w:val="clear" w:pos="9026"/>
        <w:tab w:val="left" w:pos="6946"/>
      </w:tabs>
      <w:spacing w:before="240" w:after="120"/>
      <w:outlineLvl w:val="0"/>
    </w:pPr>
    <w:rPr>
      <w:rFonts w:eastAsia="Calibri" w:cs="Arial"/>
      <w:b/>
      <w:color w:val="430098"/>
      <w:sz w:val="36"/>
      <w:szCs w:val="40"/>
    </w:rPr>
  </w:style>
  <w:style w:type="paragraph" w:customStyle="1" w:styleId="Body">
    <w:name w:val="Body"/>
    <w:basedOn w:val="Normal"/>
    <w:qFormat/>
    <w:rsid w:val="00581373"/>
    <w:pPr>
      <w:spacing w:line="240" w:lineRule="auto"/>
    </w:pPr>
    <w:rPr>
      <w:rFonts w:ascii="Calibri" w:eastAsia="Times New Roman" w:hAnsi="Calibri" w:cs="Times New Roman"/>
      <w:color w:val="000000"/>
      <w:szCs w:val="24"/>
      <w:lang w:eastAsia="en-GB"/>
    </w:rPr>
  </w:style>
  <w:style w:type="paragraph" w:customStyle="1" w:styleId="2HeadingLevel2">
    <w:name w:val="2. Heading (Level 2)"/>
    <w:basedOn w:val="Heading1"/>
    <w:qFormat/>
    <w:rsid w:val="00581373"/>
    <w:pPr>
      <w:keepLines w:val="0"/>
      <w:spacing w:before="240" w:after="120"/>
      <w:outlineLvl w:val="1"/>
    </w:pPr>
    <w:rPr>
      <w:rFonts w:ascii="Calibri" w:eastAsia="Times New Roman" w:hAnsi="Calibri" w:cs="Times New Roman"/>
      <w:b/>
      <w:color w:val="5620A9"/>
      <w:sz w:val="28"/>
    </w:rPr>
  </w:style>
  <w:style w:type="paragraph" w:styleId="Revision">
    <w:name w:val="Revision"/>
    <w:hidden/>
    <w:uiPriority w:val="99"/>
    <w:semiHidden/>
    <w:rsid w:val="00C642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81800">
      <w:bodyDiv w:val="1"/>
      <w:marLeft w:val="0"/>
      <w:marRight w:val="0"/>
      <w:marTop w:val="0"/>
      <w:marBottom w:val="0"/>
      <w:divBdr>
        <w:top w:val="none" w:sz="0" w:space="0" w:color="auto"/>
        <w:left w:val="none" w:sz="0" w:space="0" w:color="auto"/>
        <w:bottom w:val="none" w:sz="0" w:space="0" w:color="auto"/>
        <w:right w:val="none" w:sz="0" w:space="0" w:color="auto"/>
      </w:divBdr>
      <w:divsChild>
        <w:div w:id="246232969">
          <w:marLeft w:val="0"/>
          <w:marRight w:val="0"/>
          <w:marTop w:val="0"/>
          <w:marBottom w:val="0"/>
          <w:divBdr>
            <w:top w:val="none" w:sz="0" w:space="0" w:color="auto"/>
            <w:left w:val="none" w:sz="0" w:space="0" w:color="auto"/>
            <w:bottom w:val="none" w:sz="0" w:space="0" w:color="auto"/>
            <w:right w:val="none" w:sz="0" w:space="0" w:color="auto"/>
          </w:divBdr>
        </w:div>
      </w:divsChild>
    </w:div>
    <w:div w:id="885261186">
      <w:bodyDiv w:val="1"/>
      <w:marLeft w:val="0"/>
      <w:marRight w:val="0"/>
      <w:marTop w:val="0"/>
      <w:marBottom w:val="0"/>
      <w:divBdr>
        <w:top w:val="none" w:sz="0" w:space="0" w:color="auto"/>
        <w:left w:val="none" w:sz="0" w:space="0" w:color="auto"/>
        <w:bottom w:val="none" w:sz="0" w:space="0" w:color="auto"/>
        <w:right w:val="none" w:sz="0" w:space="0" w:color="auto"/>
      </w:divBdr>
      <w:divsChild>
        <w:div w:id="1308778724">
          <w:marLeft w:val="0"/>
          <w:marRight w:val="0"/>
          <w:marTop w:val="0"/>
          <w:marBottom w:val="0"/>
          <w:divBdr>
            <w:top w:val="none" w:sz="0" w:space="0" w:color="auto"/>
            <w:left w:val="none" w:sz="0" w:space="0" w:color="auto"/>
            <w:bottom w:val="none" w:sz="0" w:space="0" w:color="auto"/>
            <w:right w:val="none" w:sz="0" w:space="0" w:color="auto"/>
          </w:divBdr>
        </w:div>
      </w:divsChild>
    </w:div>
    <w:div w:id="1215652444">
      <w:bodyDiv w:val="1"/>
      <w:marLeft w:val="0"/>
      <w:marRight w:val="0"/>
      <w:marTop w:val="0"/>
      <w:marBottom w:val="0"/>
      <w:divBdr>
        <w:top w:val="none" w:sz="0" w:space="0" w:color="auto"/>
        <w:left w:val="none" w:sz="0" w:space="0" w:color="auto"/>
        <w:bottom w:val="none" w:sz="0" w:space="0" w:color="auto"/>
        <w:right w:val="none" w:sz="0" w:space="0" w:color="auto"/>
      </w:divBdr>
      <w:divsChild>
        <w:div w:id="1285427276">
          <w:marLeft w:val="0"/>
          <w:marRight w:val="0"/>
          <w:marTop w:val="0"/>
          <w:marBottom w:val="0"/>
          <w:divBdr>
            <w:top w:val="none" w:sz="0" w:space="0" w:color="auto"/>
            <w:left w:val="none" w:sz="0" w:space="0" w:color="auto"/>
            <w:bottom w:val="none" w:sz="0" w:space="0" w:color="auto"/>
            <w:right w:val="none" w:sz="0" w:space="0" w:color="auto"/>
          </w:divBdr>
        </w:div>
      </w:divsChild>
    </w:div>
    <w:div w:id="1602102512">
      <w:bodyDiv w:val="1"/>
      <w:marLeft w:val="0"/>
      <w:marRight w:val="0"/>
      <w:marTop w:val="0"/>
      <w:marBottom w:val="0"/>
      <w:divBdr>
        <w:top w:val="none" w:sz="0" w:space="0" w:color="auto"/>
        <w:left w:val="none" w:sz="0" w:space="0" w:color="auto"/>
        <w:bottom w:val="none" w:sz="0" w:space="0" w:color="auto"/>
        <w:right w:val="none" w:sz="0" w:space="0" w:color="auto"/>
      </w:divBdr>
      <w:divsChild>
        <w:div w:id="1268731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ovic.vic.gov.au"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olicyteam@ovic.vic.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vic.gov.au/in-force/statutory-rules/freedom-information-access-charges-regulations-2014/00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egislation.vic.gov.au/in-force/acts/freedom-information-act-1982/11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sv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vic.gov.au/in-force/acts/freedom-information-act-1982/1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FFF12842668D4580F42505894B1591"/>
        <w:category>
          <w:name w:val="General"/>
          <w:gallery w:val="placeholder"/>
        </w:category>
        <w:types>
          <w:type w:val="bbPlcHdr"/>
        </w:types>
        <w:behaviors>
          <w:behavior w:val="content"/>
        </w:behaviors>
        <w:guid w:val="{7C9BD741-F503-C84D-AD62-BE23DBE1D0A4}"/>
      </w:docPartPr>
      <w:docPartBody>
        <w:p w:rsidR="00312A89" w:rsidRDefault="00D0163F">
          <w:pPr>
            <w:pStyle w:val="B0FFF12842668D4580F42505894B1591"/>
          </w:pPr>
          <w:r>
            <w:t xml:space="preserve">      </w:t>
          </w:r>
        </w:p>
      </w:docPartBody>
    </w:docPart>
    <w:docPart>
      <w:docPartPr>
        <w:name w:val="D5AF971A657B034BA55F8516E5212311"/>
        <w:category>
          <w:name w:val="General"/>
          <w:gallery w:val="placeholder"/>
        </w:category>
        <w:types>
          <w:type w:val="bbPlcHdr"/>
        </w:types>
        <w:behaviors>
          <w:behavior w:val="content"/>
        </w:behaviors>
        <w:guid w:val="{FCB1BD17-3C2D-034D-A89C-F80F12F171C5}"/>
      </w:docPartPr>
      <w:docPartBody>
        <w:p w:rsidR="00312A89" w:rsidRDefault="00D0163F">
          <w:pPr>
            <w:pStyle w:val="D5AF971A657B034BA55F8516E5212311"/>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9BDD08D9564AEC4CBB612567082B0018"/>
        <w:category>
          <w:name w:val="General"/>
          <w:gallery w:val="placeholder"/>
        </w:category>
        <w:types>
          <w:type w:val="bbPlcHdr"/>
        </w:types>
        <w:behaviors>
          <w:behavior w:val="content"/>
        </w:behaviors>
        <w:guid w:val="{24F1E372-39D8-A848-B733-657D5302A468}"/>
      </w:docPartPr>
      <w:docPartBody>
        <w:p w:rsidR="00312A89" w:rsidRDefault="00D0163F">
          <w:pPr>
            <w:pStyle w:val="9BDD08D9564AEC4CBB612567082B0018"/>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5AB76B7A230F874AAF98CD93AC624851"/>
        <w:category>
          <w:name w:val="General"/>
          <w:gallery w:val="placeholder"/>
        </w:category>
        <w:types>
          <w:type w:val="bbPlcHdr"/>
        </w:types>
        <w:behaviors>
          <w:behavior w:val="content"/>
        </w:behaviors>
        <w:guid w:val="{AB038EC6-4C78-0741-940A-C9858FACC531}"/>
      </w:docPartPr>
      <w:docPartBody>
        <w:p w:rsidR="00312A89" w:rsidRDefault="00D0163F">
          <w:pPr>
            <w:pStyle w:val="5AB76B7A230F874AAF98CD93AC624851"/>
          </w:pPr>
          <w:r w:rsidRPr="00B60B0A">
            <w:t>[Title linked to front cover]</w:t>
          </w:r>
        </w:p>
      </w:docPartBody>
    </w:docPart>
    <w:docPart>
      <w:docPartPr>
        <w:name w:val="0CC49F9B8EEEFD46A06481F86EADABB1"/>
        <w:category>
          <w:name w:val="General"/>
          <w:gallery w:val="placeholder"/>
        </w:category>
        <w:types>
          <w:type w:val="bbPlcHdr"/>
        </w:types>
        <w:behaviors>
          <w:behavior w:val="content"/>
        </w:behaviors>
        <w:guid w:val="{CBEB42BF-6C5D-4947-B4C3-E84FE13BC2E0}"/>
      </w:docPartPr>
      <w:docPartBody>
        <w:p w:rsidR="00312A89" w:rsidRDefault="00D0163F">
          <w:pPr>
            <w:pStyle w:val="0CC49F9B8EEEFD46A06481F86EADABB1"/>
          </w:pPr>
          <w:r w:rsidRPr="00B60B0A">
            <w:rPr>
              <w:highlight w:val="lightGray"/>
            </w:rPr>
            <w:t>Click to select date from Date picker. this is mandatory for content creators to enter.</w:t>
          </w:r>
        </w:p>
      </w:docPartBody>
    </w:docPart>
    <w:docPart>
      <w:docPartPr>
        <w:name w:val="5FD58E6549763E4A8EB64022D767E13D"/>
        <w:category>
          <w:name w:val="General"/>
          <w:gallery w:val="placeholder"/>
        </w:category>
        <w:types>
          <w:type w:val="bbPlcHdr"/>
        </w:types>
        <w:behaviors>
          <w:behavior w:val="content"/>
        </w:behaviors>
        <w:guid w:val="{44B82445-4535-D846-8FCC-BFB30A2C1E25}"/>
      </w:docPartPr>
      <w:docPartBody>
        <w:p w:rsidR="00312A89" w:rsidRDefault="00D0163F">
          <w:pPr>
            <w:pStyle w:val="5FD58E6549763E4A8EB64022D767E13D"/>
          </w:pPr>
          <w:r w:rsidRPr="00AD09AB">
            <w:rPr>
              <w:highlight w:val="lightGray"/>
            </w:rPr>
            <w:t>Click to select date from Date picker</w:t>
          </w:r>
        </w:p>
      </w:docPartBody>
    </w:docPart>
    <w:docPart>
      <w:docPartPr>
        <w:name w:val="EBAF6216BC451247B0D5B50863E557E3"/>
        <w:category>
          <w:name w:val="General"/>
          <w:gallery w:val="placeholder"/>
        </w:category>
        <w:types>
          <w:type w:val="bbPlcHdr"/>
        </w:types>
        <w:behaviors>
          <w:behavior w:val="content"/>
        </w:behaviors>
        <w:guid w:val="{FBD23866-F1A7-FE47-ABB2-E374623AEB1C}"/>
      </w:docPartPr>
      <w:docPartBody>
        <w:p w:rsidR="00312A89" w:rsidRDefault="00D0163F">
          <w:pPr>
            <w:pStyle w:val="EBAF6216BC451247B0D5B50863E557E3"/>
          </w:pPr>
          <w:r w:rsidRPr="00751029">
            <w:rPr>
              <w:rStyle w:val="PlaceholderText"/>
              <w:highlight w:val="lightGray"/>
            </w:rPr>
            <w:t>[Click to add text]</w:t>
          </w:r>
        </w:p>
      </w:docPartBody>
    </w:docPart>
    <w:docPart>
      <w:docPartPr>
        <w:name w:val="2AC3D8E05F0CAD47A31486E51EFC0228"/>
        <w:category>
          <w:name w:val="General"/>
          <w:gallery w:val="placeholder"/>
        </w:category>
        <w:types>
          <w:type w:val="bbPlcHdr"/>
        </w:types>
        <w:behaviors>
          <w:behavior w:val="content"/>
        </w:behaviors>
        <w:guid w:val="{16947B2F-623D-294B-9650-AC00479E05DE}"/>
      </w:docPartPr>
      <w:docPartBody>
        <w:p w:rsidR="00312A89" w:rsidRDefault="00D0163F">
          <w:pPr>
            <w:pStyle w:val="2AC3D8E05F0CAD47A31486E51EFC0228"/>
          </w:pPr>
          <w:r w:rsidRPr="00751029">
            <w:rPr>
              <w:rStyle w:val="PlaceholderText"/>
              <w:highlight w:val="lightGray"/>
            </w:rPr>
            <w:t>[Click to add text]</w:t>
          </w:r>
        </w:p>
      </w:docPartBody>
    </w:docPart>
    <w:docPart>
      <w:docPartPr>
        <w:name w:val="853CEEA456F55346A096BF9ADE047A01"/>
        <w:category>
          <w:name w:val="General"/>
          <w:gallery w:val="placeholder"/>
        </w:category>
        <w:types>
          <w:type w:val="bbPlcHdr"/>
        </w:types>
        <w:behaviors>
          <w:behavior w:val="content"/>
        </w:behaviors>
        <w:guid w:val="{37A1D85C-5749-394A-BAC4-86237EF175FF}"/>
      </w:docPartPr>
      <w:docPartBody>
        <w:p w:rsidR="00312A89" w:rsidRDefault="00D0163F">
          <w:pPr>
            <w:pStyle w:val="853CEEA456F55346A096BF9ADE047A01"/>
          </w:pPr>
          <w:r w:rsidRPr="00751029">
            <w:rPr>
              <w:rStyle w:val="PlaceholderText"/>
              <w:highlight w:val="lightGray"/>
            </w:rPr>
            <w:t>[Click to add text]</w:t>
          </w:r>
        </w:p>
      </w:docPartBody>
    </w:docPart>
    <w:docPart>
      <w:docPartPr>
        <w:name w:val="7E481FD4354B58489151CD6E50A0CBD0"/>
        <w:category>
          <w:name w:val="General"/>
          <w:gallery w:val="placeholder"/>
        </w:category>
        <w:types>
          <w:type w:val="bbPlcHdr"/>
        </w:types>
        <w:behaviors>
          <w:behavior w:val="content"/>
        </w:behaviors>
        <w:guid w:val="{9C55534B-E39F-E249-B7E7-AF0EC35CD278}"/>
      </w:docPartPr>
      <w:docPartBody>
        <w:p w:rsidR="00312A89" w:rsidRDefault="00D0163F">
          <w:pPr>
            <w:pStyle w:val="7E481FD4354B58489151CD6E50A0CBD0"/>
          </w:pPr>
          <w:r w:rsidRPr="00751029">
            <w:rPr>
              <w:rStyle w:val="PlaceholderText"/>
              <w:highlight w:val="lightGray"/>
            </w:rPr>
            <w:t>[Click to add text]</w:t>
          </w:r>
        </w:p>
      </w:docPartBody>
    </w:docPart>
    <w:docPart>
      <w:docPartPr>
        <w:name w:val="CE0A25BA427E5F4F80E243EC8C459969"/>
        <w:category>
          <w:name w:val="General"/>
          <w:gallery w:val="placeholder"/>
        </w:category>
        <w:types>
          <w:type w:val="bbPlcHdr"/>
        </w:types>
        <w:behaviors>
          <w:behavior w:val="content"/>
        </w:behaviors>
        <w:guid w:val="{47D64688-52C0-9A43-B8ED-4CC546BA746B}"/>
      </w:docPartPr>
      <w:docPartBody>
        <w:p w:rsidR="00312A89" w:rsidRDefault="00D0163F">
          <w:pPr>
            <w:pStyle w:val="CE0A25BA427E5F4F80E243EC8C459969"/>
          </w:pPr>
          <w:r w:rsidRPr="00751029">
            <w:rPr>
              <w:rStyle w:val="PlaceholderText"/>
              <w:highlight w:val="lightGray"/>
            </w:rPr>
            <w:t>[Click to add text]</w:t>
          </w:r>
        </w:p>
      </w:docPartBody>
    </w:docPart>
    <w:docPart>
      <w:docPartPr>
        <w:name w:val="B00762E43CFA044898FA4C78E390F6F8"/>
        <w:category>
          <w:name w:val="General"/>
          <w:gallery w:val="placeholder"/>
        </w:category>
        <w:types>
          <w:type w:val="bbPlcHdr"/>
        </w:types>
        <w:behaviors>
          <w:behavior w:val="content"/>
        </w:behaviors>
        <w:guid w:val="{630DBA82-6A5C-E247-9C0D-ED4CF691EC9D}"/>
      </w:docPartPr>
      <w:docPartBody>
        <w:p w:rsidR="00312A89" w:rsidRDefault="00D0163F">
          <w:pPr>
            <w:pStyle w:val="B00762E43CFA044898FA4C78E390F6F8"/>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CA6C69A8FED48242BF0512EE13FA65A5"/>
        <w:category>
          <w:name w:val="General"/>
          <w:gallery w:val="placeholder"/>
        </w:category>
        <w:types>
          <w:type w:val="bbPlcHdr"/>
        </w:types>
        <w:behaviors>
          <w:behavior w:val="content"/>
        </w:behaviors>
        <w:guid w:val="{32925567-1488-E640-AD95-CB838E26B036}"/>
      </w:docPartPr>
      <w:docPartBody>
        <w:p w:rsidR="00312A89" w:rsidRDefault="00D0163F">
          <w:pPr>
            <w:pStyle w:val="CA6C69A8FED48242BF0512EE13FA65A5"/>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009936D2D8390044966D73CA3CDC1AAD"/>
        <w:category>
          <w:name w:val="General"/>
          <w:gallery w:val="placeholder"/>
        </w:category>
        <w:types>
          <w:type w:val="bbPlcHdr"/>
        </w:types>
        <w:behaviors>
          <w:behavior w:val="content"/>
        </w:behaviors>
        <w:guid w:val="{3E7BF1C4-23C7-BF48-9F5A-A4C616DDA1E1}"/>
      </w:docPartPr>
      <w:docPartBody>
        <w:p w:rsidR="00312A89" w:rsidRDefault="00D0163F">
          <w:pPr>
            <w:pStyle w:val="009936D2D8390044966D73CA3CDC1AAD"/>
          </w:pPr>
          <w:r w:rsidRPr="00B60B0A">
            <w:rPr>
              <w:highlight w:val="lightGray"/>
            </w:rPr>
            <w:t>Click to select date from Date picker</w:t>
          </w:r>
        </w:p>
      </w:docPartBody>
    </w:docPart>
    <w:docPart>
      <w:docPartPr>
        <w:name w:val="B096AD6BB7E689448476C51278241B37"/>
        <w:category>
          <w:name w:val="General"/>
          <w:gallery w:val="placeholder"/>
        </w:category>
        <w:types>
          <w:type w:val="bbPlcHdr"/>
        </w:types>
        <w:behaviors>
          <w:behavior w:val="content"/>
        </w:behaviors>
        <w:guid w:val="{D2FC7488-655D-914E-A154-634C9765F30F}"/>
      </w:docPartPr>
      <w:docPartBody>
        <w:p w:rsidR="00312A89" w:rsidRDefault="00D0163F">
          <w:pPr>
            <w:pStyle w:val="B096AD6BB7E689448476C51278241B37"/>
          </w:pPr>
          <w:r w:rsidRPr="00B60B0A">
            <w:rPr>
              <w:rStyle w:val="PlaceholderText"/>
              <w:highlight w:val="lightGray"/>
            </w:rPr>
            <w:t>[Click to add text]</w:t>
          </w:r>
        </w:p>
      </w:docPartBody>
    </w:docPart>
    <w:docPart>
      <w:docPartPr>
        <w:name w:val="9E88F6EAC7FDF2408D1AF2BBB2E89DBC"/>
        <w:category>
          <w:name w:val="General"/>
          <w:gallery w:val="placeholder"/>
        </w:category>
        <w:types>
          <w:type w:val="bbPlcHdr"/>
        </w:types>
        <w:behaviors>
          <w:behavior w:val="content"/>
        </w:behaviors>
        <w:guid w:val="{C7EB945F-3317-2842-8A1C-97B5CCCE3B7A}"/>
      </w:docPartPr>
      <w:docPartBody>
        <w:p w:rsidR="00312A89" w:rsidRDefault="00D0163F">
          <w:pPr>
            <w:pStyle w:val="9E88F6EAC7FDF2408D1AF2BBB2E89DBC"/>
          </w:pPr>
          <w:r>
            <w:t xml:space="preserve">  </w:t>
          </w:r>
        </w:p>
      </w:docPartBody>
    </w:docPart>
    <w:docPart>
      <w:docPartPr>
        <w:name w:val="F644FA958F1B2245B6E7E29866413676"/>
        <w:category>
          <w:name w:val="General"/>
          <w:gallery w:val="placeholder"/>
        </w:category>
        <w:types>
          <w:type w:val="bbPlcHdr"/>
        </w:types>
        <w:behaviors>
          <w:behavior w:val="content"/>
        </w:behaviors>
        <w:guid w:val="{7B9D2A58-3F48-824B-AED8-0B7D5809E887}"/>
      </w:docPartPr>
      <w:docPartBody>
        <w:p w:rsidR="00312A89" w:rsidRDefault="00D0163F">
          <w:pPr>
            <w:pStyle w:val="F644FA958F1B2245B6E7E29866413676"/>
          </w:pPr>
          <w:r w:rsidRPr="00087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2E"/>
    <w:rsid w:val="000B3813"/>
    <w:rsid w:val="00312A89"/>
    <w:rsid w:val="00343599"/>
    <w:rsid w:val="005F562E"/>
    <w:rsid w:val="00630B78"/>
    <w:rsid w:val="00735D2C"/>
    <w:rsid w:val="00A02B87"/>
    <w:rsid w:val="00B04493"/>
    <w:rsid w:val="00D01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FFF12842668D4580F42505894B1591">
    <w:name w:val="B0FFF12842668D4580F42505894B1591"/>
  </w:style>
  <w:style w:type="paragraph" w:customStyle="1" w:styleId="D5AF971A657B034BA55F8516E5212311">
    <w:name w:val="D5AF971A657B034BA55F8516E5212311"/>
  </w:style>
  <w:style w:type="character" w:styleId="PlaceholderText">
    <w:name w:val="Placeholder Text"/>
    <w:basedOn w:val="DefaultParagraphFont"/>
    <w:uiPriority w:val="99"/>
    <w:semiHidden/>
    <w:rPr>
      <w:color w:val="808080"/>
    </w:rPr>
  </w:style>
  <w:style w:type="paragraph" w:customStyle="1" w:styleId="9BDD08D9564AEC4CBB612567082B0018">
    <w:name w:val="9BDD08D9564AEC4CBB612567082B0018"/>
  </w:style>
  <w:style w:type="paragraph" w:customStyle="1" w:styleId="5AB76B7A230F874AAF98CD93AC624851">
    <w:name w:val="5AB76B7A230F874AAF98CD93AC624851"/>
  </w:style>
  <w:style w:type="paragraph" w:customStyle="1" w:styleId="0CC49F9B8EEEFD46A06481F86EADABB1">
    <w:name w:val="0CC49F9B8EEEFD46A06481F86EADABB1"/>
  </w:style>
  <w:style w:type="paragraph" w:customStyle="1" w:styleId="5FD58E6549763E4A8EB64022D767E13D">
    <w:name w:val="5FD58E6549763E4A8EB64022D767E13D"/>
  </w:style>
  <w:style w:type="paragraph" w:customStyle="1" w:styleId="EBAF6216BC451247B0D5B50863E557E3">
    <w:name w:val="EBAF6216BC451247B0D5B50863E557E3"/>
  </w:style>
  <w:style w:type="paragraph" w:customStyle="1" w:styleId="2AC3D8E05F0CAD47A31486E51EFC0228">
    <w:name w:val="2AC3D8E05F0CAD47A31486E51EFC0228"/>
  </w:style>
  <w:style w:type="paragraph" w:customStyle="1" w:styleId="853CEEA456F55346A096BF9ADE047A01">
    <w:name w:val="853CEEA456F55346A096BF9ADE047A01"/>
  </w:style>
  <w:style w:type="paragraph" w:customStyle="1" w:styleId="7E481FD4354B58489151CD6E50A0CBD0">
    <w:name w:val="7E481FD4354B58489151CD6E50A0CBD0"/>
  </w:style>
  <w:style w:type="paragraph" w:customStyle="1" w:styleId="CE0A25BA427E5F4F80E243EC8C459969">
    <w:name w:val="CE0A25BA427E5F4F80E243EC8C459969"/>
  </w:style>
  <w:style w:type="paragraph" w:customStyle="1" w:styleId="B00762E43CFA044898FA4C78E390F6F8">
    <w:name w:val="B00762E43CFA044898FA4C78E390F6F8"/>
  </w:style>
  <w:style w:type="paragraph" w:customStyle="1" w:styleId="CA6C69A8FED48242BF0512EE13FA65A5">
    <w:name w:val="CA6C69A8FED48242BF0512EE13FA65A5"/>
  </w:style>
  <w:style w:type="paragraph" w:customStyle="1" w:styleId="009936D2D8390044966D73CA3CDC1AAD">
    <w:name w:val="009936D2D8390044966D73CA3CDC1AAD"/>
  </w:style>
  <w:style w:type="paragraph" w:customStyle="1" w:styleId="B096AD6BB7E689448476C51278241B37">
    <w:name w:val="B096AD6BB7E689448476C51278241B37"/>
  </w:style>
  <w:style w:type="paragraph" w:customStyle="1" w:styleId="9E88F6EAC7FDF2408D1AF2BBB2E89DBC">
    <w:name w:val="9E88F6EAC7FDF2408D1AF2BBB2E89DBC"/>
  </w:style>
  <w:style w:type="paragraph" w:customStyle="1" w:styleId="F644FA958F1B2245B6E7E29866413676">
    <w:name w:val="F644FA958F1B2245B6E7E298664136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Overview of the Freedom of Information Guidelines</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Freedom of Information Guidelines</dc:title>
  <dc:subject/>
  <dc:creator/>
  <cp:keywords/>
  <dc:description/>
  <cp:lastModifiedBy/>
  <cp:revision>25</cp:revision>
  <cp:lastPrinted>2022-10-07T01:06:00Z</cp:lastPrinted>
  <dcterms:created xsi:type="dcterms:W3CDTF">2022-10-18T02:24:00Z</dcterms:created>
  <dcterms:modified xsi:type="dcterms:W3CDTF">2023-05-01T06:02:00Z</dcterms:modified>
</cp:coreProperties>
</file>