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AB26" w14:textId="4A682249" w:rsidR="00FD440D" w:rsidRPr="0090297E" w:rsidRDefault="0014027C" w:rsidP="008F04F8">
      <w:pPr>
        <w:pStyle w:val="MainTitle"/>
      </w:pPr>
      <w:bookmarkStart w:id="0" w:name="_Hlk71729680"/>
      <w:r w:rsidRPr="0090297E">
        <w:t>Certifying an act or practice is consistent with the Information Privacy Principles</w:t>
      </w:r>
    </w:p>
    <w:p w14:paraId="010B3C25" w14:textId="3E28627F" w:rsidR="00FD440D" w:rsidRPr="0090297E" w:rsidRDefault="00FD440D" w:rsidP="00B768BA">
      <w:pPr>
        <w:pStyle w:val="Body"/>
        <w:rPr>
          <w:lang w:val="en-AU"/>
        </w:rPr>
      </w:pPr>
      <w:r w:rsidRPr="0090297E">
        <w:rPr>
          <w:lang w:val="en-AU"/>
        </w:rPr>
        <w:t>This resource provide</w:t>
      </w:r>
      <w:r w:rsidR="00915087" w:rsidRPr="0090297E">
        <w:rPr>
          <w:lang w:val="en-AU"/>
        </w:rPr>
        <w:t>s</w:t>
      </w:r>
      <w:r w:rsidRPr="0090297E">
        <w:rPr>
          <w:lang w:val="en-AU"/>
        </w:rPr>
        <w:t xml:space="preserve"> an overview of certification</w:t>
      </w:r>
      <w:r w:rsidR="00915087" w:rsidRPr="0090297E">
        <w:rPr>
          <w:lang w:val="en-AU"/>
        </w:rPr>
        <w:t xml:space="preserve"> under section 55 of </w:t>
      </w:r>
      <w:r w:rsidR="00915087" w:rsidRPr="0090297E">
        <w:rPr>
          <w:i/>
          <w:iCs/>
          <w:lang w:val="en-AU"/>
        </w:rPr>
        <w:t>Privacy and Data Protection Act</w:t>
      </w:r>
      <w:r w:rsidR="00915087" w:rsidRPr="0090297E">
        <w:rPr>
          <w:lang w:val="en-AU"/>
        </w:rPr>
        <w:t xml:space="preserve"> </w:t>
      </w:r>
      <w:r w:rsidR="00915087" w:rsidRPr="0090297E">
        <w:rPr>
          <w:i/>
          <w:iCs/>
          <w:lang w:val="en-AU"/>
        </w:rPr>
        <w:t>2014</w:t>
      </w:r>
      <w:r w:rsidR="00915087" w:rsidRPr="0090297E">
        <w:rPr>
          <w:lang w:val="en-AU"/>
        </w:rPr>
        <w:t xml:space="preserve"> </w:t>
      </w:r>
      <w:r w:rsidR="003F1DF9">
        <w:rPr>
          <w:lang w:val="en-AU"/>
        </w:rPr>
        <w:t xml:space="preserve">(Vic) </w:t>
      </w:r>
      <w:r w:rsidR="00915087" w:rsidRPr="0090297E">
        <w:rPr>
          <w:lang w:val="en-AU"/>
        </w:rPr>
        <w:t>(</w:t>
      </w:r>
      <w:r w:rsidR="00915087" w:rsidRPr="0090297E">
        <w:rPr>
          <w:b/>
          <w:bCs/>
          <w:lang w:val="en-AU"/>
        </w:rPr>
        <w:t>PDP Act</w:t>
      </w:r>
      <w:r w:rsidR="00915087" w:rsidRPr="0090297E">
        <w:rPr>
          <w:lang w:val="en-AU"/>
        </w:rPr>
        <w:t>)</w:t>
      </w:r>
      <w:r w:rsidR="00787CDF" w:rsidRPr="0090297E">
        <w:rPr>
          <w:lang w:val="en-AU"/>
        </w:rPr>
        <w:t xml:space="preserve"> and the </w:t>
      </w:r>
      <w:r w:rsidR="00B04F42" w:rsidRPr="0090297E">
        <w:rPr>
          <w:lang w:val="en-AU"/>
        </w:rPr>
        <w:t xml:space="preserve">process of </w:t>
      </w:r>
      <w:r w:rsidR="00A518F3" w:rsidRPr="0090297E">
        <w:rPr>
          <w:lang w:val="en-AU"/>
        </w:rPr>
        <w:t xml:space="preserve">making a request for certification </w:t>
      </w:r>
      <w:r w:rsidR="00B04F42" w:rsidRPr="0090297E">
        <w:rPr>
          <w:lang w:val="en-AU"/>
        </w:rPr>
        <w:t>to the Office of the Victorian Information Commissioner (</w:t>
      </w:r>
      <w:r w:rsidR="00B04F42" w:rsidRPr="0090297E">
        <w:rPr>
          <w:b/>
          <w:bCs/>
          <w:lang w:val="en-AU"/>
        </w:rPr>
        <w:t>OVIC</w:t>
      </w:r>
      <w:r w:rsidR="00B04F42" w:rsidRPr="0090297E">
        <w:rPr>
          <w:lang w:val="en-AU"/>
        </w:rPr>
        <w:t>)</w:t>
      </w:r>
      <w:r w:rsidR="00915087" w:rsidRPr="0090297E">
        <w:rPr>
          <w:lang w:val="en-AU"/>
        </w:rPr>
        <w:t>.</w:t>
      </w:r>
    </w:p>
    <w:p w14:paraId="4F357489" w14:textId="275EAE09" w:rsidR="00C60C58" w:rsidRPr="0090297E" w:rsidRDefault="0014027C" w:rsidP="00B768BA">
      <w:pPr>
        <w:pStyle w:val="Heading-1"/>
      </w:pPr>
      <w:bookmarkStart w:id="1" w:name="_Toc72852672"/>
      <w:bookmarkEnd w:id="0"/>
      <w:r w:rsidRPr="0090297E">
        <w:t>What is certification?</w:t>
      </w:r>
      <w:bookmarkEnd w:id="1"/>
    </w:p>
    <w:p w14:paraId="6A764B69" w14:textId="23B77116" w:rsidR="00382CCA" w:rsidRPr="0090297E" w:rsidRDefault="005D06BD" w:rsidP="00C60C58">
      <w:pPr>
        <w:pStyle w:val="Body"/>
        <w:rPr>
          <w:lang w:val="en-AU"/>
        </w:rPr>
      </w:pPr>
      <w:r w:rsidRPr="0090297E">
        <w:rPr>
          <w:lang w:val="en-AU"/>
        </w:rPr>
        <w:t xml:space="preserve">Certification is a </w:t>
      </w:r>
      <w:r w:rsidR="004E265E" w:rsidRPr="0090297E">
        <w:rPr>
          <w:lang w:val="en-AU"/>
        </w:rPr>
        <w:t xml:space="preserve">discretionary </w:t>
      </w:r>
      <w:r w:rsidRPr="0090297E">
        <w:rPr>
          <w:lang w:val="en-AU"/>
        </w:rPr>
        <w:t>mechanism permitting</w:t>
      </w:r>
      <w:r w:rsidR="0090315B" w:rsidRPr="0090297E">
        <w:rPr>
          <w:lang w:val="en-AU"/>
        </w:rPr>
        <w:t xml:space="preserve"> </w:t>
      </w:r>
      <w:r w:rsidR="0038649B" w:rsidRPr="0090297E">
        <w:rPr>
          <w:lang w:val="en-AU"/>
        </w:rPr>
        <w:t xml:space="preserve">either </w:t>
      </w:r>
      <w:r w:rsidR="0090315B" w:rsidRPr="0090297E">
        <w:rPr>
          <w:lang w:val="en-AU"/>
        </w:rPr>
        <w:t>the</w:t>
      </w:r>
      <w:r w:rsidR="00F9639E" w:rsidRPr="0090297E">
        <w:rPr>
          <w:lang w:val="en-AU"/>
        </w:rPr>
        <w:t xml:space="preserve"> Information</w:t>
      </w:r>
      <w:r w:rsidR="00C60C58" w:rsidRPr="0090297E">
        <w:rPr>
          <w:lang w:val="en-AU"/>
        </w:rPr>
        <w:t xml:space="preserve"> Commissioner</w:t>
      </w:r>
      <w:r w:rsidR="00F9639E" w:rsidRPr="0090297E">
        <w:rPr>
          <w:lang w:val="en-AU"/>
        </w:rPr>
        <w:t xml:space="preserve"> </w:t>
      </w:r>
      <w:r w:rsidR="0038649B" w:rsidRPr="0090297E">
        <w:rPr>
          <w:lang w:val="en-AU"/>
        </w:rPr>
        <w:t>or</w:t>
      </w:r>
      <w:r w:rsidR="00E97484" w:rsidRPr="0090297E">
        <w:rPr>
          <w:lang w:val="en-AU"/>
        </w:rPr>
        <w:t xml:space="preserve"> Privacy and Data Protection Deputy Commissioner </w:t>
      </w:r>
      <w:r w:rsidR="00F9639E" w:rsidRPr="0090297E">
        <w:rPr>
          <w:lang w:val="en-AU"/>
        </w:rPr>
        <w:t>(</w:t>
      </w:r>
      <w:r w:rsidR="00F9639E" w:rsidRPr="0090297E">
        <w:rPr>
          <w:b/>
          <w:bCs/>
          <w:lang w:val="en-AU"/>
        </w:rPr>
        <w:t>the Commissioner</w:t>
      </w:r>
      <w:r w:rsidR="00F9639E" w:rsidRPr="0090297E">
        <w:rPr>
          <w:lang w:val="en-AU"/>
        </w:rPr>
        <w:t>)</w:t>
      </w:r>
      <w:r w:rsidR="00C60C58" w:rsidRPr="0090297E">
        <w:rPr>
          <w:lang w:val="en-AU"/>
        </w:rPr>
        <w:t xml:space="preserve"> </w:t>
      </w:r>
      <w:r w:rsidRPr="0090297E">
        <w:rPr>
          <w:lang w:val="en-AU"/>
        </w:rPr>
        <w:t xml:space="preserve">to </w:t>
      </w:r>
      <w:r w:rsidR="0090315B" w:rsidRPr="0090297E">
        <w:rPr>
          <w:lang w:val="en-AU"/>
        </w:rPr>
        <w:t>certify</w:t>
      </w:r>
      <w:r w:rsidR="00C60C58" w:rsidRPr="0090297E">
        <w:rPr>
          <w:lang w:val="en-AU"/>
        </w:rPr>
        <w:t xml:space="preserve"> that a specified act or practice of a</w:t>
      </w:r>
      <w:r w:rsidR="005C668D" w:rsidRPr="0090297E">
        <w:rPr>
          <w:lang w:val="en-AU"/>
        </w:rPr>
        <w:t xml:space="preserve"> </w:t>
      </w:r>
      <w:r w:rsidR="00382CCA" w:rsidRPr="0090297E">
        <w:rPr>
          <w:lang w:val="en-AU"/>
        </w:rPr>
        <w:t>Victorian public sector</w:t>
      </w:r>
      <w:r w:rsidR="00C60C58" w:rsidRPr="0090297E">
        <w:rPr>
          <w:lang w:val="en-AU"/>
        </w:rPr>
        <w:t xml:space="preserve"> organisation is consistent with</w:t>
      </w:r>
      <w:r w:rsidR="00382CCA" w:rsidRPr="0090297E">
        <w:rPr>
          <w:lang w:val="en-AU"/>
        </w:rPr>
        <w:t>:</w:t>
      </w:r>
    </w:p>
    <w:p w14:paraId="20363C69" w14:textId="52E64932" w:rsidR="00382CCA" w:rsidRPr="0090297E" w:rsidRDefault="005D06BD" w:rsidP="004E265E">
      <w:pPr>
        <w:pStyle w:val="Body"/>
        <w:numPr>
          <w:ilvl w:val="0"/>
          <w:numId w:val="2"/>
        </w:numPr>
        <w:rPr>
          <w:lang w:val="en-AU"/>
        </w:rPr>
      </w:pPr>
      <w:r w:rsidRPr="0090297E">
        <w:rPr>
          <w:lang w:val="en-AU"/>
        </w:rPr>
        <w:t>a</w:t>
      </w:r>
      <w:r w:rsidR="00C60C58" w:rsidRPr="0090297E">
        <w:rPr>
          <w:lang w:val="en-AU"/>
        </w:rPr>
        <w:t xml:space="preserve">n </w:t>
      </w:r>
      <w:r w:rsidR="00382CCA" w:rsidRPr="0090297E">
        <w:rPr>
          <w:lang w:val="en-AU"/>
        </w:rPr>
        <w:t>Information Privacy Principle (</w:t>
      </w:r>
      <w:r w:rsidR="00382CCA" w:rsidRPr="0090297E">
        <w:rPr>
          <w:b/>
          <w:bCs/>
          <w:lang w:val="en-AU"/>
        </w:rPr>
        <w:t>IPP</w:t>
      </w:r>
      <w:r w:rsidR="00382CCA" w:rsidRPr="0090297E">
        <w:rPr>
          <w:lang w:val="en-AU"/>
        </w:rPr>
        <w:t xml:space="preserve">) under the </w:t>
      </w:r>
      <w:r w:rsidR="0090315B" w:rsidRPr="0090297E">
        <w:rPr>
          <w:lang w:val="en-AU"/>
        </w:rPr>
        <w:t>PDP Act;</w:t>
      </w:r>
    </w:p>
    <w:p w14:paraId="44D914EF" w14:textId="15EBDCFF" w:rsidR="00382CCA" w:rsidRPr="0090297E" w:rsidRDefault="005D06BD" w:rsidP="004E265E">
      <w:pPr>
        <w:pStyle w:val="Body"/>
        <w:numPr>
          <w:ilvl w:val="0"/>
          <w:numId w:val="2"/>
        </w:numPr>
        <w:rPr>
          <w:lang w:val="en-AU"/>
        </w:rPr>
      </w:pPr>
      <w:r w:rsidRPr="0090297E">
        <w:rPr>
          <w:lang w:val="en-AU"/>
        </w:rPr>
        <w:t>a</w:t>
      </w:r>
      <w:r w:rsidR="00C60C58" w:rsidRPr="0090297E">
        <w:rPr>
          <w:lang w:val="en-AU"/>
        </w:rPr>
        <w:t>n approved code of practice</w:t>
      </w:r>
      <w:r w:rsidRPr="0090297E">
        <w:rPr>
          <w:lang w:val="en-AU"/>
        </w:rPr>
        <w:t xml:space="preserve"> under the PDP Act</w:t>
      </w:r>
      <w:r w:rsidR="00382CCA" w:rsidRPr="0090297E">
        <w:rPr>
          <w:lang w:val="en-AU"/>
        </w:rPr>
        <w:t>;</w:t>
      </w:r>
      <w:r w:rsidR="00C60C58" w:rsidRPr="0090297E">
        <w:rPr>
          <w:lang w:val="en-AU"/>
        </w:rPr>
        <w:t xml:space="preserve"> or</w:t>
      </w:r>
    </w:p>
    <w:p w14:paraId="0A22F44D" w14:textId="048D4B56" w:rsidR="00F9639E" w:rsidRPr="0090297E" w:rsidRDefault="005D06BD" w:rsidP="004E265E">
      <w:pPr>
        <w:pStyle w:val="Body"/>
        <w:numPr>
          <w:ilvl w:val="0"/>
          <w:numId w:val="2"/>
        </w:numPr>
        <w:rPr>
          <w:lang w:val="en-AU"/>
        </w:rPr>
      </w:pPr>
      <w:r w:rsidRPr="0090297E">
        <w:rPr>
          <w:lang w:val="en-AU"/>
        </w:rPr>
        <w:t>an</w:t>
      </w:r>
      <w:r w:rsidR="00C60C58" w:rsidRPr="0090297E">
        <w:rPr>
          <w:lang w:val="en-AU"/>
        </w:rPr>
        <w:t xml:space="preserve"> information handling provision of another Act.</w:t>
      </w:r>
    </w:p>
    <w:p w14:paraId="0EEFE938" w14:textId="4DB06894" w:rsidR="00BB66E0" w:rsidRPr="0090297E" w:rsidRDefault="005D06BD" w:rsidP="00BB66E0">
      <w:pPr>
        <w:pStyle w:val="Body"/>
        <w:rPr>
          <w:lang w:val="en-AU"/>
        </w:rPr>
      </w:pPr>
      <w:r w:rsidRPr="0090297E">
        <w:rPr>
          <w:lang w:val="en-AU"/>
        </w:rPr>
        <w:t>T</w:t>
      </w:r>
      <w:r w:rsidR="00BB66E0" w:rsidRPr="0090297E">
        <w:rPr>
          <w:lang w:val="en-AU"/>
        </w:rPr>
        <w:t>he term ‘information handling provision’ is defined in the PDP Act as a provision of an Act that permits the handling of personal information:</w:t>
      </w:r>
    </w:p>
    <w:p w14:paraId="24D2BDB8" w14:textId="3E92EC25" w:rsidR="00BB66E0" w:rsidRPr="0090297E" w:rsidRDefault="00BB66E0" w:rsidP="00BB66E0">
      <w:pPr>
        <w:pStyle w:val="Body"/>
        <w:numPr>
          <w:ilvl w:val="0"/>
          <w:numId w:val="2"/>
        </w:numPr>
        <w:rPr>
          <w:lang w:val="en-AU"/>
        </w:rPr>
      </w:pPr>
      <w:r w:rsidRPr="0090297E">
        <w:rPr>
          <w:lang w:val="en-AU"/>
        </w:rPr>
        <w:t>as authorised or required by law or by or under an Act</w:t>
      </w:r>
      <w:r w:rsidR="005D06BD" w:rsidRPr="0090297E">
        <w:rPr>
          <w:lang w:val="en-AU"/>
        </w:rPr>
        <w:t>;</w:t>
      </w:r>
      <w:r w:rsidRPr="0090297E">
        <w:rPr>
          <w:lang w:val="en-AU"/>
        </w:rPr>
        <w:t xml:space="preserve"> or</w:t>
      </w:r>
    </w:p>
    <w:p w14:paraId="5B364E8D" w14:textId="69FFA0EB" w:rsidR="00BB66E0" w:rsidRPr="0090297E" w:rsidRDefault="00BB66E0" w:rsidP="00B768BA">
      <w:pPr>
        <w:pStyle w:val="Body"/>
        <w:numPr>
          <w:ilvl w:val="0"/>
          <w:numId w:val="2"/>
        </w:numPr>
        <w:rPr>
          <w:lang w:val="en-AU"/>
        </w:rPr>
      </w:pPr>
      <w:r w:rsidRPr="0090297E">
        <w:rPr>
          <w:lang w:val="en-AU"/>
        </w:rPr>
        <w:t>in circumstances or for purposes required by law or by or under an Act.</w:t>
      </w:r>
      <w:r w:rsidRPr="0090297E">
        <w:rPr>
          <w:rStyle w:val="EndnoteReference"/>
          <w:lang w:val="en-AU"/>
        </w:rPr>
        <w:endnoteReference w:id="1"/>
      </w:r>
    </w:p>
    <w:p w14:paraId="1CC1464F" w14:textId="1879C058" w:rsidR="003B5336" w:rsidRPr="0090297E" w:rsidRDefault="003B5336" w:rsidP="003B5336">
      <w:pPr>
        <w:pStyle w:val="Body"/>
        <w:rPr>
          <w:lang w:val="en-AU"/>
        </w:rPr>
      </w:pPr>
      <w:r w:rsidRPr="0090297E">
        <w:rPr>
          <w:lang w:val="en-AU"/>
        </w:rPr>
        <w:t>Where the Commissioner certifies an act or practice of an organisation,</w:t>
      </w:r>
      <w:r w:rsidR="00F9639E" w:rsidRPr="0090297E">
        <w:rPr>
          <w:lang w:val="en-AU"/>
        </w:rPr>
        <w:t xml:space="preserve"> a person who </w:t>
      </w:r>
      <w:r w:rsidRPr="0090297E">
        <w:rPr>
          <w:lang w:val="en-AU"/>
        </w:rPr>
        <w:t xml:space="preserve">engages in that </w:t>
      </w:r>
      <w:r w:rsidR="00F9639E" w:rsidRPr="0090297E">
        <w:rPr>
          <w:lang w:val="en-AU"/>
        </w:rPr>
        <w:t xml:space="preserve">act </w:t>
      </w:r>
      <w:r w:rsidRPr="0090297E">
        <w:rPr>
          <w:lang w:val="en-AU"/>
        </w:rPr>
        <w:t xml:space="preserve">or </w:t>
      </w:r>
      <w:r w:rsidR="00F9639E" w:rsidRPr="0090297E">
        <w:rPr>
          <w:lang w:val="en-AU"/>
        </w:rPr>
        <w:t>practice in good faith</w:t>
      </w:r>
      <w:r w:rsidR="00493DB3" w:rsidRPr="0090297E">
        <w:rPr>
          <w:lang w:val="en-AU"/>
        </w:rPr>
        <w:t xml:space="preserve"> and in</w:t>
      </w:r>
      <w:r w:rsidR="00F9639E" w:rsidRPr="0090297E">
        <w:rPr>
          <w:lang w:val="en-AU"/>
        </w:rPr>
        <w:t xml:space="preserve"> </w:t>
      </w:r>
      <w:r w:rsidR="00493DB3" w:rsidRPr="0090297E">
        <w:rPr>
          <w:lang w:val="en-AU"/>
        </w:rPr>
        <w:t xml:space="preserve">reliance of the </w:t>
      </w:r>
      <w:r w:rsidR="00F9639E" w:rsidRPr="0090297E">
        <w:rPr>
          <w:lang w:val="en-AU"/>
        </w:rPr>
        <w:t>certification does not contravene the relevant IPP, approved code of practice, or information handling provision of another Act.</w:t>
      </w:r>
      <w:r w:rsidR="00F9639E" w:rsidRPr="0090297E">
        <w:rPr>
          <w:rStyle w:val="EndnoteReference"/>
          <w:lang w:val="en-AU"/>
        </w:rPr>
        <w:endnoteReference w:id="2"/>
      </w:r>
      <w:r w:rsidR="00F9639E" w:rsidRPr="0090297E">
        <w:rPr>
          <w:lang w:val="en-AU"/>
        </w:rPr>
        <w:t xml:space="preserve"> </w:t>
      </w:r>
    </w:p>
    <w:p w14:paraId="229F33FA" w14:textId="32AE2BB6" w:rsidR="00493DB3" w:rsidRPr="008F04F8" w:rsidRDefault="00297D5E" w:rsidP="00493DB3">
      <w:pPr>
        <w:pStyle w:val="Heading-2"/>
        <w:rPr>
          <w:i w:val="0"/>
          <w:iCs w:val="0"/>
          <w:lang w:val="en-AU"/>
        </w:rPr>
      </w:pPr>
      <w:r w:rsidRPr="008F04F8">
        <w:rPr>
          <w:i w:val="0"/>
          <w:iCs w:val="0"/>
          <w:lang w:val="en-AU"/>
        </w:rPr>
        <w:t>Considerations before</w:t>
      </w:r>
      <w:r w:rsidR="00EF6D37" w:rsidRPr="008F04F8">
        <w:rPr>
          <w:i w:val="0"/>
          <w:iCs w:val="0"/>
          <w:lang w:val="en-AU"/>
        </w:rPr>
        <w:t xml:space="preserve"> </w:t>
      </w:r>
      <w:r w:rsidR="009367D7" w:rsidRPr="008F04F8">
        <w:rPr>
          <w:i w:val="0"/>
          <w:iCs w:val="0"/>
          <w:lang w:val="en-AU"/>
        </w:rPr>
        <w:t xml:space="preserve">requesting </w:t>
      </w:r>
      <w:r w:rsidR="00EF6D37" w:rsidRPr="008F04F8">
        <w:rPr>
          <w:i w:val="0"/>
          <w:iCs w:val="0"/>
          <w:lang w:val="en-AU"/>
        </w:rPr>
        <w:t>certification</w:t>
      </w:r>
    </w:p>
    <w:p w14:paraId="5ED17223" w14:textId="5CA09E19" w:rsidR="00EF6D37" w:rsidRPr="0090297E" w:rsidRDefault="00EF6D37" w:rsidP="00C60C58">
      <w:pPr>
        <w:pStyle w:val="Body"/>
        <w:rPr>
          <w:lang w:val="en-AU"/>
        </w:rPr>
      </w:pPr>
      <w:r w:rsidRPr="0090297E">
        <w:rPr>
          <w:lang w:val="en-AU"/>
        </w:rPr>
        <w:t>Certification provide</w:t>
      </w:r>
      <w:r w:rsidR="00D34489" w:rsidRPr="0090297E">
        <w:rPr>
          <w:lang w:val="en-AU"/>
        </w:rPr>
        <w:t>s</w:t>
      </w:r>
      <w:r w:rsidRPr="0090297E">
        <w:rPr>
          <w:lang w:val="en-AU"/>
        </w:rPr>
        <w:t xml:space="preserve"> assurance to organisations where there </w:t>
      </w:r>
      <w:r w:rsidR="00297D5E" w:rsidRPr="0090297E">
        <w:rPr>
          <w:lang w:val="en-AU"/>
        </w:rPr>
        <w:t xml:space="preserve">is </w:t>
      </w:r>
      <w:r w:rsidRPr="0090297E">
        <w:rPr>
          <w:lang w:val="en-AU"/>
        </w:rPr>
        <w:t xml:space="preserve">doubt as to the legality of a proposed act or </w:t>
      </w:r>
      <w:r w:rsidR="00936166" w:rsidRPr="0090297E">
        <w:rPr>
          <w:lang w:val="en-AU"/>
        </w:rPr>
        <w:t>practice and</w:t>
      </w:r>
      <w:r w:rsidRPr="0090297E">
        <w:rPr>
          <w:lang w:val="en-AU"/>
        </w:rPr>
        <w:t xml:space="preserve"> afford</w:t>
      </w:r>
      <w:r w:rsidR="00D34489" w:rsidRPr="0090297E">
        <w:rPr>
          <w:lang w:val="en-AU"/>
        </w:rPr>
        <w:t>s</w:t>
      </w:r>
      <w:r w:rsidRPr="0090297E">
        <w:rPr>
          <w:lang w:val="en-AU"/>
        </w:rPr>
        <w:t xml:space="preserve"> statutory protection to persons who act in good faith </w:t>
      </w:r>
      <w:r w:rsidR="00D34489" w:rsidRPr="0090297E">
        <w:rPr>
          <w:lang w:val="en-AU"/>
        </w:rPr>
        <w:t xml:space="preserve">relying on </w:t>
      </w:r>
      <w:r w:rsidRPr="0090297E">
        <w:rPr>
          <w:lang w:val="en-AU"/>
        </w:rPr>
        <w:t>the Commissioner’s certification while it remains in force.</w:t>
      </w:r>
      <w:r w:rsidRPr="0090297E">
        <w:rPr>
          <w:rStyle w:val="EndnoteReference"/>
          <w:lang w:val="en-AU"/>
        </w:rPr>
        <w:endnoteReference w:id="3"/>
      </w:r>
    </w:p>
    <w:p w14:paraId="77E6C15E" w14:textId="77777777" w:rsidR="003F1DF9" w:rsidRDefault="00D34489" w:rsidP="00C60C58">
      <w:pPr>
        <w:pStyle w:val="Body"/>
        <w:rPr>
          <w:lang w:val="en-AU"/>
        </w:rPr>
      </w:pPr>
      <w:r w:rsidRPr="0090297E">
        <w:rPr>
          <w:lang w:val="en-AU"/>
        </w:rPr>
        <w:t>T</w:t>
      </w:r>
      <w:r w:rsidR="00EF6D37" w:rsidRPr="0090297E">
        <w:rPr>
          <w:lang w:val="en-AU"/>
        </w:rPr>
        <w:t>he Commissioner’s power to certify an act or practice of an organisation is discretionary</w:t>
      </w:r>
      <w:r w:rsidRPr="0090297E">
        <w:rPr>
          <w:lang w:val="en-AU"/>
        </w:rPr>
        <w:t>.</w:t>
      </w:r>
      <w:r w:rsidR="00EF6D37" w:rsidRPr="0090297E">
        <w:rPr>
          <w:lang w:val="en-AU"/>
        </w:rPr>
        <w:t xml:space="preserve"> </w:t>
      </w:r>
      <w:r w:rsidRPr="0090297E">
        <w:rPr>
          <w:lang w:val="en-AU"/>
        </w:rPr>
        <w:t>T</w:t>
      </w:r>
      <w:r w:rsidR="00EF6D37" w:rsidRPr="0090297E">
        <w:rPr>
          <w:lang w:val="en-AU"/>
        </w:rPr>
        <w:t xml:space="preserve">he Commissioner </w:t>
      </w:r>
      <w:r w:rsidR="00C06A0C" w:rsidRPr="0090297E">
        <w:rPr>
          <w:lang w:val="en-AU"/>
        </w:rPr>
        <w:t xml:space="preserve">does </w:t>
      </w:r>
      <w:r w:rsidR="00EF6D37" w:rsidRPr="0090297E">
        <w:rPr>
          <w:lang w:val="en-AU"/>
        </w:rPr>
        <w:t xml:space="preserve">not </w:t>
      </w:r>
      <w:r w:rsidR="00C06A0C" w:rsidRPr="0090297E">
        <w:rPr>
          <w:lang w:val="en-AU"/>
        </w:rPr>
        <w:t xml:space="preserve">have to </w:t>
      </w:r>
      <w:r w:rsidR="00EF6D37" w:rsidRPr="0090297E">
        <w:rPr>
          <w:lang w:val="en-AU"/>
        </w:rPr>
        <w:t xml:space="preserve">consider </w:t>
      </w:r>
      <w:r w:rsidR="009B7329" w:rsidRPr="0090297E">
        <w:rPr>
          <w:lang w:val="en-AU"/>
        </w:rPr>
        <w:t>or</w:t>
      </w:r>
      <w:r w:rsidR="00EF6D37" w:rsidRPr="0090297E">
        <w:rPr>
          <w:lang w:val="en-AU"/>
        </w:rPr>
        <w:t xml:space="preserve"> </w:t>
      </w:r>
      <w:r w:rsidR="009B7329" w:rsidRPr="0090297E">
        <w:rPr>
          <w:lang w:val="en-AU"/>
        </w:rPr>
        <w:t>certify an act or practice in every instance</w:t>
      </w:r>
      <w:r w:rsidR="00EF6D37" w:rsidRPr="0090297E">
        <w:rPr>
          <w:lang w:val="en-AU"/>
        </w:rPr>
        <w:t xml:space="preserve">. </w:t>
      </w:r>
    </w:p>
    <w:p w14:paraId="0B6B5862" w14:textId="0066841B" w:rsidR="00C60C58" w:rsidRPr="0090297E" w:rsidRDefault="00EF6D37" w:rsidP="00C60C58">
      <w:pPr>
        <w:pStyle w:val="Body"/>
        <w:rPr>
          <w:lang w:val="en-AU"/>
        </w:rPr>
      </w:pPr>
      <w:r w:rsidRPr="0090297E">
        <w:rPr>
          <w:lang w:val="en-AU"/>
        </w:rPr>
        <w:t xml:space="preserve">Circumstances that </w:t>
      </w:r>
      <w:r w:rsidR="009B7329" w:rsidRPr="0090297E">
        <w:rPr>
          <w:lang w:val="en-AU"/>
        </w:rPr>
        <w:t>may</w:t>
      </w:r>
      <w:r w:rsidRPr="0090297E">
        <w:rPr>
          <w:lang w:val="en-AU"/>
        </w:rPr>
        <w:t xml:space="preserve"> influence the Commission</w:t>
      </w:r>
      <w:r w:rsidR="009B7329" w:rsidRPr="0090297E">
        <w:rPr>
          <w:lang w:val="en-AU"/>
        </w:rPr>
        <w:t>er</w:t>
      </w:r>
      <w:r w:rsidRPr="0090297E">
        <w:rPr>
          <w:lang w:val="en-AU"/>
        </w:rPr>
        <w:t xml:space="preserve">’s decision to consider </w:t>
      </w:r>
      <w:r w:rsidR="009B7329" w:rsidRPr="0090297E">
        <w:rPr>
          <w:lang w:val="en-AU"/>
        </w:rPr>
        <w:t>an application or certify an act or practice</w:t>
      </w:r>
      <w:r w:rsidRPr="0090297E">
        <w:rPr>
          <w:lang w:val="en-AU"/>
        </w:rPr>
        <w:t xml:space="preserve"> include:</w:t>
      </w:r>
    </w:p>
    <w:p w14:paraId="01A205BE" w14:textId="77ABCC7D" w:rsidR="009B7329" w:rsidRPr="0090297E" w:rsidRDefault="009B7329" w:rsidP="009B7329">
      <w:pPr>
        <w:pStyle w:val="Body"/>
        <w:numPr>
          <w:ilvl w:val="0"/>
          <w:numId w:val="2"/>
        </w:numPr>
        <w:rPr>
          <w:lang w:val="en-AU"/>
        </w:rPr>
      </w:pPr>
      <w:r w:rsidRPr="0090297E">
        <w:rPr>
          <w:lang w:val="en-AU"/>
        </w:rPr>
        <w:t>where an organisation has received legal advice and it remains unclear if an act or practice involving personal information complies with the IPPs</w:t>
      </w:r>
      <w:r w:rsidR="001920F0" w:rsidRPr="0090297E">
        <w:rPr>
          <w:lang w:val="en-AU"/>
        </w:rPr>
        <w:t>, an approved code of practice</w:t>
      </w:r>
      <w:r w:rsidRPr="0090297E">
        <w:rPr>
          <w:lang w:val="en-AU"/>
        </w:rPr>
        <w:t xml:space="preserve"> or an information handling provision;</w:t>
      </w:r>
    </w:p>
    <w:p w14:paraId="4CFFF098" w14:textId="6CCC7BE9" w:rsidR="00EF6D37" w:rsidRPr="0090297E" w:rsidRDefault="00EF6D37" w:rsidP="00297D5E">
      <w:pPr>
        <w:pStyle w:val="Body"/>
        <w:numPr>
          <w:ilvl w:val="0"/>
          <w:numId w:val="2"/>
        </w:numPr>
        <w:rPr>
          <w:lang w:val="en-AU"/>
        </w:rPr>
      </w:pPr>
      <w:r w:rsidRPr="0090297E">
        <w:rPr>
          <w:lang w:val="en-AU"/>
        </w:rPr>
        <w:lastRenderedPageBreak/>
        <w:t>there is a disagreement between organisations as to the correct interpretation of</w:t>
      </w:r>
      <w:r w:rsidR="001561BF" w:rsidRPr="0090297E">
        <w:rPr>
          <w:lang w:val="en-AU"/>
        </w:rPr>
        <w:t>,</w:t>
      </w:r>
      <w:r w:rsidRPr="0090297E">
        <w:rPr>
          <w:lang w:val="en-AU"/>
        </w:rPr>
        <w:t xml:space="preserve"> or interaction between </w:t>
      </w:r>
      <w:r w:rsidR="009B7329" w:rsidRPr="0090297E">
        <w:rPr>
          <w:lang w:val="en-AU"/>
        </w:rPr>
        <w:t>the IPPs</w:t>
      </w:r>
      <w:r w:rsidR="001920F0" w:rsidRPr="0090297E">
        <w:rPr>
          <w:lang w:val="en-AU"/>
        </w:rPr>
        <w:t>, an approved code of practice</w:t>
      </w:r>
      <w:r w:rsidR="009B7329" w:rsidRPr="0090297E">
        <w:rPr>
          <w:lang w:val="en-AU"/>
        </w:rPr>
        <w:t xml:space="preserve"> or an information handling provision;</w:t>
      </w:r>
    </w:p>
    <w:p w14:paraId="1E39821B" w14:textId="67BDFB19" w:rsidR="00C60C58" w:rsidRPr="0090297E" w:rsidRDefault="004913FF" w:rsidP="00297D5E">
      <w:pPr>
        <w:pStyle w:val="Body"/>
        <w:numPr>
          <w:ilvl w:val="0"/>
          <w:numId w:val="2"/>
        </w:numPr>
        <w:rPr>
          <w:lang w:val="en-AU"/>
        </w:rPr>
      </w:pPr>
      <w:r w:rsidRPr="0090297E">
        <w:rPr>
          <w:lang w:val="en-AU"/>
        </w:rPr>
        <w:t>w</w:t>
      </w:r>
      <w:r w:rsidR="00C60C58" w:rsidRPr="0090297E">
        <w:rPr>
          <w:lang w:val="en-AU"/>
        </w:rPr>
        <w:t xml:space="preserve">here </w:t>
      </w:r>
      <w:r w:rsidR="00EF6D37" w:rsidRPr="0090297E">
        <w:rPr>
          <w:lang w:val="en-AU"/>
        </w:rPr>
        <w:t>the act or practice</w:t>
      </w:r>
      <w:r w:rsidR="008B685D" w:rsidRPr="0090297E">
        <w:rPr>
          <w:lang w:val="en-AU"/>
        </w:rPr>
        <w:t xml:space="preserve"> under consideration</w:t>
      </w:r>
      <w:r w:rsidR="00EF6D37" w:rsidRPr="0090297E">
        <w:rPr>
          <w:lang w:val="en-AU"/>
        </w:rPr>
        <w:t xml:space="preserve"> invol</w:t>
      </w:r>
      <w:r w:rsidR="008B685D" w:rsidRPr="0090297E">
        <w:rPr>
          <w:lang w:val="en-AU"/>
        </w:rPr>
        <w:t>ves</w:t>
      </w:r>
      <w:r w:rsidR="00EF6D37" w:rsidRPr="0090297E">
        <w:rPr>
          <w:lang w:val="en-AU"/>
        </w:rPr>
        <w:t xml:space="preserve"> personal information</w:t>
      </w:r>
      <w:r w:rsidR="001561BF" w:rsidRPr="0090297E">
        <w:rPr>
          <w:lang w:val="en-AU"/>
        </w:rPr>
        <w:t xml:space="preserve"> that</w:t>
      </w:r>
      <w:r w:rsidR="00EF6D37" w:rsidRPr="0090297E">
        <w:rPr>
          <w:lang w:val="en-AU"/>
        </w:rPr>
        <w:t xml:space="preserve"> impact</w:t>
      </w:r>
      <w:r w:rsidR="001561BF" w:rsidRPr="0090297E">
        <w:rPr>
          <w:lang w:val="en-AU"/>
        </w:rPr>
        <w:t>s</w:t>
      </w:r>
      <w:r w:rsidR="00EF6D37" w:rsidRPr="0090297E">
        <w:rPr>
          <w:lang w:val="en-AU"/>
        </w:rPr>
        <w:t xml:space="preserve"> a class or classes of individuals rather than a specific individual or small number of individuals;</w:t>
      </w:r>
    </w:p>
    <w:p w14:paraId="564E6500" w14:textId="7D38061B" w:rsidR="00EF6D37" w:rsidRPr="0090297E" w:rsidRDefault="00EF6D37" w:rsidP="00297D5E">
      <w:pPr>
        <w:pStyle w:val="Body"/>
        <w:numPr>
          <w:ilvl w:val="0"/>
          <w:numId w:val="2"/>
        </w:numPr>
        <w:rPr>
          <w:lang w:val="en-AU"/>
        </w:rPr>
      </w:pPr>
      <w:r w:rsidRPr="0090297E">
        <w:rPr>
          <w:lang w:val="en-AU"/>
        </w:rPr>
        <w:t xml:space="preserve">there is a strong public interest in </w:t>
      </w:r>
      <w:r w:rsidR="0005626C" w:rsidRPr="0090297E">
        <w:rPr>
          <w:lang w:val="en-AU"/>
        </w:rPr>
        <w:t>the organisation doing the act or practice;</w:t>
      </w:r>
      <w:r w:rsidR="001920F0" w:rsidRPr="0090297E">
        <w:rPr>
          <w:lang w:val="en-AU"/>
        </w:rPr>
        <w:t xml:space="preserve"> and</w:t>
      </w:r>
    </w:p>
    <w:p w14:paraId="7AB6FCE0" w14:textId="25C246AD" w:rsidR="00EF6D37" w:rsidRPr="0090297E" w:rsidRDefault="00EF6D37" w:rsidP="00297D5E">
      <w:pPr>
        <w:pStyle w:val="Body"/>
        <w:numPr>
          <w:ilvl w:val="0"/>
          <w:numId w:val="2"/>
        </w:numPr>
        <w:rPr>
          <w:lang w:val="en-AU"/>
        </w:rPr>
      </w:pPr>
      <w:r w:rsidRPr="0090297E">
        <w:rPr>
          <w:lang w:val="en-AU"/>
        </w:rPr>
        <w:t>any other circumstances the Commissioner deems certification to be appropriate or necessary.</w:t>
      </w:r>
    </w:p>
    <w:p w14:paraId="6CF96FBC" w14:textId="3C8451E7" w:rsidR="00B312CC" w:rsidRPr="0090297E" w:rsidRDefault="00D1298D" w:rsidP="007E64B8">
      <w:pPr>
        <w:pStyle w:val="Heading-1"/>
        <w:spacing w:after="120"/>
        <w:rPr>
          <w:szCs w:val="28"/>
        </w:rPr>
      </w:pPr>
      <w:r w:rsidRPr="0090297E">
        <w:rPr>
          <w:szCs w:val="28"/>
        </w:rPr>
        <w:t>What is the certification process?</w:t>
      </w:r>
    </w:p>
    <w:p w14:paraId="5156792E" w14:textId="22C1D2A3" w:rsidR="003120D0" w:rsidRPr="0090297E" w:rsidRDefault="00EF6D37">
      <w:pPr>
        <w:pStyle w:val="Body"/>
        <w:rPr>
          <w:lang w:val="en-AU"/>
        </w:rPr>
      </w:pPr>
      <w:r w:rsidRPr="0090297E">
        <w:rPr>
          <w:noProof/>
          <w:lang w:val="en-AU"/>
        </w:rPr>
        <mc:AlternateContent>
          <mc:Choice Requires="wps">
            <w:drawing>
              <wp:anchor distT="0" distB="0" distL="114300" distR="114300" simplePos="0" relativeHeight="251661312" behindDoc="0" locked="0" layoutInCell="1" allowOverlap="1" wp14:anchorId="69DBB5EE" wp14:editId="06508F9E">
                <wp:simplePos x="0" y="0"/>
                <wp:positionH relativeFrom="margin">
                  <wp:posOffset>0</wp:posOffset>
                </wp:positionH>
                <wp:positionV relativeFrom="paragraph">
                  <wp:posOffset>126576</wp:posOffset>
                </wp:positionV>
                <wp:extent cx="6048000" cy="32400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6048000" cy="324000"/>
                        </a:xfrm>
                        <a:prstGeom prst="rect">
                          <a:avLst/>
                        </a:prstGeom>
                        <a:solidFill>
                          <a:srgbClr val="430098"/>
                        </a:solidFill>
                        <a:ln w="6350">
                          <a:solidFill>
                            <a:srgbClr val="430098"/>
                          </a:solidFill>
                        </a:ln>
                      </wps:spPr>
                      <wps:txbx>
                        <w:txbxContent>
                          <w:p w14:paraId="19DFCC7D" w14:textId="7C6BEF33" w:rsidR="003120D0" w:rsidRPr="00E53C53" w:rsidRDefault="003F1DF9" w:rsidP="00B768BA">
                            <w:pPr>
                              <w:jc w:val="center"/>
                              <w:rPr>
                                <w:color w:val="FFFFFF" w:themeColor="background1"/>
                                <w:sz w:val="22"/>
                                <w:szCs w:val="22"/>
                              </w:rPr>
                            </w:pPr>
                            <w:r>
                              <w:rPr>
                                <w:color w:val="FFFFFF" w:themeColor="background1"/>
                                <w:sz w:val="22"/>
                                <w:szCs w:val="22"/>
                              </w:rPr>
                              <w:t>Organisation c</w:t>
                            </w:r>
                            <w:r w:rsidR="003120D0" w:rsidRPr="00E53C53">
                              <w:rPr>
                                <w:color w:val="FFFFFF" w:themeColor="background1"/>
                                <w:sz w:val="22"/>
                                <w:szCs w:val="22"/>
                              </w:rPr>
                              <w:t>onsult</w:t>
                            </w:r>
                            <w:r>
                              <w:rPr>
                                <w:color w:val="FFFFFF" w:themeColor="background1"/>
                                <w:sz w:val="22"/>
                                <w:szCs w:val="22"/>
                              </w:rPr>
                              <w:t>s</w:t>
                            </w:r>
                            <w:r w:rsidR="003120D0" w:rsidRPr="00E53C53">
                              <w:rPr>
                                <w:color w:val="FFFFFF" w:themeColor="background1"/>
                                <w:sz w:val="22"/>
                                <w:szCs w:val="22"/>
                              </w:rPr>
                              <w:t xml:space="preserve"> </w:t>
                            </w:r>
                            <w:r w:rsidR="00D34489">
                              <w:rPr>
                                <w:color w:val="FFFFFF" w:themeColor="background1"/>
                                <w:sz w:val="22"/>
                                <w:szCs w:val="22"/>
                              </w:rPr>
                              <w:t>OVIC</w:t>
                            </w:r>
                            <w:r w:rsidR="00D34489" w:rsidRPr="00E53C53">
                              <w:rPr>
                                <w:color w:val="FFFFFF" w:themeColor="background1"/>
                                <w:sz w:val="22"/>
                                <w:szCs w:val="22"/>
                              </w:rPr>
                              <w:t xml:space="preserve"> </w:t>
                            </w:r>
                            <w:r w:rsidR="003120D0" w:rsidRPr="00E53C53">
                              <w:rPr>
                                <w:color w:val="FFFFFF" w:themeColor="background1"/>
                                <w:sz w:val="22"/>
                                <w:szCs w:val="22"/>
                              </w:rPr>
                              <w:t xml:space="preserve">prior to </w:t>
                            </w:r>
                            <w:r w:rsidR="009367D7">
                              <w:rPr>
                                <w:color w:val="FFFFFF" w:themeColor="background1"/>
                                <w:sz w:val="22"/>
                                <w:szCs w:val="22"/>
                              </w:rPr>
                              <w:t>making a request for certification</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B5EE" id="_x0000_t202" coordsize="21600,21600" o:spt="202" path="m,l,21600r21600,l21600,xe">
                <v:stroke joinstyle="miter"/>
                <v:path gradientshapeok="t" o:connecttype="rect"/>
              </v:shapetype>
              <v:shape id="Text Box 3" o:spid="_x0000_s1026" type="#_x0000_t202" style="position:absolute;margin-left:0;margin-top:9.95pt;width:476.2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" fillcolor="#430098" strokecolor="#430098" strokeweight=".5pt">
                <v:textbox inset=",0,,1mm">
                  <w:txbxContent>
                    <w:p w14:paraId="19DFCC7D" w14:textId="7C6BEF33" w:rsidR="003120D0" w:rsidRPr="00E53C53" w:rsidRDefault="003F1DF9" w:rsidP="00B768BA">
                      <w:pPr>
                        <w:jc w:val="center"/>
                        <w:rPr>
                          <w:color w:val="FFFFFF" w:themeColor="background1"/>
                          <w:sz w:val="22"/>
                          <w:szCs w:val="22"/>
                        </w:rPr>
                      </w:pPr>
                      <w:r>
                        <w:rPr>
                          <w:color w:val="FFFFFF" w:themeColor="background1"/>
                          <w:sz w:val="22"/>
                          <w:szCs w:val="22"/>
                        </w:rPr>
                        <w:t>Organisation c</w:t>
                      </w:r>
                      <w:r w:rsidR="003120D0" w:rsidRPr="00E53C53">
                        <w:rPr>
                          <w:color w:val="FFFFFF" w:themeColor="background1"/>
                          <w:sz w:val="22"/>
                          <w:szCs w:val="22"/>
                        </w:rPr>
                        <w:t>onsult</w:t>
                      </w:r>
                      <w:r>
                        <w:rPr>
                          <w:color w:val="FFFFFF" w:themeColor="background1"/>
                          <w:sz w:val="22"/>
                          <w:szCs w:val="22"/>
                        </w:rPr>
                        <w:t>s</w:t>
                      </w:r>
                      <w:r w:rsidR="003120D0" w:rsidRPr="00E53C53">
                        <w:rPr>
                          <w:color w:val="FFFFFF" w:themeColor="background1"/>
                          <w:sz w:val="22"/>
                          <w:szCs w:val="22"/>
                        </w:rPr>
                        <w:t xml:space="preserve"> </w:t>
                      </w:r>
                      <w:r w:rsidR="00D34489">
                        <w:rPr>
                          <w:color w:val="FFFFFF" w:themeColor="background1"/>
                          <w:sz w:val="22"/>
                          <w:szCs w:val="22"/>
                        </w:rPr>
                        <w:t>OVIC</w:t>
                      </w:r>
                      <w:r w:rsidR="00D34489" w:rsidRPr="00E53C53">
                        <w:rPr>
                          <w:color w:val="FFFFFF" w:themeColor="background1"/>
                          <w:sz w:val="22"/>
                          <w:szCs w:val="22"/>
                        </w:rPr>
                        <w:t xml:space="preserve"> </w:t>
                      </w:r>
                      <w:r w:rsidR="003120D0" w:rsidRPr="00E53C53">
                        <w:rPr>
                          <w:color w:val="FFFFFF" w:themeColor="background1"/>
                          <w:sz w:val="22"/>
                          <w:szCs w:val="22"/>
                        </w:rPr>
                        <w:t xml:space="preserve">prior to </w:t>
                      </w:r>
                      <w:r w:rsidR="009367D7">
                        <w:rPr>
                          <w:color w:val="FFFFFF" w:themeColor="background1"/>
                          <w:sz w:val="22"/>
                          <w:szCs w:val="22"/>
                        </w:rPr>
                        <w:t>making a request for certification</w:t>
                      </w:r>
                    </w:p>
                  </w:txbxContent>
                </v:textbox>
                <w10:wrap anchorx="margin"/>
              </v:shape>
            </w:pict>
          </mc:Fallback>
        </mc:AlternateContent>
      </w:r>
    </w:p>
    <w:p w14:paraId="5D5F7B80" w14:textId="2DB4B0BA" w:rsidR="003120D0" w:rsidRPr="0090297E" w:rsidRDefault="009D0E1E">
      <w:pPr>
        <w:pStyle w:val="Body"/>
        <w:rPr>
          <w:lang w:val="en-AU"/>
        </w:rPr>
      </w:pPr>
      <w:r w:rsidRPr="0090297E">
        <w:rPr>
          <w:noProof/>
          <w:lang w:val="en-AU"/>
        </w:rPr>
        <mc:AlternateContent>
          <mc:Choice Requires="wps">
            <w:drawing>
              <wp:anchor distT="0" distB="0" distL="114300" distR="114300" simplePos="0" relativeHeight="251675648" behindDoc="0" locked="0" layoutInCell="1" allowOverlap="1" wp14:anchorId="32810D6D" wp14:editId="615F38B2">
                <wp:simplePos x="0" y="0"/>
                <wp:positionH relativeFrom="column">
                  <wp:posOffset>2954655</wp:posOffset>
                </wp:positionH>
                <wp:positionV relativeFrom="paragraph">
                  <wp:posOffset>102235</wp:posOffset>
                </wp:positionV>
                <wp:extent cx="4445" cy="216000"/>
                <wp:effectExtent l="63500" t="0" r="46355" b="38100"/>
                <wp:wrapNone/>
                <wp:docPr id="23" name="Straight Arrow Connector 23"/>
                <wp:cNvGraphicFramePr/>
                <a:graphic xmlns:a="http://schemas.openxmlformats.org/drawingml/2006/main">
                  <a:graphicData uri="http://schemas.microsoft.com/office/word/2010/wordprocessingShape">
                    <wps:wsp>
                      <wps:cNvCnPr/>
                      <wps:spPr>
                        <a:xfrm>
                          <a:off x="0" y="0"/>
                          <a:ext cx="4445" cy="216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9A8E29" id="_x0000_t32" coordsize="21600,21600" o:spt="32" o:oned="t" path="m,l21600,21600e" filled="f">
                <v:path arrowok="t" fillok="f" o:connecttype="none"/>
                <o:lock v:ext="edit" shapetype="t"/>
              </v:shapetype>
              <v:shape id="Straight Arrow Connector 23" o:spid="_x0000_s1026" type="#_x0000_t32" style="position:absolute;margin-left:232.65pt;margin-top:8.05pt;width:.3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" strokecolor="black [3213]">
                <v:stroke endarrow="block"/>
              </v:shape>
            </w:pict>
          </mc:Fallback>
        </mc:AlternateContent>
      </w:r>
      <w:r w:rsidR="00064F99" w:rsidRPr="0090297E">
        <w:rPr>
          <w:noProof/>
          <w:lang w:val="en-AU"/>
        </w:rPr>
        <mc:AlternateContent>
          <mc:Choice Requires="wps">
            <w:drawing>
              <wp:anchor distT="0" distB="0" distL="114300" distR="114300" simplePos="0" relativeHeight="251663360" behindDoc="0" locked="0" layoutInCell="1" allowOverlap="1" wp14:anchorId="061EBD04" wp14:editId="2E4E20E4">
                <wp:simplePos x="0" y="0"/>
                <wp:positionH relativeFrom="margin">
                  <wp:align>left</wp:align>
                </wp:positionH>
                <wp:positionV relativeFrom="paragraph">
                  <wp:posOffset>318644</wp:posOffset>
                </wp:positionV>
                <wp:extent cx="6048000" cy="324000"/>
                <wp:effectExtent l="0" t="0" r="10160" b="19050"/>
                <wp:wrapNone/>
                <wp:docPr id="4" name="Text Box 4"/>
                <wp:cNvGraphicFramePr/>
                <a:graphic xmlns:a="http://schemas.openxmlformats.org/drawingml/2006/main">
                  <a:graphicData uri="http://schemas.microsoft.com/office/word/2010/wordprocessingShape">
                    <wps:wsp>
                      <wps:cNvSpPr txBox="1"/>
                      <wps:spPr>
                        <a:xfrm>
                          <a:off x="0" y="0"/>
                          <a:ext cx="6048000" cy="324000"/>
                        </a:xfrm>
                        <a:prstGeom prst="rect">
                          <a:avLst/>
                        </a:prstGeom>
                        <a:solidFill>
                          <a:srgbClr val="430098"/>
                        </a:solidFill>
                        <a:ln w="6350">
                          <a:solidFill>
                            <a:srgbClr val="430098"/>
                          </a:solidFill>
                        </a:ln>
                      </wps:spPr>
                      <wps:txbx>
                        <w:txbxContent>
                          <w:p w14:paraId="2C013767" w14:textId="53C4855E" w:rsidR="003120D0" w:rsidRPr="00E53C53" w:rsidRDefault="003F1DF9" w:rsidP="00B768BA">
                            <w:pPr>
                              <w:jc w:val="center"/>
                              <w:rPr>
                                <w:sz w:val="22"/>
                                <w:szCs w:val="22"/>
                              </w:rPr>
                            </w:pPr>
                            <w:r>
                              <w:rPr>
                                <w:sz w:val="22"/>
                                <w:szCs w:val="22"/>
                              </w:rPr>
                              <w:t>Organisation p</w:t>
                            </w:r>
                            <w:r w:rsidR="003120D0" w:rsidRPr="00E53C53">
                              <w:rPr>
                                <w:sz w:val="22"/>
                                <w:szCs w:val="22"/>
                              </w:rPr>
                              <w:t>repare</w:t>
                            </w:r>
                            <w:r>
                              <w:rPr>
                                <w:sz w:val="22"/>
                                <w:szCs w:val="22"/>
                              </w:rPr>
                              <w:t>s</w:t>
                            </w:r>
                            <w:r w:rsidR="003120D0" w:rsidRPr="00E53C53">
                              <w:rPr>
                                <w:sz w:val="22"/>
                                <w:szCs w:val="22"/>
                              </w:rPr>
                              <w:t xml:space="preserve"> and submit</w:t>
                            </w:r>
                            <w:r>
                              <w:rPr>
                                <w:sz w:val="22"/>
                                <w:szCs w:val="22"/>
                              </w:rPr>
                              <w:t>s</w:t>
                            </w:r>
                            <w:r w:rsidR="003120D0" w:rsidRPr="00E53C53">
                              <w:rPr>
                                <w:sz w:val="22"/>
                                <w:szCs w:val="22"/>
                              </w:rPr>
                              <w:t xml:space="preserve"> </w:t>
                            </w:r>
                            <w:r w:rsidR="00834346" w:rsidRPr="00E53C53">
                              <w:rPr>
                                <w:sz w:val="22"/>
                                <w:szCs w:val="22"/>
                              </w:rPr>
                              <w:t>the</w:t>
                            </w:r>
                            <w:r w:rsidR="003120D0" w:rsidRPr="00E53C53">
                              <w:rPr>
                                <w:sz w:val="22"/>
                                <w:szCs w:val="22"/>
                              </w:rPr>
                              <w:t xml:space="preserve"> </w:t>
                            </w:r>
                            <w:r w:rsidR="009367D7">
                              <w:rPr>
                                <w:sz w:val="22"/>
                                <w:szCs w:val="22"/>
                              </w:rPr>
                              <w:t>request</w:t>
                            </w:r>
                            <w:r w:rsidR="009367D7" w:rsidRPr="00E53C53">
                              <w:rPr>
                                <w:sz w:val="22"/>
                                <w:szCs w:val="22"/>
                              </w:rPr>
                              <w:t xml:space="preserve"> </w:t>
                            </w:r>
                            <w:r w:rsidR="003120D0" w:rsidRPr="00E53C53">
                              <w:rPr>
                                <w:sz w:val="22"/>
                                <w:szCs w:val="22"/>
                              </w:rPr>
                              <w:t xml:space="preserve">form to </w:t>
                            </w:r>
                            <w:r w:rsidR="00D34489">
                              <w:rPr>
                                <w:sz w:val="22"/>
                                <w:szCs w:val="22"/>
                              </w:rPr>
                              <w:t>OVIC</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EBD04" id="Text Box 4" o:spid="_x0000_s1027" type="#_x0000_t202" style="position:absolute;margin-left:0;margin-top:25.1pt;width:476.2pt;height:2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" fillcolor="#430098" strokecolor="#430098" strokeweight=".5pt">
                <v:textbox inset=",0,,1mm">
                  <w:txbxContent>
                    <w:p w14:paraId="2C013767" w14:textId="53C4855E" w:rsidR="003120D0" w:rsidRPr="00E53C53" w:rsidRDefault="003F1DF9" w:rsidP="00B768BA">
                      <w:pPr>
                        <w:jc w:val="center"/>
                        <w:rPr>
                          <w:sz w:val="22"/>
                          <w:szCs w:val="22"/>
                        </w:rPr>
                      </w:pPr>
                      <w:r>
                        <w:rPr>
                          <w:sz w:val="22"/>
                          <w:szCs w:val="22"/>
                        </w:rPr>
                        <w:t>Organisation p</w:t>
                      </w:r>
                      <w:r w:rsidR="003120D0" w:rsidRPr="00E53C53">
                        <w:rPr>
                          <w:sz w:val="22"/>
                          <w:szCs w:val="22"/>
                        </w:rPr>
                        <w:t>repare</w:t>
                      </w:r>
                      <w:r>
                        <w:rPr>
                          <w:sz w:val="22"/>
                          <w:szCs w:val="22"/>
                        </w:rPr>
                        <w:t>s</w:t>
                      </w:r>
                      <w:r w:rsidR="003120D0" w:rsidRPr="00E53C53">
                        <w:rPr>
                          <w:sz w:val="22"/>
                          <w:szCs w:val="22"/>
                        </w:rPr>
                        <w:t xml:space="preserve"> and submit</w:t>
                      </w:r>
                      <w:r>
                        <w:rPr>
                          <w:sz w:val="22"/>
                          <w:szCs w:val="22"/>
                        </w:rPr>
                        <w:t>s</w:t>
                      </w:r>
                      <w:r w:rsidR="003120D0" w:rsidRPr="00E53C53">
                        <w:rPr>
                          <w:sz w:val="22"/>
                          <w:szCs w:val="22"/>
                        </w:rPr>
                        <w:t xml:space="preserve"> </w:t>
                      </w:r>
                      <w:r w:rsidR="00834346" w:rsidRPr="00E53C53">
                        <w:rPr>
                          <w:sz w:val="22"/>
                          <w:szCs w:val="22"/>
                        </w:rPr>
                        <w:t>the</w:t>
                      </w:r>
                      <w:r w:rsidR="003120D0" w:rsidRPr="00E53C53">
                        <w:rPr>
                          <w:sz w:val="22"/>
                          <w:szCs w:val="22"/>
                        </w:rPr>
                        <w:t xml:space="preserve"> </w:t>
                      </w:r>
                      <w:r w:rsidR="009367D7">
                        <w:rPr>
                          <w:sz w:val="22"/>
                          <w:szCs w:val="22"/>
                        </w:rPr>
                        <w:t>request</w:t>
                      </w:r>
                      <w:r w:rsidR="009367D7" w:rsidRPr="00E53C53">
                        <w:rPr>
                          <w:sz w:val="22"/>
                          <w:szCs w:val="22"/>
                        </w:rPr>
                        <w:t xml:space="preserve"> </w:t>
                      </w:r>
                      <w:r w:rsidR="003120D0" w:rsidRPr="00E53C53">
                        <w:rPr>
                          <w:sz w:val="22"/>
                          <w:szCs w:val="22"/>
                        </w:rPr>
                        <w:t xml:space="preserve">form to </w:t>
                      </w:r>
                      <w:r w:rsidR="00D34489">
                        <w:rPr>
                          <w:sz w:val="22"/>
                          <w:szCs w:val="22"/>
                        </w:rPr>
                        <w:t>OVIC</w:t>
                      </w:r>
                    </w:p>
                  </w:txbxContent>
                </v:textbox>
                <w10:wrap anchorx="margin"/>
              </v:shape>
            </w:pict>
          </mc:Fallback>
        </mc:AlternateContent>
      </w:r>
    </w:p>
    <w:p w14:paraId="495675C2" w14:textId="751717A3" w:rsidR="003120D0" w:rsidRPr="0090297E" w:rsidRDefault="00064F99">
      <w:pPr>
        <w:pStyle w:val="Body"/>
        <w:rPr>
          <w:lang w:val="en-AU"/>
        </w:rPr>
      </w:pPr>
      <w:r w:rsidRPr="0090297E">
        <w:rPr>
          <w:noProof/>
          <w:lang w:val="en-AU"/>
        </w:rPr>
        <mc:AlternateContent>
          <mc:Choice Requires="wps">
            <w:drawing>
              <wp:anchor distT="0" distB="0" distL="114300" distR="114300" simplePos="0" relativeHeight="251686912" behindDoc="0" locked="0" layoutInCell="1" allowOverlap="1" wp14:anchorId="59EAC4FC" wp14:editId="2A08224E">
                <wp:simplePos x="0" y="0"/>
                <wp:positionH relativeFrom="column">
                  <wp:posOffset>2949152</wp:posOffset>
                </wp:positionH>
                <wp:positionV relativeFrom="paragraph">
                  <wp:posOffset>288925</wp:posOffset>
                </wp:positionV>
                <wp:extent cx="1344" cy="216000"/>
                <wp:effectExtent l="63500" t="0" r="49530" b="38100"/>
                <wp:wrapNone/>
                <wp:docPr id="30" name="Straight Arrow Connector 30"/>
                <wp:cNvGraphicFramePr/>
                <a:graphic xmlns:a="http://schemas.openxmlformats.org/drawingml/2006/main">
                  <a:graphicData uri="http://schemas.microsoft.com/office/word/2010/wordprocessingShape">
                    <wps:wsp>
                      <wps:cNvCnPr/>
                      <wps:spPr>
                        <a:xfrm>
                          <a:off x="0" y="0"/>
                          <a:ext cx="1344" cy="216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6CAFE1" id="_x0000_t32" coordsize="21600,21600" o:spt="32" o:oned="t" path="m,l21600,21600e" filled="f">
                <v:path arrowok="t" fillok="f" o:connecttype="none"/>
                <o:lock v:ext="edit" shapetype="t"/>
              </v:shapetype>
              <v:shape id="Straight Arrow Connector 30" o:spid="_x0000_s1026" type="#_x0000_t32" style="position:absolute;margin-left:232.2pt;margin-top:22.75pt;width:.1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" strokecolor="black [3213]">
                <v:stroke endarrow="block"/>
              </v:shape>
            </w:pict>
          </mc:Fallback>
        </mc:AlternateContent>
      </w:r>
    </w:p>
    <w:p w14:paraId="1DDC192C" w14:textId="1B6FADD4" w:rsidR="003120D0" w:rsidRPr="0090297E" w:rsidRDefault="00064F99" w:rsidP="006B6B15">
      <w:pPr>
        <w:pStyle w:val="Body"/>
        <w:tabs>
          <w:tab w:val="left" w:pos="4267"/>
        </w:tabs>
        <w:rPr>
          <w:lang w:val="en-AU"/>
        </w:rPr>
      </w:pPr>
      <w:r w:rsidRPr="0090297E">
        <w:rPr>
          <w:noProof/>
          <w:lang w:val="en-AU"/>
        </w:rPr>
        <mc:AlternateContent>
          <mc:Choice Requires="wps">
            <w:drawing>
              <wp:anchor distT="0" distB="0" distL="114300" distR="114300" simplePos="0" relativeHeight="251665408" behindDoc="0" locked="0" layoutInCell="1" allowOverlap="1" wp14:anchorId="69954E06" wp14:editId="134292F9">
                <wp:simplePos x="0" y="0"/>
                <wp:positionH relativeFrom="margin">
                  <wp:posOffset>-21428</wp:posOffset>
                </wp:positionH>
                <wp:positionV relativeFrom="paragraph">
                  <wp:posOffset>156210</wp:posOffset>
                </wp:positionV>
                <wp:extent cx="6048000" cy="324000"/>
                <wp:effectExtent l="0" t="0" r="10160" b="19050"/>
                <wp:wrapNone/>
                <wp:docPr id="7" name="Text Box 7"/>
                <wp:cNvGraphicFramePr/>
                <a:graphic xmlns:a="http://schemas.openxmlformats.org/drawingml/2006/main">
                  <a:graphicData uri="http://schemas.microsoft.com/office/word/2010/wordprocessingShape">
                    <wps:wsp>
                      <wps:cNvSpPr txBox="1"/>
                      <wps:spPr>
                        <a:xfrm>
                          <a:off x="0" y="0"/>
                          <a:ext cx="6048000" cy="324000"/>
                        </a:xfrm>
                        <a:prstGeom prst="rect">
                          <a:avLst/>
                        </a:prstGeom>
                        <a:solidFill>
                          <a:srgbClr val="430098"/>
                        </a:solidFill>
                        <a:ln w="6350">
                          <a:solidFill>
                            <a:srgbClr val="430098"/>
                          </a:solidFill>
                        </a:ln>
                      </wps:spPr>
                      <wps:txbx>
                        <w:txbxContent>
                          <w:p w14:paraId="13BE63E6" w14:textId="7EC1BD1E" w:rsidR="0066617A" w:rsidRPr="00E53C53" w:rsidRDefault="00D34489" w:rsidP="00B768BA">
                            <w:pPr>
                              <w:jc w:val="center"/>
                              <w:rPr>
                                <w:sz w:val="22"/>
                                <w:szCs w:val="22"/>
                              </w:rPr>
                            </w:pPr>
                            <w:r>
                              <w:rPr>
                                <w:sz w:val="22"/>
                                <w:szCs w:val="22"/>
                              </w:rPr>
                              <w:t xml:space="preserve">OVIC </w:t>
                            </w:r>
                            <w:r w:rsidR="0066617A" w:rsidRPr="00E53C53">
                              <w:rPr>
                                <w:sz w:val="22"/>
                                <w:szCs w:val="22"/>
                              </w:rPr>
                              <w:t>makes an initial assessment</w:t>
                            </w:r>
                            <w:r>
                              <w:rPr>
                                <w:sz w:val="22"/>
                                <w:szCs w:val="22"/>
                              </w:rPr>
                              <w:t xml:space="preserve"> about whether to consider the </w:t>
                            </w:r>
                            <w:r w:rsidR="009367D7">
                              <w:rPr>
                                <w:sz w:val="22"/>
                                <w:szCs w:val="22"/>
                              </w:rPr>
                              <w:t>request for certification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4E06" id="Text Box 7" o:spid="_x0000_s1028" type="#_x0000_t202" style="position:absolute;margin-left:-1.7pt;margin-top:12.3pt;width:476.2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" fillcolor="#430098" strokecolor="#430098" strokeweight=".5pt">
                <v:textbox inset=",0,,0">
                  <w:txbxContent>
                    <w:p w14:paraId="13BE63E6" w14:textId="7EC1BD1E" w:rsidR="0066617A" w:rsidRPr="00E53C53" w:rsidRDefault="00D34489" w:rsidP="00B768BA">
                      <w:pPr>
                        <w:jc w:val="center"/>
                        <w:rPr>
                          <w:sz w:val="22"/>
                          <w:szCs w:val="22"/>
                        </w:rPr>
                      </w:pPr>
                      <w:r>
                        <w:rPr>
                          <w:sz w:val="22"/>
                          <w:szCs w:val="22"/>
                        </w:rPr>
                        <w:t xml:space="preserve">OVIC </w:t>
                      </w:r>
                      <w:r w:rsidR="0066617A" w:rsidRPr="00E53C53">
                        <w:rPr>
                          <w:sz w:val="22"/>
                          <w:szCs w:val="22"/>
                        </w:rPr>
                        <w:t>makes an initial assessment</w:t>
                      </w:r>
                      <w:r>
                        <w:rPr>
                          <w:sz w:val="22"/>
                          <w:szCs w:val="22"/>
                        </w:rPr>
                        <w:t xml:space="preserve"> about whether to consider the </w:t>
                      </w:r>
                      <w:r w:rsidR="009367D7">
                        <w:rPr>
                          <w:sz w:val="22"/>
                          <w:szCs w:val="22"/>
                        </w:rPr>
                        <w:t>request for certification</w:t>
                      </w:r>
                    </w:p>
                  </w:txbxContent>
                </v:textbox>
                <w10:wrap anchorx="margin"/>
              </v:shape>
            </w:pict>
          </mc:Fallback>
        </mc:AlternateContent>
      </w:r>
      <w:r w:rsidR="00DC22F4" w:rsidRPr="0090297E">
        <w:rPr>
          <w:lang w:val="en-AU"/>
        </w:rPr>
        <w:tab/>
      </w:r>
    </w:p>
    <w:p w14:paraId="4D4D2F1F" w14:textId="726EF56A" w:rsidR="003120D0" w:rsidRPr="0090297E" w:rsidRDefault="0032494B" w:rsidP="009D0E1E">
      <w:pPr>
        <w:pStyle w:val="Body"/>
        <w:rPr>
          <w:lang w:val="en-AU"/>
        </w:rPr>
      </w:pPr>
      <w:r w:rsidRPr="0090297E">
        <w:rPr>
          <w:noProof/>
          <w:lang w:val="en-AU"/>
        </w:rPr>
        <mc:AlternateContent>
          <mc:Choice Requires="wps">
            <w:drawing>
              <wp:anchor distT="0" distB="0" distL="114300" distR="114300" simplePos="0" relativeHeight="251667456" behindDoc="0" locked="0" layoutInCell="1" allowOverlap="1" wp14:anchorId="1B020AF5" wp14:editId="009A04EA">
                <wp:simplePos x="0" y="0"/>
                <wp:positionH relativeFrom="margin">
                  <wp:align>left</wp:align>
                </wp:positionH>
                <wp:positionV relativeFrom="paragraph">
                  <wp:posOffset>347345</wp:posOffset>
                </wp:positionV>
                <wp:extent cx="6047740" cy="323850"/>
                <wp:effectExtent l="0" t="0" r="10160" b="19050"/>
                <wp:wrapNone/>
                <wp:docPr id="9" name="Text Box 9"/>
                <wp:cNvGraphicFramePr/>
                <a:graphic xmlns:a="http://schemas.openxmlformats.org/drawingml/2006/main">
                  <a:graphicData uri="http://schemas.microsoft.com/office/word/2010/wordprocessingShape">
                    <wps:wsp>
                      <wps:cNvSpPr txBox="1"/>
                      <wps:spPr>
                        <a:xfrm>
                          <a:off x="0" y="0"/>
                          <a:ext cx="6047740" cy="323850"/>
                        </a:xfrm>
                        <a:prstGeom prst="rect">
                          <a:avLst/>
                        </a:prstGeom>
                        <a:solidFill>
                          <a:srgbClr val="E5007D"/>
                        </a:solidFill>
                        <a:ln w="6350">
                          <a:solidFill>
                            <a:srgbClr val="E5007D"/>
                          </a:solidFill>
                        </a:ln>
                      </wps:spPr>
                      <wps:txbx>
                        <w:txbxContent>
                          <w:p w14:paraId="1FB3227B" w14:textId="336EE966" w:rsidR="0066617A" w:rsidRPr="00E53C53" w:rsidRDefault="00CD3C6F" w:rsidP="00B768BA">
                            <w:pPr>
                              <w:jc w:val="center"/>
                              <w:rPr>
                                <w:color w:val="FFFFFF" w:themeColor="background1"/>
                                <w:sz w:val="22"/>
                                <w:szCs w:val="22"/>
                              </w:rPr>
                            </w:pPr>
                            <w:r>
                              <w:rPr>
                                <w:color w:val="FFFFFF" w:themeColor="background1"/>
                                <w:sz w:val="22"/>
                                <w:szCs w:val="22"/>
                              </w:rPr>
                              <w:t>T</w:t>
                            </w:r>
                            <w:r w:rsidR="002E1DD6" w:rsidRPr="00E53C53">
                              <w:rPr>
                                <w:color w:val="FFFFFF" w:themeColor="background1"/>
                                <w:sz w:val="22"/>
                                <w:szCs w:val="22"/>
                              </w:rPr>
                              <w:t>he Commissioner</w:t>
                            </w:r>
                            <w:r w:rsidR="0066617A" w:rsidRPr="00E53C53">
                              <w:rPr>
                                <w:color w:val="FFFFFF" w:themeColor="background1"/>
                                <w:sz w:val="22"/>
                                <w:szCs w:val="22"/>
                              </w:rPr>
                              <w:t xml:space="preserve"> may seek further information</w:t>
                            </w:r>
                            <w:r>
                              <w:rPr>
                                <w:color w:val="FFFFFF" w:themeColor="background1"/>
                                <w:sz w:val="22"/>
                                <w:szCs w:val="22"/>
                              </w:rPr>
                              <w:t xml:space="preserve"> if required</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0AF5" id="Text Box 9" o:spid="_x0000_s1029" type="#_x0000_t202" style="position:absolute;margin-left:0;margin-top:27.35pt;width:476.2pt;height:2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" fillcolor="#e5007d" strokecolor="#e5007d" strokeweight=".5pt">
                <v:textbox inset=",0,,1mm">
                  <w:txbxContent>
                    <w:p w14:paraId="1FB3227B" w14:textId="336EE966" w:rsidR="0066617A" w:rsidRPr="00E53C53" w:rsidRDefault="00CD3C6F" w:rsidP="00B768BA">
                      <w:pPr>
                        <w:jc w:val="center"/>
                        <w:rPr>
                          <w:color w:val="FFFFFF" w:themeColor="background1"/>
                          <w:sz w:val="22"/>
                          <w:szCs w:val="22"/>
                        </w:rPr>
                      </w:pPr>
                      <w:r>
                        <w:rPr>
                          <w:color w:val="FFFFFF" w:themeColor="background1"/>
                          <w:sz w:val="22"/>
                          <w:szCs w:val="22"/>
                        </w:rPr>
                        <w:t>T</w:t>
                      </w:r>
                      <w:r w:rsidR="002E1DD6" w:rsidRPr="00E53C53">
                        <w:rPr>
                          <w:color w:val="FFFFFF" w:themeColor="background1"/>
                          <w:sz w:val="22"/>
                          <w:szCs w:val="22"/>
                        </w:rPr>
                        <w:t>he Commissioner</w:t>
                      </w:r>
                      <w:r w:rsidR="0066617A" w:rsidRPr="00E53C53">
                        <w:rPr>
                          <w:color w:val="FFFFFF" w:themeColor="background1"/>
                          <w:sz w:val="22"/>
                          <w:szCs w:val="22"/>
                        </w:rPr>
                        <w:t xml:space="preserve"> may seek further information</w:t>
                      </w:r>
                      <w:r>
                        <w:rPr>
                          <w:color w:val="FFFFFF" w:themeColor="background1"/>
                          <w:sz w:val="22"/>
                          <w:szCs w:val="22"/>
                        </w:rPr>
                        <w:t xml:space="preserve"> if required</w:t>
                      </w:r>
                    </w:p>
                  </w:txbxContent>
                </v:textbox>
                <w10:wrap anchorx="margin"/>
              </v:shape>
            </w:pict>
          </mc:Fallback>
        </mc:AlternateContent>
      </w:r>
      <w:r w:rsidRPr="0090297E">
        <w:rPr>
          <w:noProof/>
          <w:lang w:val="en-AU"/>
        </w:rPr>
        <mc:AlternateContent>
          <mc:Choice Requires="wps">
            <w:drawing>
              <wp:anchor distT="0" distB="0" distL="114300" distR="114300" simplePos="0" relativeHeight="251681792" behindDoc="0" locked="0" layoutInCell="1" allowOverlap="1" wp14:anchorId="23EAA31A" wp14:editId="2E1F75FE">
                <wp:simplePos x="0" y="0"/>
                <wp:positionH relativeFrom="column">
                  <wp:posOffset>2960872</wp:posOffset>
                </wp:positionH>
                <wp:positionV relativeFrom="paragraph">
                  <wp:posOffset>134487</wp:posOffset>
                </wp:positionV>
                <wp:extent cx="0" cy="213360"/>
                <wp:effectExtent l="63500" t="0" r="50800" b="40640"/>
                <wp:wrapNone/>
                <wp:docPr id="27" name="Straight Arrow Connector 27"/>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CF4C9" id="Straight Arrow Connector 27" o:spid="_x0000_s1026" type="#_x0000_t32" style="position:absolute;margin-left:233.15pt;margin-top:10.6pt;width:0;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" strokecolor="black [3213]">
                <v:stroke endarrow="block"/>
              </v:shape>
            </w:pict>
          </mc:Fallback>
        </mc:AlternateContent>
      </w:r>
    </w:p>
    <w:p w14:paraId="17B08EA0" w14:textId="64A9E34C" w:rsidR="003120D0" w:rsidRPr="0090297E" w:rsidRDefault="0032494B" w:rsidP="009D0E1E">
      <w:pPr>
        <w:pStyle w:val="Body"/>
        <w:rPr>
          <w:lang w:val="en-AU"/>
        </w:rPr>
      </w:pPr>
      <w:r w:rsidRPr="0090297E">
        <w:rPr>
          <w:noProof/>
          <w:lang w:val="en-AU"/>
        </w:rPr>
        <mc:AlternateContent>
          <mc:Choice Requires="wps">
            <w:drawing>
              <wp:anchor distT="0" distB="0" distL="114300" distR="114300" simplePos="0" relativeHeight="251684864" behindDoc="0" locked="0" layoutInCell="1" allowOverlap="1" wp14:anchorId="77832A3F" wp14:editId="4C2AD910">
                <wp:simplePos x="0" y="0"/>
                <wp:positionH relativeFrom="column">
                  <wp:posOffset>2959100</wp:posOffset>
                </wp:positionH>
                <wp:positionV relativeFrom="paragraph">
                  <wp:posOffset>323215</wp:posOffset>
                </wp:positionV>
                <wp:extent cx="4445" cy="213995"/>
                <wp:effectExtent l="63500" t="0" r="46355" b="40005"/>
                <wp:wrapNone/>
                <wp:docPr id="29" name="Straight Arrow Connector 29"/>
                <wp:cNvGraphicFramePr/>
                <a:graphic xmlns:a="http://schemas.openxmlformats.org/drawingml/2006/main">
                  <a:graphicData uri="http://schemas.microsoft.com/office/word/2010/wordprocessingShape">
                    <wps:wsp>
                      <wps:cNvCnPr/>
                      <wps:spPr>
                        <a:xfrm>
                          <a:off x="0" y="0"/>
                          <a:ext cx="4445" cy="21399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89545C" id="Straight Arrow Connector 29" o:spid="_x0000_s1026" type="#_x0000_t32" style="position:absolute;margin-left:233pt;margin-top:25.45pt;width:.35pt;height:16.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" strokecolor="black [3213]">
                <v:stroke endarrow="block"/>
              </v:shape>
            </w:pict>
          </mc:Fallback>
        </mc:AlternateContent>
      </w:r>
    </w:p>
    <w:p w14:paraId="041543F1" w14:textId="6306ADA1" w:rsidR="003120D0" w:rsidRPr="0090297E" w:rsidRDefault="0032494B">
      <w:pPr>
        <w:pStyle w:val="Body"/>
        <w:rPr>
          <w:lang w:val="en-AU"/>
        </w:rPr>
      </w:pPr>
      <w:r w:rsidRPr="0090297E">
        <w:rPr>
          <w:noProof/>
          <w:lang w:val="en-AU"/>
        </w:rPr>
        <mc:AlternateContent>
          <mc:Choice Requires="wps">
            <w:drawing>
              <wp:anchor distT="0" distB="0" distL="114300" distR="114300" simplePos="0" relativeHeight="251669504" behindDoc="0" locked="0" layoutInCell="1" allowOverlap="1" wp14:anchorId="54DF25E5" wp14:editId="510E57E1">
                <wp:simplePos x="0" y="0"/>
                <wp:positionH relativeFrom="margin">
                  <wp:posOffset>0</wp:posOffset>
                </wp:positionH>
                <wp:positionV relativeFrom="paragraph">
                  <wp:posOffset>189215</wp:posOffset>
                </wp:positionV>
                <wp:extent cx="6048000" cy="324000"/>
                <wp:effectExtent l="0" t="0" r="10160" b="19050"/>
                <wp:wrapNone/>
                <wp:docPr id="10" name="Text Box 10"/>
                <wp:cNvGraphicFramePr/>
                <a:graphic xmlns:a="http://schemas.openxmlformats.org/drawingml/2006/main">
                  <a:graphicData uri="http://schemas.microsoft.com/office/word/2010/wordprocessingShape">
                    <wps:wsp>
                      <wps:cNvSpPr txBox="1"/>
                      <wps:spPr>
                        <a:xfrm>
                          <a:off x="0" y="0"/>
                          <a:ext cx="6048000" cy="324000"/>
                        </a:xfrm>
                        <a:prstGeom prst="rect">
                          <a:avLst/>
                        </a:prstGeom>
                        <a:solidFill>
                          <a:srgbClr val="430098"/>
                        </a:solidFill>
                        <a:ln w="6350">
                          <a:solidFill>
                            <a:srgbClr val="430098"/>
                          </a:solidFill>
                        </a:ln>
                      </wps:spPr>
                      <wps:txbx>
                        <w:txbxContent>
                          <w:p w14:paraId="0137AA0A" w14:textId="7B5F988B" w:rsidR="0066617A" w:rsidRPr="00E53C53" w:rsidRDefault="0066617A" w:rsidP="00B768BA">
                            <w:pPr>
                              <w:jc w:val="center"/>
                              <w:rPr>
                                <w:sz w:val="22"/>
                                <w:szCs w:val="22"/>
                              </w:rPr>
                            </w:pPr>
                            <w:r w:rsidRPr="00E53C53">
                              <w:rPr>
                                <w:sz w:val="22"/>
                                <w:szCs w:val="22"/>
                              </w:rPr>
                              <w:t xml:space="preserve">The Commissioner </w:t>
                            </w:r>
                            <w:r w:rsidR="003634B7" w:rsidRPr="00E53C53">
                              <w:rPr>
                                <w:sz w:val="22"/>
                                <w:szCs w:val="22"/>
                              </w:rPr>
                              <w:t>decides</w:t>
                            </w:r>
                            <w:r w:rsidR="008E7CC8" w:rsidRPr="00E53C53">
                              <w:rPr>
                                <w:sz w:val="22"/>
                                <w:szCs w:val="22"/>
                              </w:rPr>
                              <w:t xml:space="preserve"> whether </w:t>
                            </w:r>
                            <w:r w:rsidR="00E04EA2" w:rsidRPr="00E53C53">
                              <w:rPr>
                                <w:sz w:val="22"/>
                                <w:szCs w:val="22"/>
                              </w:rPr>
                              <w:t>to certif</w:t>
                            </w:r>
                            <w:r w:rsidR="003634B7" w:rsidRPr="00E53C53">
                              <w:rPr>
                                <w:sz w:val="22"/>
                                <w:szCs w:val="22"/>
                              </w:rPr>
                              <w:t>y the act or practice</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F25E5" id="Text Box 10" o:spid="_x0000_s1030" type="#_x0000_t202" style="position:absolute;margin-left:0;margin-top:14.9pt;width:476.2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" fillcolor="#430098" strokecolor="#430098" strokeweight=".5pt">
                <v:textbox inset=",0,,1mm">
                  <w:txbxContent>
                    <w:p w14:paraId="0137AA0A" w14:textId="7B5F988B" w:rsidR="0066617A" w:rsidRPr="00E53C53" w:rsidRDefault="0066617A" w:rsidP="00B768BA">
                      <w:pPr>
                        <w:jc w:val="center"/>
                        <w:rPr>
                          <w:sz w:val="22"/>
                          <w:szCs w:val="22"/>
                        </w:rPr>
                      </w:pPr>
                      <w:r w:rsidRPr="00E53C53">
                        <w:rPr>
                          <w:sz w:val="22"/>
                          <w:szCs w:val="22"/>
                        </w:rPr>
                        <w:t xml:space="preserve">The Commissioner </w:t>
                      </w:r>
                      <w:r w:rsidR="003634B7" w:rsidRPr="00E53C53">
                        <w:rPr>
                          <w:sz w:val="22"/>
                          <w:szCs w:val="22"/>
                        </w:rPr>
                        <w:t>decides</w:t>
                      </w:r>
                      <w:r w:rsidR="008E7CC8" w:rsidRPr="00E53C53">
                        <w:rPr>
                          <w:sz w:val="22"/>
                          <w:szCs w:val="22"/>
                        </w:rPr>
                        <w:t xml:space="preserve"> whether </w:t>
                      </w:r>
                      <w:r w:rsidR="00E04EA2" w:rsidRPr="00E53C53">
                        <w:rPr>
                          <w:sz w:val="22"/>
                          <w:szCs w:val="22"/>
                        </w:rPr>
                        <w:t>to certif</w:t>
                      </w:r>
                      <w:r w:rsidR="003634B7" w:rsidRPr="00E53C53">
                        <w:rPr>
                          <w:sz w:val="22"/>
                          <w:szCs w:val="22"/>
                        </w:rPr>
                        <w:t>y the act or practice</w:t>
                      </w:r>
                    </w:p>
                  </w:txbxContent>
                </v:textbox>
                <w10:wrap anchorx="margin"/>
              </v:shape>
            </w:pict>
          </mc:Fallback>
        </mc:AlternateContent>
      </w:r>
    </w:p>
    <w:p w14:paraId="149DE0B9" w14:textId="62D69E79" w:rsidR="00D2365D" w:rsidRPr="0090297E" w:rsidRDefault="00D2365D" w:rsidP="00D2365D">
      <w:pPr>
        <w:pStyle w:val="Body"/>
        <w:rPr>
          <w:lang w:val="en-AU"/>
        </w:rPr>
      </w:pPr>
      <w:r w:rsidRPr="0090297E">
        <w:rPr>
          <w:noProof/>
          <w:lang w:val="en-AU"/>
        </w:rPr>
        <mc:AlternateContent>
          <mc:Choice Requires="wps">
            <w:drawing>
              <wp:anchor distT="0" distB="0" distL="114300" distR="114300" simplePos="0" relativeHeight="251688960" behindDoc="0" locked="0" layoutInCell="1" allowOverlap="1" wp14:anchorId="7241681F" wp14:editId="1DC4A88E">
                <wp:simplePos x="0" y="0"/>
                <wp:positionH relativeFrom="column">
                  <wp:posOffset>4618990</wp:posOffset>
                </wp:positionH>
                <wp:positionV relativeFrom="paragraph">
                  <wp:posOffset>159410</wp:posOffset>
                </wp:positionV>
                <wp:extent cx="1344" cy="216000"/>
                <wp:effectExtent l="63500" t="0" r="49530" b="38100"/>
                <wp:wrapNone/>
                <wp:docPr id="31" name="Straight Arrow Connector 31"/>
                <wp:cNvGraphicFramePr/>
                <a:graphic xmlns:a="http://schemas.openxmlformats.org/drawingml/2006/main">
                  <a:graphicData uri="http://schemas.microsoft.com/office/word/2010/wordprocessingShape">
                    <wps:wsp>
                      <wps:cNvCnPr/>
                      <wps:spPr>
                        <a:xfrm>
                          <a:off x="0" y="0"/>
                          <a:ext cx="1344" cy="216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857B4C" id="_x0000_t32" coordsize="21600,21600" o:spt="32" o:oned="t" path="m,l21600,21600e" filled="f">
                <v:path arrowok="t" fillok="f" o:connecttype="none"/>
                <o:lock v:ext="edit" shapetype="t"/>
              </v:shapetype>
              <v:shape id="Straight Arrow Connector 31" o:spid="_x0000_s1026" type="#_x0000_t32" style="position:absolute;margin-left:363.7pt;margin-top:12.55pt;width:.1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" strokecolor="black [3213]">
                <v:stroke endarrow="block"/>
              </v:shape>
            </w:pict>
          </mc:Fallback>
        </mc:AlternateContent>
      </w:r>
      <w:r w:rsidRPr="0090297E">
        <w:rPr>
          <w:noProof/>
          <w:lang w:val="en-AU"/>
        </w:rPr>
        <mc:AlternateContent>
          <mc:Choice Requires="wps">
            <w:drawing>
              <wp:anchor distT="0" distB="0" distL="114300" distR="114300" simplePos="0" relativeHeight="251692032" behindDoc="0" locked="0" layoutInCell="1" allowOverlap="1" wp14:anchorId="561C53CA" wp14:editId="278CB9B3">
                <wp:simplePos x="0" y="0"/>
                <wp:positionH relativeFrom="column">
                  <wp:posOffset>1532866</wp:posOffset>
                </wp:positionH>
                <wp:positionV relativeFrom="paragraph">
                  <wp:posOffset>160020</wp:posOffset>
                </wp:positionV>
                <wp:extent cx="1344" cy="216000"/>
                <wp:effectExtent l="63500" t="0" r="49530" b="38100"/>
                <wp:wrapNone/>
                <wp:docPr id="1" name="Straight Arrow Connector 1"/>
                <wp:cNvGraphicFramePr/>
                <a:graphic xmlns:a="http://schemas.openxmlformats.org/drawingml/2006/main">
                  <a:graphicData uri="http://schemas.microsoft.com/office/word/2010/wordprocessingShape">
                    <wps:wsp>
                      <wps:cNvCnPr/>
                      <wps:spPr>
                        <a:xfrm>
                          <a:off x="0" y="0"/>
                          <a:ext cx="1344" cy="216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53286" id="Straight Arrow Connector 1" o:spid="_x0000_s1026" type="#_x0000_t32" style="position:absolute;margin-left:120.7pt;margin-top:12.6pt;width:.1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" strokecolor="black [3213]">
                <v:stroke endarrow="block"/>
              </v:shape>
            </w:pict>
          </mc:Fallback>
        </mc:AlternateContent>
      </w:r>
    </w:p>
    <w:p w14:paraId="07C2C56B" w14:textId="369DE7E9" w:rsidR="00D2365D" w:rsidRPr="0090297E" w:rsidRDefault="00D2365D" w:rsidP="00D2365D">
      <w:pPr>
        <w:pStyle w:val="Body"/>
        <w:rPr>
          <w:lang w:val="en-AU"/>
        </w:rPr>
      </w:pPr>
      <w:r w:rsidRPr="0090297E">
        <w:rPr>
          <w:noProof/>
          <w:lang w:val="en-AU"/>
        </w:rPr>
        <mc:AlternateContent>
          <mc:Choice Requires="wps">
            <w:drawing>
              <wp:anchor distT="0" distB="0" distL="114300" distR="114300" simplePos="0" relativeHeight="251671552" behindDoc="0" locked="0" layoutInCell="1" allowOverlap="1" wp14:anchorId="1727FD91" wp14:editId="69360D30">
                <wp:simplePos x="0" y="0"/>
                <wp:positionH relativeFrom="margin">
                  <wp:posOffset>3090545</wp:posOffset>
                </wp:positionH>
                <wp:positionV relativeFrom="paragraph">
                  <wp:posOffset>34315</wp:posOffset>
                </wp:positionV>
                <wp:extent cx="2961079" cy="451262"/>
                <wp:effectExtent l="0" t="0" r="10795" b="25400"/>
                <wp:wrapNone/>
                <wp:docPr id="11" name="Text Box 11"/>
                <wp:cNvGraphicFramePr/>
                <a:graphic xmlns:a="http://schemas.openxmlformats.org/drawingml/2006/main">
                  <a:graphicData uri="http://schemas.microsoft.com/office/word/2010/wordprocessingShape">
                    <wps:wsp>
                      <wps:cNvSpPr txBox="1"/>
                      <wps:spPr>
                        <a:xfrm>
                          <a:off x="0" y="0"/>
                          <a:ext cx="2961079" cy="451262"/>
                        </a:xfrm>
                        <a:prstGeom prst="rect">
                          <a:avLst/>
                        </a:prstGeom>
                        <a:solidFill>
                          <a:srgbClr val="430098"/>
                        </a:solidFill>
                        <a:ln w="6350">
                          <a:solidFill>
                            <a:srgbClr val="430098"/>
                          </a:solidFill>
                        </a:ln>
                      </wps:spPr>
                      <wps:txbx>
                        <w:txbxContent>
                          <w:p w14:paraId="29B5AF5F" w14:textId="3B9B5CE9" w:rsidR="0066617A" w:rsidRPr="00E53C53" w:rsidRDefault="0066617A" w:rsidP="00E53C53">
                            <w:pPr>
                              <w:jc w:val="center"/>
                              <w:rPr>
                                <w:sz w:val="22"/>
                                <w:szCs w:val="22"/>
                              </w:rPr>
                            </w:pPr>
                            <w:r w:rsidRPr="00E53C53">
                              <w:rPr>
                                <w:sz w:val="22"/>
                                <w:szCs w:val="22"/>
                              </w:rPr>
                              <w:t xml:space="preserve">If </w:t>
                            </w:r>
                            <w:r w:rsidR="003634B7" w:rsidRPr="00E53C53">
                              <w:rPr>
                                <w:sz w:val="22"/>
                                <w:szCs w:val="22"/>
                              </w:rPr>
                              <w:t>a certificate</w:t>
                            </w:r>
                            <w:r w:rsidRPr="00E53C53">
                              <w:rPr>
                                <w:sz w:val="22"/>
                                <w:szCs w:val="22"/>
                              </w:rPr>
                              <w:t xml:space="preserve"> is </w:t>
                            </w:r>
                            <w:r w:rsidR="00D2365D" w:rsidRPr="0046623A">
                              <w:rPr>
                                <w:sz w:val="22"/>
                                <w:szCs w:val="22"/>
                              </w:rPr>
                              <w:t>not</w:t>
                            </w:r>
                            <w:r w:rsidR="00D2365D">
                              <w:rPr>
                                <w:sz w:val="22"/>
                                <w:szCs w:val="22"/>
                              </w:rPr>
                              <w:t xml:space="preserve"> </w:t>
                            </w:r>
                            <w:r w:rsidRPr="00D2365D">
                              <w:rPr>
                                <w:sz w:val="22"/>
                                <w:szCs w:val="22"/>
                              </w:rPr>
                              <w:t>granted</w:t>
                            </w:r>
                            <w:r w:rsidRPr="00E53C53">
                              <w:rPr>
                                <w:sz w:val="22"/>
                                <w:szCs w:val="22"/>
                              </w:rPr>
                              <w:t>,</w:t>
                            </w:r>
                            <w:r w:rsidR="00D2365D">
                              <w:rPr>
                                <w:sz w:val="22"/>
                                <w:szCs w:val="22"/>
                              </w:rPr>
                              <w:t xml:space="preserve"> the Commissioner will notify the </w:t>
                            </w:r>
                            <w:r w:rsidR="000515B7">
                              <w:rPr>
                                <w:sz w:val="22"/>
                                <w:szCs w:val="22"/>
                              </w:rPr>
                              <w:t>organisation</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7FD91" id="Text Box 11" o:spid="_x0000_s1031" type="#_x0000_t202" style="position:absolute;margin-left:243.35pt;margin-top:2.7pt;width:233.15pt;height:3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" fillcolor="#430098" strokecolor="#430098" strokeweight=".5pt">
                <v:textbox inset=",0,,1mm">
                  <w:txbxContent>
                    <w:p w14:paraId="29B5AF5F" w14:textId="3B9B5CE9" w:rsidR="0066617A" w:rsidRPr="00E53C53" w:rsidRDefault="0066617A" w:rsidP="00E53C53">
                      <w:pPr>
                        <w:jc w:val="center"/>
                        <w:rPr>
                          <w:sz w:val="22"/>
                          <w:szCs w:val="22"/>
                        </w:rPr>
                      </w:pPr>
                      <w:r w:rsidRPr="00E53C53">
                        <w:rPr>
                          <w:sz w:val="22"/>
                          <w:szCs w:val="22"/>
                        </w:rPr>
                        <w:t xml:space="preserve">If </w:t>
                      </w:r>
                      <w:r w:rsidR="003634B7" w:rsidRPr="00E53C53">
                        <w:rPr>
                          <w:sz w:val="22"/>
                          <w:szCs w:val="22"/>
                        </w:rPr>
                        <w:t>a certificate</w:t>
                      </w:r>
                      <w:r w:rsidRPr="00E53C53">
                        <w:rPr>
                          <w:sz w:val="22"/>
                          <w:szCs w:val="22"/>
                        </w:rPr>
                        <w:t xml:space="preserve"> is </w:t>
                      </w:r>
                      <w:r w:rsidR="00D2365D" w:rsidRPr="0046623A">
                        <w:rPr>
                          <w:sz w:val="22"/>
                          <w:szCs w:val="22"/>
                        </w:rPr>
                        <w:t>not</w:t>
                      </w:r>
                      <w:r w:rsidR="00D2365D">
                        <w:rPr>
                          <w:sz w:val="22"/>
                          <w:szCs w:val="22"/>
                        </w:rPr>
                        <w:t xml:space="preserve"> </w:t>
                      </w:r>
                      <w:r w:rsidRPr="00D2365D">
                        <w:rPr>
                          <w:sz w:val="22"/>
                          <w:szCs w:val="22"/>
                        </w:rPr>
                        <w:t>granted</w:t>
                      </w:r>
                      <w:r w:rsidRPr="00E53C53">
                        <w:rPr>
                          <w:sz w:val="22"/>
                          <w:szCs w:val="22"/>
                        </w:rPr>
                        <w:t>,</w:t>
                      </w:r>
                      <w:r w:rsidR="00D2365D">
                        <w:rPr>
                          <w:sz w:val="22"/>
                          <w:szCs w:val="22"/>
                        </w:rPr>
                        <w:t xml:space="preserve"> the Commissioner will notify the </w:t>
                      </w:r>
                      <w:r w:rsidR="000515B7">
                        <w:rPr>
                          <w:sz w:val="22"/>
                          <w:szCs w:val="22"/>
                        </w:rPr>
                        <w:t>organisation</w:t>
                      </w:r>
                    </w:p>
                  </w:txbxContent>
                </v:textbox>
                <w10:wrap anchorx="margin"/>
              </v:shape>
            </w:pict>
          </mc:Fallback>
        </mc:AlternateContent>
      </w:r>
      <w:r w:rsidRPr="0090297E">
        <w:rPr>
          <w:noProof/>
          <w:lang w:val="en-AU"/>
        </w:rPr>
        <mc:AlternateContent>
          <mc:Choice Requires="wps">
            <w:drawing>
              <wp:anchor distT="0" distB="0" distL="114300" distR="114300" simplePos="0" relativeHeight="251691008" behindDoc="0" locked="0" layoutInCell="1" allowOverlap="1" wp14:anchorId="55368F59" wp14:editId="0106FC0F">
                <wp:simplePos x="0" y="0"/>
                <wp:positionH relativeFrom="margin">
                  <wp:posOffset>4305</wp:posOffset>
                </wp:positionH>
                <wp:positionV relativeFrom="paragraph">
                  <wp:posOffset>35280</wp:posOffset>
                </wp:positionV>
                <wp:extent cx="2961079" cy="451262"/>
                <wp:effectExtent l="0" t="0" r="10795" b="25400"/>
                <wp:wrapNone/>
                <wp:docPr id="2" name="Text Box 2"/>
                <wp:cNvGraphicFramePr/>
                <a:graphic xmlns:a="http://schemas.openxmlformats.org/drawingml/2006/main">
                  <a:graphicData uri="http://schemas.microsoft.com/office/word/2010/wordprocessingShape">
                    <wps:wsp>
                      <wps:cNvSpPr txBox="1"/>
                      <wps:spPr>
                        <a:xfrm>
                          <a:off x="0" y="0"/>
                          <a:ext cx="2961079" cy="451262"/>
                        </a:xfrm>
                        <a:prstGeom prst="rect">
                          <a:avLst/>
                        </a:prstGeom>
                        <a:solidFill>
                          <a:srgbClr val="430098"/>
                        </a:solidFill>
                        <a:ln w="6350">
                          <a:solidFill>
                            <a:srgbClr val="430098"/>
                          </a:solidFill>
                        </a:ln>
                      </wps:spPr>
                      <wps:txbx>
                        <w:txbxContent>
                          <w:p w14:paraId="38F1CDE2" w14:textId="353D3B25" w:rsidR="00D2365D" w:rsidRPr="00E53C53" w:rsidRDefault="00D2365D" w:rsidP="00D2365D">
                            <w:pPr>
                              <w:jc w:val="center"/>
                              <w:rPr>
                                <w:sz w:val="22"/>
                                <w:szCs w:val="22"/>
                              </w:rPr>
                            </w:pPr>
                            <w:r w:rsidRPr="00E53C53">
                              <w:rPr>
                                <w:sz w:val="22"/>
                                <w:szCs w:val="22"/>
                              </w:rPr>
                              <w:t xml:space="preserve">If a certificate is granted, it will be published on </w:t>
                            </w:r>
                            <w:r>
                              <w:rPr>
                                <w:sz w:val="22"/>
                                <w:szCs w:val="22"/>
                              </w:rPr>
                              <w:t>OVIC</w:t>
                            </w:r>
                            <w:r w:rsidR="003F1DF9">
                              <w:rPr>
                                <w:sz w:val="22"/>
                                <w:szCs w:val="22"/>
                              </w:rPr>
                              <w:t>’s</w:t>
                            </w:r>
                            <w:r>
                              <w:rPr>
                                <w:sz w:val="22"/>
                                <w:szCs w:val="22"/>
                              </w:rPr>
                              <w:t xml:space="preserve"> </w:t>
                            </w:r>
                            <w:r w:rsidRPr="00E53C53">
                              <w:rPr>
                                <w:sz w:val="22"/>
                                <w:szCs w:val="22"/>
                              </w:rPr>
                              <w:t>website</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8F59" id="Text Box 2" o:spid="_x0000_s1032" type="#_x0000_t202" style="position:absolute;margin-left:.35pt;margin-top:2.8pt;width:233.15pt;height:35.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" fillcolor="#430098" strokecolor="#430098" strokeweight=".5pt">
                <v:textbox inset=",0,,1mm">
                  <w:txbxContent>
                    <w:p w14:paraId="38F1CDE2" w14:textId="353D3B25" w:rsidR="00D2365D" w:rsidRPr="00E53C53" w:rsidRDefault="00D2365D" w:rsidP="00D2365D">
                      <w:pPr>
                        <w:jc w:val="center"/>
                        <w:rPr>
                          <w:sz w:val="22"/>
                          <w:szCs w:val="22"/>
                        </w:rPr>
                      </w:pPr>
                      <w:r w:rsidRPr="00E53C53">
                        <w:rPr>
                          <w:sz w:val="22"/>
                          <w:szCs w:val="22"/>
                        </w:rPr>
                        <w:t xml:space="preserve">If a certificate is granted, it will be published on </w:t>
                      </w:r>
                      <w:r>
                        <w:rPr>
                          <w:sz w:val="22"/>
                          <w:szCs w:val="22"/>
                        </w:rPr>
                        <w:t>OVIC</w:t>
                      </w:r>
                      <w:r w:rsidR="003F1DF9">
                        <w:rPr>
                          <w:sz w:val="22"/>
                          <w:szCs w:val="22"/>
                        </w:rPr>
                        <w:t>’s</w:t>
                      </w:r>
                      <w:r>
                        <w:rPr>
                          <w:sz w:val="22"/>
                          <w:szCs w:val="22"/>
                        </w:rPr>
                        <w:t xml:space="preserve"> </w:t>
                      </w:r>
                      <w:r w:rsidRPr="00E53C53">
                        <w:rPr>
                          <w:sz w:val="22"/>
                          <w:szCs w:val="22"/>
                        </w:rPr>
                        <w:t>website</w:t>
                      </w:r>
                    </w:p>
                  </w:txbxContent>
                </v:textbox>
                <w10:wrap anchorx="margin"/>
              </v:shape>
            </w:pict>
          </mc:Fallback>
        </mc:AlternateContent>
      </w:r>
    </w:p>
    <w:p w14:paraId="53A621EB" w14:textId="023E2EE0" w:rsidR="000E0EA6" w:rsidRPr="008F04F8" w:rsidRDefault="00D2365D" w:rsidP="0032494B">
      <w:pPr>
        <w:pStyle w:val="Heading-2"/>
        <w:spacing w:before="600"/>
        <w:rPr>
          <w:i w:val="0"/>
          <w:iCs w:val="0"/>
          <w:lang w:val="en-AU"/>
        </w:rPr>
      </w:pPr>
      <w:r w:rsidRPr="0090297E">
        <w:rPr>
          <w:lang w:val="en-AU"/>
        </w:rPr>
        <w:br/>
      </w:r>
      <w:r w:rsidR="000E0EA6" w:rsidRPr="008F04F8">
        <w:rPr>
          <w:i w:val="0"/>
          <w:iCs w:val="0"/>
          <w:lang w:val="en-AU"/>
        </w:rPr>
        <w:t>Who can</w:t>
      </w:r>
      <w:r w:rsidR="00831C0B" w:rsidRPr="008F04F8">
        <w:rPr>
          <w:i w:val="0"/>
          <w:iCs w:val="0"/>
          <w:lang w:val="en-AU"/>
        </w:rPr>
        <w:t xml:space="preserve"> </w:t>
      </w:r>
      <w:r w:rsidR="000515B7" w:rsidRPr="008F04F8">
        <w:rPr>
          <w:i w:val="0"/>
          <w:iCs w:val="0"/>
          <w:lang w:val="en-AU"/>
        </w:rPr>
        <w:t>request</w:t>
      </w:r>
      <w:r w:rsidR="00EF21D1" w:rsidRPr="008F04F8">
        <w:rPr>
          <w:i w:val="0"/>
          <w:iCs w:val="0"/>
          <w:lang w:val="en-AU"/>
        </w:rPr>
        <w:t xml:space="preserve"> </w:t>
      </w:r>
      <w:r w:rsidR="00831C0B" w:rsidRPr="008F04F8">
        <w:rPr>
          <w:i w:val="0"/>
          <w:iCs w:val="0"/>
          <w:lang w:val="en-AU"/>
        </w:rPr>
        <w:t>certification</w:t>
      </w:r>
      <w:r w:rsidR="003F1DF9" w:rsidRPr="008F04F8">
        <w:rPr>
          <w:i w:val="0"/>
          <w:iCs w:val="0"/>
          <w:lang w:val="en-AU"/>
        </w:rPr>
        <w:t>?</w:t>
      </w:r>
    </w:p>
    <w:p w14:paraId="50A89784" w14:textId="466F679F" w:rsidR="006B6B15" w:rsidRPr="0090297E" w:rsidRDefault="009216CA" w:rsidP="000E0EA6">
      <w:pPr>
        <w:pStyle w:val="Body"/>
        <w:rPr>
          <w:lang w:val="en-AU"/>
        </w:rPr>
      </w:pPr>
      <w:r w:rsidRPr="0090297E">
        <w:rPr>
          <w:lang w:val="en-AU"/>
        </w:rPr>
        <w:t xml:space="preserve">One or more organisations </w:t>
      </w:r>
      <w:r w:rsidR="00745294" w:rsidRPr="0090297E">
        <w:rPr>
          <w:lang w:val="en-AU"/>
        </w:rPr>
        <w:t>subject to</w:t>
      </w:r>
      <w:r w:rsidR="006F701E" w:rsidRPr="0090297E">
        <w:rPr>
          <w:lang w:val="en-AU"/>
        </w:rPr>
        <w:t xml:space="preserve"> Part 3 of the PDP Act may </w:t>
      </w:r>
      <w:r w:rsidR="009367D7" w:rsidRPr="0090297E">
        <w:rPr>
          <w:lang w:val="en-AU"/>
        </w:rPr>
        <w:t>make a request to</w:t>
      </w:r>
      <w:r w:rsidR="006F701E" w:rsidRPr="0090297E">
        <w:rPr>
          <w:lang w:val="en-AU"/>
        </w:rPr>
        <w:t xml:space="preserve"> the Commissioner </w:t>
      </w:r>
      <w:r w:rsidR="00930DBA" w:rsidRPr="0090297E">
        <w:rPr>
          <w:lang w:val="en-AU"/>
        </w:rPr>
        <w:t>to certify an act or practice.</w:t>
      </w:r>
      <w:r w:rsidR="006F701E" w:rsidRPr="0090297E">
        <w:rPr>
          <w:lang w:val="en-AU"/>
        </w:rPr>
        <w:t xml:space="preserve"> This includes all public sector agencies, councils, and statutory authorities.</w:t>
      </w:r>
      <w:r w:rsidR="006F701E" w:rsidRPr="0090297E">
        <w:rPr>
          <w:rStyle w:val="EndnoteReference"/>
          <w:lang w:val="en-AU"/>
        </w:rPr>
        <w:endnoteReference w:id="4"/>
      </w:r>
    </w:p>
    <w:p w14:paraId="5B402E55" w14:textId="56A3755B" w:rsidR="00834813" w:rsidRPr="008F04F8" w:rsidRDefault="00834813" w:rsidP="003634B7">
      <w:pPr>
        <w:pStyle w:val="Heading-2"/>
        <w:rPr>
          <w:i w:val="0"/>
          <w:iCs w:val="0"/>
          <w:lang w:val="en-AU"/>
        </w:rPr>
      </w:pPr>
      <w:r w:rsidRPr="008F04F8">
        <w:rPr>
          <w:i w:val="0"/>
          <w:iCs w:val="0"/>
          <w:lang w:val="en-AU"/>
        </w:rPr>
        <w:t>Consultation with</w:t>
      </w:r>
      <w:r w:rsidR="00B93F61" w:rsidRPr="008F04F8">
        <w:rPr>
          <w:i w:val="0"/>
          <w:iCs w:val="0"/>
          <w:lang w:val="en-AU"/>
        </w:rPr>
        <w:t xml:space="preserve"> </w:t>
      </w:r>
      <w:r w:rsidR="00B04F42" w:rsidRPr="008F04F8">
        <w:rPr>
          <w:i w:val="0"/>
          <w:iCs w:val="0"/>
          <w:lang w:val="en-AU"/>
        </w:rPr>
        <w:t>OVIC</w:t>
      </w:r>
    </w:p>
    <w:p w14:paraId="5D473C0A" w14:textId="0B60402E" w:rsidR="00834813" w:rsidRPr="0090297E" w:rsidRDefault="00930DBA" w:rsidP="00834813">
      <w:pPr>
        <w:pStyle w:val="Body"/>
        <w:rPr>
          <w:lang w:val="en-AU"/>
        </w:rPr>
      </w:pPr>
      <w:r w:rsidRPr="0090297E">
        <w:rPr>
          <w:lang w:val="en-AU"/>
        </w:rPr>
        <w:t>O</w:t>
      </w:r>
      <w:r w:rsidR="00834813" w:rsidRPr="0090297E">
        <w:rPr>
          <w:lang w:val="en-AU"/>
        </w:rPr>
        <w:t xml:space="preserve">rganisations are encouraged to consult with </w:t>
      </w:r>
      <w:r w:rsidR="001B3BC3" w:rsidRPr="0090297E">
        <w:rPr>
          <w:lang w:val="en-AU"/>
        </w:rPr>
        <w:t>OVIC</w:t>
      </w:r>
      <w:r w:rsidRPr="0090297E">
        <w:rPr>
          <w:lang w:val="en-AU"/>
        </w:rPr>
        <w:t xml:space="preserve"> </w:t>
      </w:r>
      <w:r w:rsidR="00EF21D1" w:rsidRPr="0090297E">
        <w:rPr>
          <w:lang w:val="en-AU"/>
        </w:rPr>
        <w:t>before</w:t>
      </w:r>
      <w:r w:rsidR="00834813" w:rsidRPr="0090297E">
        <w:rPr>
          <w:lang w:val="en-AU"/>
        </w:rPr>
        <w:t xml:space="preserve"> </w:t>
      </w:r>
      <w:r w:rsidR="009367D7" w:rsidRPr="0090297E">
        <w:rPr>
          <w:lang w:val="en-AU"/>
        </w:rPr>
        <w:t>requesting</w:t>
      </w:r>
      <w:r w:rsidR="00834813" w:rsidRPr="0090297E">
        <w:rPr>
          <w:lang w:val="en-AU"/>
        </w:rPr>
        <w:t xml:space="preserve"> certification</w:t>
      </w:r>
      <w:r w:rsidR="000B3B5B" w:rsidRPr="0090297E">
        <w:rPr>
          <w:lang w:val="en-AU"/>
        </w:rPr>
        <w:t xml:space="preserve">. </w:t>
      </w:r>
      <w:r w:rsidR="00EF21D1" w:rsidRPr="0090297E">
        <w:rPr>
          <w:lang w:val="en-AU"/>
        </w:rPr>
        <w:t>C</w:t>
      </w:r>
      <w:r w:rsidR="008E7CC8" w:rsidRPr="0090297E">
        <w:rPr>
          <w:lang w:val="en-AU"/>
        </w:rPr>
        <w:t>ontact</w:t>
      </w:r>
      <w:r w:rsidRPr="0090297E">
        <w:rPr>
          <w:lang w:val="en-AU"/>
        </w:rPr>
        <w:t xml:space="preserve"> </w:t>
      </w:r>
      <w:hyperlink r:id="rId8" w:history="1">
        <w:r w:rsidR="008E7CC8" w:rsidRPr="0090297E">
          <w:rPr>
            <w:rStyle w:val="Hyperlink"/>
            <w:lang w:val="en-AU"/>
          </w:rPr>
          <w:t>policyteam@ovic.vic.gov.au</w:t>
        </w:r>
      </w:hyperlink>
      <w:r w:rsidR="008E7CC8" w:rsidRPr="0090297E">
        <w:rPr>
          <w:lang w:val="en-AU"/>
        </w:rPr>
        <w:t xml:space="preserve"> </w:t>
      </w:r>
      <w:r w:rsidRPr="0090297E">
        <w:rPr>
          <w:lang w:val="en-AU"/>
        </w:rPr>
        <w:t>to</w:t>
      </w:r>
      <w:r w:rsidR="00714785" w:rsidRPr="0090297E">
        <w:rPr>
          <w:lang w:val="en-AU"/>
        </w:rPr>
        <w:t xml:space="preserve"> arrange a meeting</w:t>
      </w:r>
      <w:r w:rsidR="008E7CC8" w:rsidRPr="0090297E">
        <w:rPr>
          <w:lang w:val="en-AU"/>
        </w:rPr>
        <w:t xml:space="preserve"> </w:t>
      </w:r>
      <w:r w:rsidRPr="0090297E">
        <w:rPr>
          <w:lang w:val="en-AU"/>
        </w:rPr>
        <w:t>and discuss potential options</w:t>
      </w:r>
      <w:r w:rsidR="008E7CC8" w:rsidRPr="0090297E">
        <w:rPr>
          <w:lang w:val="en-AU"/>
        </w:rPr>
        <w:t>.</w:t>
      </w:r>
    </w:p>
    <w:p w14:paraId="51EAB02A" w14:textId="1B0A4D0F" w:rsidR="009D7C9C" w:rsidRPr="008F04F8" w:rsidRDefault="009D7C9C" w:rsidP="00B768BA">
      <w:pPr>
        <w:pStyle w:val="Heading-2"/>
        <w:rPr>
          <w:i w:val="0"/>
          <w:iCs w:val="0"/>
          <w:lang w:val="en-AU"/>
        </w:rPr>
      </w:pPr>
      <w:r w:rsidRPr="008F04F8">
        <w:rPr>
          <w:i w:val="0"/>
          <w:iCs w:val="0"/>
          <w:lang w:val="en-AU"/>
        </w:rPr>
        <w:t xml:space="preserve">How </w:t>
      </w:r>
      <w:r w:rsidR="00936166">
        <w:rPr>
          <w:i w:val="0"/>
          <w:iCs w:val="0"/>
          <w:lang w:val="en-AU"/>
        </w:rPr>
        <w:t>do I</w:t>
      </w:r>
      <w:r w:rsidR="00936166" w:rsidRPr="008F04F8">
        <w:rPr>
          <w:i w:val="0"/>
          <w:iCs w:val="0"/>
          <w:lang w:val="en-AU"/>
        </w:rPr>
        <w:t xml:space="preserve"> </w:t>
      </w:r>
      <w:r w:rsidR="009367D7" w:rsidRPr="008F04F8">
        <w:rPr>
          <w:i w:val="0"/>
          <w:iCs w:val="0"/>
          <w:lang w:val="en-AU"/>
        </w:rPr>
        <w:t>make a request</w:t>
      </w:r>
      <w:r w:rsidR="00936166">
        <w:rPr>
          <w:i w:val="0"/>
          <w:iCs w:val="0"/>
          <w:lang w:val="en-AU"/>
        </w:rPr>
        <w:t>?</w:t>
      </w:r>
    </w:p>
    <w:p w14:paraId="5C6EC246" w14:textId="6D7BDFEC" w:rsidR="00C02954" w:rsidRPr="0090297E" w:rsidRDefault="00C02954" w:rsidP="00C02954">
      <w:pPr>
        <w:pStyle w:val="Body"/>
        <w:rPr>
          <w:lang w:val="en-AU"/>
        </w:rPr>
      </w:pPr>
      <w:r w:rsidRPr="0090297E">
        <w:rPr>
          <w:lang w:val="en-AU"/>
        </w:rPr>
        <w:t xml:space="preserve">Organisations must complete the </w:t>
      </w:r>
      <w:hyperlink r:id="rId9" w:history="1">
        <w:r w:rsidR="009367D7" w:rsidRPr="003C09A1">
          <w:rPr>
            <w:rStyle w:val="Hyperlink"/>
            <w:lang w:val="en-AU"/>
          </w:rPr>
          <w:t>request form</w:t>
        </w:r>
      </w:hyperlink>
      <w:r w:rsidRPr="0090297E">
        <w:rPr>
          <w:lang w:val="en-AU"/>
        </w:rPr>
        <w:t xml:space="preserve"> and submit it to </w:t>
      </w:r>
      <w:r w:rsidR="004B0B35" w:rsidRPr="0090297E">
        <w:rPr>
          <w:lang w:val="en-AU"/>
        </w:rPr>
        <w:t xml:space="preserve">OVIC </w:t>
      </w:r>
      <w:r w:rsidRPr="0090297E">
        <w:rPr>
          <w:lang w:val="en-AU"/>
        </w:rPr>
        <w:t xml:space="preserve">via </w:t>
      </w:r>
      <w:r w:rsidR="003F1DF9">
        <w:rPr>
          <w:lang w:val="en-AU"/>
        </w:rPr>
        <w:t xml:space="preserve">email: </w:t>
      </w:r>
      <w:hyperlink r:id="rId10" w:history="1">
        <w:r w:rsidR="003F1DF9" w:rsidRPr="003F1DF9">
          <w:rPr>
            <w:rStyle w:val="Hyperlink"/>
            <w:lang w:val="en-AU"/>
          </w:rPr>
          <w:t>policyteam@ovic.vic.gov.au</w:t>
        </w:r>
      </w:hyperlink>
      <w:r w:rsidRPr="0090297E">
        <w:rPr>
          <w:lang w:val="en-AU"/>
        </w:rPr>
        <w:t xml:space="preserve">. </w:t>
      </w:r>
    </w:p>
    <w:p w14:paraId="7E92C852" w14:textId="571FD05F" w:rsidR="000515B7" w:rsidRPr="0090297E" w:rsidRDefault="00831C0B" w:rsidP="008F04F8">
      <w:pPr>
        <w:pStyle w:val="Body"/>
        <w:rPr>
          <w:lang w:val="en-AU"/>
        </w:rPr>
      </w:pPr>
      <w:r w:rsidRPr="0090297E">
        <w:rPr>
          <w:lang w:val="en-AU"/>
        </w:rPr>
        <w:t>A</w:t>
      </w:r>
      <w:r w:rsidR="001C089D" w:rsidRPr="0090297E">
        <w:rPr>
          <w:lang w:val="en-AU"/>
        </w:rPr>
        <w:t xml:space="preserve"> request should</w:t>
      </w:r>
      <w:r w:rsidRPr="0090297E">
        <w:rPr>
          <w:lang w:val="en-AU"/>
        </w:rPr>
        <w:t xml:space="preserve"> generally</w:t>
      </w:r>
      <w:r w:rsidR="001C089D" w:rsidRPr="0090297E">
        <w:rPr>
          <w:lang w:val="en-AU"/>
        </w:rPr>
        <w:t xml:space="preserve"> be accompanied by supporting documentation. This may include a copy of any legal advice received on the matter</w:t>
      </w:r>
      <w:r w:rsidR="007006A6" w:rsidRPr="0090297E">
        <w:rPr>
          <w:lang w:val="en-AU"/>
        </w:rPr>
        <w:t xml:space="preserve">, </w:t>
      </w:r>
      <w:r w:rsidR="001C089D" w:rsidRPr="0090297E">
        <w:rPr>
          <w:lang w:val="en-AU"/>
        </w:rPr>
        <w:t>a privacy impact assessment</w:t>
      </w:r>
      <w:r w:rsidR="000515B7" w:rsidRPr="0090297E">
        <w:rPr>
          <w:lang w:val="en-AU"/>
        </w:rPr>
        <w:t>,</w:t>
      </w:r>
      <w:r w:rsidR="007006A6" w:rsidRPr="0090297E">
        <w:rPr>
          <w:lang w:val="en-AU"/>
        </w:rPr>
        <w:t xml:space="preserve"> and policy documents</w:t>
      </w:r>
      <w:r w:rsidR="001C089D" w:rsidRPr="0090297E">
        <w:rPr>
          <w:lang w:val="en-AU"/>
        </w:rPr>
        <w:t>.</w:t>
      </w:r>
      <w:r w:rsidR="005262BF" w:rsidRPr="0090297E">
        <w:rPr>
          <w:lang w:val="en-AU"/>
        </w:rPr>
        <w:t xml:space="preserve"> The Commissioner may request other supporting materials to accompany the application</w:t>
      </w:r>
      <w:r w:rsidRPr="0090297E">
        <w:rPr>
          <w:lang w:val="en-AU"/>
        </w:rPr>
        <w:t>.</w:t>
      </w:r>
    </w:p>
    <w:p w14:paraId="74B5C7B6" w14:textId="19842BD8" w:rsidR="00834813" w:rsidRPr="008F04F8" w:rsidRDefault="00834813" w:rsidP="002E1DD6">
      <w:pPr>
        <w:pStyle w:val="Heading-2"/>
        <w:rPr>
          <w:i w:val="0"/>
          <w:iCs w:val="0"/>
          <w:lang w:val="en-AU"/>
        </w:rPr>
      </w:pPr>
      <w:r w:rsidRPr="008F04F8">
        <w:rPr>
          <w:i w:val="0"/>
          <w:iCs w:val="0"/>
          <w:lang w:val="en-AU"/>
        </w:rPr>
        <w:t xml:space="preserve">Receipt of </w:t>
      </w:r>
      <w:r w:rsidR="009367D7" w:rsidRPr="008F04F8">
        <w:rPr>
          <w:i w:val="0"/>
          <w:iCs w:val="0"/>
          <w:lang w:val="en-AU"/>
        </w:rPr>
        <w:t>request</w:t>
      </w:r>
    </w:p>
    <w:p w14:paraId="7CD0FBDC" w14:textId="6660E91E" w:rsidR="006B220B" w:rsidRPr="0090297E" w:rsidRDefault="001B3BC3" w:rsidP="00834813">
      <w:pPr>
        <w:pStyle w:val="Body"/>
        <w:rPr>
          <w:lang w:val="en-AU"/>
        </w:rPr>
      </w:pPr>
      <w:r w:rsidRPr="0090297E">
        <w:rPr>
          <w:lang w:val="en-AU"/>
        </w:rPr>
        <w:lastRenderedPageBreak/>
        <w:t xml:space="preserve">When the </w:t>
      </w:r>
      <w:r w:rsidR="009367D7" w:rsidRPr="0090297E">
        <w:rPr>
          <w:lang w:val="en-AU"/>
        </w:rPr>
        <w:t xml:space="preserve">request </w:t>
      </w:r>
      <w:r w:rsidRPr="0090297E">
        <w:rPr>
          <w:lang w:val="en-AU"/>
        </w:rPr>
        <w:t>is received</w:t>
      </w:r>
      <w:r w:rsidR="006B220B" w:rsidRPr="0090297E">
        <w:rPr>
          <w:lang w:val="en-AU"/>
        </w:rPr>
        <w:t>,</w:t>
      </w:r>
      <w:r w:rsidR="00834813" w:rsidRPr="0090297E">
        <w:rPr>
          <w:lang w:val="en-AU"/>
        </w:rPr>
        <w:t xml:space="preserve"> </w:t>
      </w:r>
      <w:r w:rsidR="00D34489" w:rsidRPr="0090297E">
        <w:rPr>
          <w:lang w:val="en-AU"/>
        </w:rPr>
        <w:t xml:space="preserve">OVIC </w:t>
      </w:r>
      <w:r w:rsidR="00834813" w:rsidRPr="0090297E">
        <w:rPr>
          <w:lang w:val="en-AU"/>
        </w:rPr>
        <w:t>will make an initial assessment,</w:t>
      </w:r>
      <w:r w:rsidR="00396FA3" w:rsidRPr="0090297E">
        <w:rPr>
          <w:lang w:val="en-AU"/>
        </w:rPr>
        <w:t xml:space="preserve"> provide an indic</w:t>
      </w:r>
      <w:r w:rsidR="001C089D" w:rsidRPr="0090297E">
        <w:rPr>
          <w:lang w:val="en-AU"/>
        </w:rPr>
        <w:t>a</w:t>
      </w:r>
      <w:r w:rsidR="00396FA3" w:rsidRPr="0090297E">
        <w:rPr>
          <w:lang w:val="en-AU"/>
        </w:rPr>
        <w:t>tive timeframe,</w:t>
      </w:r>
      <w:r w:rsidR="006B220B" w:rsidRPr="0090297E">
        <w:rPr>
          <w:lang w:val="en-AU"/>
        </w:rPr>
        <w:t xml:space="preserve"> and</w:t>
      </w:r>
      <w:r w:rsidR="00834813" w:rsidRPr="0090297E">
        <w:rPr>
          <w:lang w:val="en-AU"/>
        </w:rPr>
        <w:t xml:space="preserve"> if relevant, </w:t>
      </w:r>
      <w:r w:rsidR="006B220B" w:rsidRPr="0090297E">
        <w:rPr>
          <w:lang w:val="en-AU"/>
        </w:rPr>
        <w:t>request</w:t>
      </w:r>
      <w:r w:rsidR="00834813" w:rsidRPr="0090297E">
        <w:rPr>
          <w:lang w:val="en-AU"/>
        </w:rPr>
        <w:t xml:space="preserve"> further information in support of the </w:t>
      </w:r>
      <w:r w:rsidR="009367D7" w:rsidRPr="0090297E">
        <w:rPr>
          <w:lang w:val="en-AU"/>
        </w:rPr>
        <w:t>request</w:t>
      </w:r>
      <w:r w:rsidR="00834813" w:rsidRPr="0090297E">
        <w:rPr>
          <w:lang w:val="en-AU"/>
        </w:rPr>
        <w:t xml:space="preserve">. Subject to receipt of any further information </w:t>
      </w:r>
      <w:r w:rsidR="006B220B" w:rsidRPr="0090297E">
        <w:rPr>
          <w:lang w:val="en-AU"/>
        </w:rPr>
        <w:t>requested</w:t>
      </w:r>
      <w:r w:rsidR="00834813" w:rsidRPr="0090297E">
        <w:rPr>
          <w:lang w:val="en-AU"/>
        </w:rPr>
        <w:t xml:space="preserve">, the Commissioner will then </w:t>
      </w:r>
      <w:proofErr w:type="gramStart"/>
      <w:r w:rsidR="006B220B" w:rsidRPr="0090297E">
        <w:rPr>
          <w:lang w:val="en-AU"/>
        </w:rPr>
        <w:t>make a decision</w:t>
      </w:r>
      <w:proofErr w:type="gramEnd"/>
      <w:r w:rsidR="006B220B" w:rsidRPr="0090297E">
        <w:rPr>
          <w:lang w:val="en-AU"/>
        </w:rPr>
        <w:t>.</w:t>
      </w:r>
    </w:p>
    <w:p w14:paraId="3E5030A2" w14:textId="77777777" w:rsidR="006B220B" w:rsidRPr="008F04F8" w:rsidRDefault="006B220B" w:rsidP="006B220B">
      <w:pPr>
        <w:pStyle w:val="Heading-2"/>
        <w:rPr>
          <w:i w:val="0"/>
          <w:iCs w:val="0"/>
          <w:lang w:val="en-AU"/>
        </w:rPr>
      </w:pPr>
      <w:r w:rsidRPr="008F04F8">
        <w:rPr>
          <w:i w:val="0"/>
          <w:iCs w:val="0"/>
          <w:lang w:val="en-AU"/>
        </w:rPr>
        <w:t>Decision of the Commissioner</w:t>
      </w:r>
    </w:p>
    <w:p w14:paraId="07FA0B98" w14:textId="2B782AA3" w:rsidR="00396FA3" w:rsidRPr="0090297E" w:rsidRDefault="006B220B" w:rsidP="00834813">
      <w:pPr>
        <w:pStyle w:val="Body"/>
        <w:rPr>
          <w:lang w:val="en-AU"/>
        </w:rPr>
      </w:pPr>
      <w:r w:rsidRPr="0090297E">
        <w:rPr>
          <w:lang w:val="en-AU"/>
        </w:rPr>
        <w:t xml:space="preserve">There is no legislative timeframe in which the Commissioner must </w:t>
      </w:r>
      <w:proofErr w:type="gramStart"/>
      <w:r w:rsidRPr="0090297E">
        <w:rPr>
          <w:lang w:val="en-AU"/>
        </w:rPr>
        <w:t>make a decision</w:t>
      </w:r>
      <w:proofErr w:type="gramEnd"/>
      <w:r w:rsidRPr="0090297E">
        <w:rPr>
          <w:lang w:val="en-AU"/>
        </w:rPr>
        <w:t xml:space="preserve"> on certification, however a</w:t>
      </w:r>
      <w:r w:rsidR="009367D7" w:rsidRPr="0090297E">
        <w:rPr>
          <w:lang w:val="en-AU"/>
        </w:rPr>
        <w:t xml:space="preserve"> request </w:t>
      </w:r>
      <w:r w:rsidRPr="0090297E">
        <w:rPr>
          <w:lang w:val="en-AU"/>
        </w:rPr>
        <w:t xml:space="preserve">will </w:t>
      </w:r>
      <w:r w:rsidR="00D232E8" w:rsidRPr="0090297E">
        <w:rPr>
          <w:lang w:val="en-AU"/>
        </w:rPr>
        <w:t xml:space="preserve">be processed as quickly as possible. </w:t>
      </w:r>
      <w:r w:rsidRPr="0090297E">
        <w:rPr>
          <w:lang w:val="en-AU"/>
        </w:rPr>
        <w:t xml:space="preserve">The time taken to </w:t>
      </w:r>
      <w:proofErr w:type="gramStart"/>
      <w:r w:rsidRPr="0090297E">
        <w:rPr>
          <w:lang w:val="en-AU"/>
        </w:rPr>
        <w:t>make a decision</w:t>
      </w:r>
      <w:proofErr w:type="gramEnd"/>
      <w:r w:rsidRPr="0090297E">
        <w:rPr>
          <w:lang w:val="en-AU"/>
        </w:rPr>
        <w:t xml:space="preserve"> can be impacted by the level of detail in the initial </w:t>
      </w:r>
      <w:r w:rsidR="009367D7" w:rsidRPr="0090297E">
        <w:rPr>
          <w:lang w:val="en-AU"/>
        </w:rPr>
        <w:t xml:space="preserve">request </w:t>
      </w:r>
      <w:r w:rsidRPr="0090297E">
        <w:rPr>
          <w:lang w:val="en-AU"/>
        </w:rPr>
        <w:t xml:space="preserve">and whether further information is required by the Commissioner in order to make a decision. </w:t>
      </w:r>
    </w:p>
    <w:p w14:paraId="16DF567C" w14:textId="42908B8C" w:rsidR="00834813" w:rsidRPr="0090297E" w:rsidRDefault="00834813" w:rsidP="00834813">
      <w:pPr>
        <w:pStyle w:val="Body"/>
        <w:rPr>
          <w:lang w:val="en-AU"/>
        </w:rPr>
      </w:pPr>
      <w:r w:rsidRPr="0090297E">
        <w:rPr>
          <w:lang w:val="en-AU"/>
        </w:rPr>
        <w:t xml:space="preserve">The Commissioner has discretion </w:t>
      </w:r>
      <w:r w:rsidR="00C53232" w:rsidRPr="0090297E">
        <w:rPr>
          <w:lang w:val="en-AU"/>
        </w:rPr>
        <w:t xml:space="preserve">whether </w:t>
      </w:r>
      <w:r w:rsidRPr="0090297E">
        <w:rPr>
          <w:lang w:val="en-AU"/>
        </w:rPr>
        <w:t xml:space="preserve">to </w:t>
      </w:r>
      <w:r w:rsidR="00C53232" w:rsidRPr="0090297E">
        <w:rPr>
          <w:lang w:val="en-AU"/>
        </w:rPr>
        <w:t xml:space="preserve">consider or </w:t>
      </w:r>
      <w:r w:rsidRPr="0090297E">
        <w:rPr>
          <w:lang w:val="en-AU"/>
        </w:rPr>
        <w:t>issue a certificate under s</w:t>
      </w:r>
      <w:r w:rsidR="00396FA3" w:rsidRPr="0090297E">
        <w:rPr>
          <w:lang w:val="en-AU"/>
        </w:rPr>
        <w:t>ection</w:t>
      </w:r>
      <w:r w:rsidRPr="0090297E">
        <w:rPr>
          <w:lang w:val="en-AU"/>
        </w:rPr>
        <w:t xml:space="preserve"> 55 of the </w:t>
      </w:r>
      <w:r w:rsidR="001942DA" w:rsidRPr="0090297E">
        <w:rPr>
          <w:lang w:val="en-AU"/>
        </w:rPr>
        <w:t xml:space="preserve">PDP </w:t>
      </w:r>
      <w:r w:rsidRPr="0090297E">
        <w:rPr>
          <w:lang w:val="en-AU"/>
        </w:rPr>
        <w:t>Act. If the Commissioner decides not to</w:t>
      </w:r>
      <w:r w:rsidR="00D34489" w:rsidRPr="0090297E">
        <w:rPr>
          <w:lang w:val="en-AU"/>
        </w:rPr>
        <w:t xml:space="preserve"> consider or </w:t>
      </w:r>
      <w:r w:rsidRPr="0090297E">
        <w:rPr>
          <w:lang w:val="en-AU"/>
        </w:rPr>
        <w:t xml:space="preserve">issue </w:t>
      </w:r>
      <w:r w:rsidR="00D232E8" w:rsidRPr="0090297E">
        <w:rPr>
          <w:lang w:val="en-AU"/>
        </w:rPr>
        <w:t xml:space="preserve">a </w:t>
      </w:r>
      <w:r w:rsidRPr="0090297E">
        <w:rPr>
          <w:lang w:val="en-AU"/>
        </w:rPr>
        <w:t xml:space="preserve">certificate, the Commissioner will notify the </w:t>
      </w:r>
      <w:r w:rsidR="000515B7" w:rsidRPr="0090297E">
        <w:rPr>
          <w:lang w:val="en-AU"/>
        </w:rPr>
        <w:t>organisation.</w:t>
      </w:r>
    </w:p>
    <w:p w14:paraId="63A37E08" w14:textId="245A9FC6" w:rsidR="00BA1626" w:rsidRPr="0090297E" w:rsidRDefault="00BA1626" w:rsidP="00834813">
      <w:pPr>
        <w:pStyle w:val="Body"/>
        <w:rPr>
          <w:lang w:val="en-AU"/>
        </w:rPr>
      </w:pPr>
      <w:r w:rsidRPr="0090297E">
        <w:rPr>
          <w:lang w:val="en-AU"/>
        </w:rPr>
        <w:t xml:space="preserve">In most cases, a certificate will detail the information contained in the </w:t>
      </w:r>
      <w:r w:rsidR="000515B7" w:rsidRPr="0090297E">
        <w:rPr>
          <w:lang w:val="en-AU"/>
        </w:rPr>
        <w:t xml:space="preserve">request </w:t>
      </w:r>
      <w:r w:rsidRPr="0090297E">
        <w:rPr>
          <w:lang w:val="en-AU"/>
        </w:rPr>
        <w:t>form. OVIC</w:t>
      </w:r>
      <w:r w:rsidR="008E7CC8" w:rsidRPr="0090297E">
        <w:rPr>
          <w:lang w:val="en-AU"/>
        </w:rPr>
        <w:t xml:space="preserve"> </w:t>
      </w:r>
      <w:r w:rsidRPr="0090297E">
        <w:rPr>
          <w:lang w:val="en-AU"/>
        </w:rPr>
        <w:t xml:space="preserve">should be advised of any confidential or sensitive information contained in the </w:t>
      </w:r>
      <w:r w:rsidR="000515B7" w:rsidRPr="0090297E">
        <w:rPr>
          <w:lang w:val="en-AU"/>
        </w:rPr>
        <w:t xml:space="preserve">request </w:t>
      </w:r>
      <w:r w:rsidRPr="0090297E">
        <w:rPr>
          <w:lang w:val="en-AU"/>
        </w:rPr>
        <w:t xml:space="preserve">form. </w:t>
      </w:r>
      <w:r w:rsidR="008F5726" w:rsidRPr="0090297E">
        <w:rPr>
          <w:lang w:val="en-AU"/>
        </w:rPr>
        <w:t>T</w:t>
      </w:r>
      <w:r w:rsidRPr="0090297E">
        <w:rPr>
          <w:lang w:val="en-AU"/>
        </w:rPr>
        <w:t>he Commissioner’s certificate will</w:t>
      </w:r>
      <w:r w:rsidR="008F5726" w:rsidRPr="0090297E">
        <w:rPr>
          <w:lang w:val="en-AU"/>
        </w:rPr>
        <w:t xml:space="preserve"> also</w:t>
      </w:r>
      <w:r w:rsidRPr="0090297E">
        <w:rPr>
          <w:lang w:val="en-AU"/>
        </w:rPr>
        <w:t xml:space="preserve"> set out the reasons for the decision, any findings on material questions of fact that led to the decision, and refer to any evidence or other material on which those findings are based.</w:t>
      </w:r>
    </w:p>
    <w:p w14:paraId="11059597" w14:textId="77777777" w:rsidR="00834813" w:rsidRPr="008F04F8" w:rsidRDefault="00834813" w:rsidP="00B768BA">
      <w:pPr>
        <w:pStyle w:val="Heading-2"/>
        <w:rPr>
          <w:i w:val="0"/>
          <w:iCs w:val="0"/>
          <w:lang w:val="en-AU"/>
        </w:rPr>
      </w:pPr>
      <w:bookmarkStart w:id="2" w:name="_Toc72852677"/>
      <w:r w:rsidRPr="008F04F8">
        <w:rPr>
          <w:i w:val="0"/>
          <w:iCs w:val="0"/>
          <w:lang w:val="en-AU"/>
        </w:rPr>
        <w:t>Publication</w:t>
      </w:r>
      <w:bookmarkEnd w:id="2"/>
    </w:p>
    <w:p w14:paraId="1E48715D" w14:textId="43B02255" w:rsidR="00834813" w:rsidRPr="0090297E" w:rsidRDefault="001942DA" w:rsidP="00834813">
      <w:pPr>
        <w:pStyle w:val="Body"/>
        <w:rPr>
          <w:lang w:val="en-AU"/>
        </w:rPr>
      </w:pPr>
      <w:r w:rsidRPr="0090297E">
        <w:rPr>
          <w:lang w:val="en-AU"/>
        </w:rPr>
        <w:t>Where a</w:t>
      </w:r>
      <w:r w:rsidR="00834813" w:rsidRPr="0090297E">
        <w:rPr>
          <w:lang w:val="en-AU"/>
        </w:rPr>
        <w:t xml:space="preserve"> certificate</w:t>
      </w:r>
      <w:r w:rsidRPr="0090297E">
        <w:rPr>
          <w:lang w:val="en-AU"/>
        </w:rPr>
        <w:t xml:space="preserve"> is</w:t>
      </w:r>
      <w:r w:rsidR="00834813" w:rsidRPr="0090297E">
        <w:rPr>
          <w:lang w:val="en-AU"/>
        </w:rPr>
        <w:t xml:space="preserve"> issued</w:t>
      </w:r>
      <w:r w:rsidRPr="0090297E">
        <w:rPr>
          <w:lang w:val="en-AU"/>
        </w:rPr>
        <w:t xml:space="preserve">, </w:t>
      </w:r>
      <w:r w:rsidR="000F159A" w:rsidRPr="0090297E">
        <w:rPr>
          <w:lang w:val="en-AU"/>
        </w:rPr>
        <w:t xml:space="preserve">it must be </w:t>
      </w:r>
      <w:r w:rsidR="00834813" w:rsidRPr="0090297E">
        <w:rPr>
          <w:lang w:val="en-AU"/>
        </w:rPr>
        <w:t xml:space="preserve">published on </w:t>
      </w:r>
      <w:r w:rsidR="00B04F42" w:rsidRPr="0090297E">
        <w:rPr>
          <w:lang w:val="en-AU"/>
        </w:rPr>
        <w:t>OVIC’s</w:t>
      </w:r>
      <w:r w:rsidR="00834813" w:rsidRPr="0090297E">
        <w:rPr>
          <w:lang w:val="en-AU"/>
        </w:rPr>
        <w:t xml:space="preserve"> </w:t>
      </w:r>
      <w:r w:rsidRPr="0090297E">
        <w:rPr>
          <w:lang w:val="en-AU"/>
        </w:rPr>
        <w:t>web</w:t>
      </w:r>
      <w:r w:rsidR="00D232E8" w:rsidRPr="0090297E">
        <w:rPr>
          <w:lang w:val="en-AU"/>
        </w:rPr>
        <w:t>site</w:t>
      </w:r>
      <w:r w:rsidR="00834813" w:rsidRPr="0090297E">
        <w:rPr>
          <w:lang w:val="en-AU"/>
        </w:rPr>
        <w:t>.</w:t>
      </w:r>
      <w:r w:rsidR="000F159A" w:rsidRPr="0090297E">
        <w:rPr>
          <w:rStyle w:val="EndnoteReference"/>
          <w:lang w:val="en-AU"/>
        </w:rPr>
        <w:endnoteReference w:id="5"/>
      </w:r>
    </w:p>
    <w:p w14:paraId="651CD4FB" w14:textId="3C0A66B0" w:rsidR="00834813" w:rsidRPr="0090297E" w:rsidRDefault="0090297E" w:rsidP="00B768BA">
      <w:pPr>
        <w:pStyle w:val="Heading-1"/>
      </w:pPr>
      <w:r w:rsidRPr="0090297E">
        <w:t>Is certification subject to</w:t>
      </w:r>
      <w:r w:rsidR="0014027C" w:rsidRPr="0090297E">
        <w:t xml:space="preserve"> </w:t>
      </w:r>
      <w:bookmarkStart w:id="3" w:name="_Toc72852678"/>
      <w:r w:rsidR="0014027C" w:rsidRPr="0090297E">
        <w:t>review</w:t>
      </w:r>
      <w:bookmarkEnd w:id="3"/>
      <w:r w:rsidRPr="0090297E">
        <w:t>?</w:t>
      </w:r>
    </w:p>
    <w:p w14:paraId="54894BF3" w14:textId="71537EE1" w:rsidR="00834813" w:rsidRPr="0090297E" w:rsidRDefault="001942DA" w:rsidP="00834813">
      <w:pPr>
        <w:pStyle w:val="Body"/>
        <w:rPr>
          <w:lang w:val="en-AU"/>
        </w:rPr>
      </w:pPr>
      <w:r w:rsidRPr="0090297E">
        <w:rPr>
          <w:lang w:val="en-AU"/>
        </w:rPr>
        <w:t>A</w:t>
      </w:r>
      <w:r w:rsidR="00834813" w:rsidRPr="0090297E">
        <w:rPr>
          <w:lang w:val="en-AU"/>
        </w:rPr>
        <w:t xml:space="preserve">n individual or organisation whose interests are affected by </w:t>
      </w:r>
      <w:r w:rsidR="00274540" w:rsidRPr="0090297E">
        <w:rPr>
          <w:lang w:val="en-AU"/>
        </w:rPr>
        <w:t>a</w:t>
      </w:r>
      <w:r w:rsidR="00834813" w:rsidRPr="0090297E">
        <w:rPr>
          <w:lang w:val="en-AU"/>
        </w:rPr>
        <w:t xml:space="preserve"> decision to issue </w:t>
      </w:r>
      <w:r w:rsidR="00B54865" w:rsidRPr="0090297E">
        <w:rPr>
          <w:lang w:val="en-AU"/>
        </w:rPr>
        <w:t>a</w:t>
      </w:r>
      <w:r w:rsidR="00834813" w:rsidRPr="0090297E">
        <w:rPr>
          <w:lang w:val="en-AU"/>
        </w:rPr>
        <w:t xml:space="preserve"> certificate may apply to </w:t>
      </w:r>
      <w:r w:rsidR="00B54865" w:rsidRPr="0090297E">
        <w:rPr>
          <w:lang w:val="en-AU"/>
        </w:rPr>
        <w:t xml:space="preserve">the </w:t>
      </w:r>
      <w:r w:rsidR="00834813" w:rsidRPr="0090297E">
        <w:rPr>
          <w:lang w:val="en-AU"/>
        </w:rPr>
        <w:t>V</w:t>
      </w:r>
      <w:r w:rsidR="00B54865" w:rsidRPr="0090297E">
        <w:rPr>
          <w:lang w:val="en-AU"/>
        </w:rPr>
        <w:t xml:space="preserve">ictorian </w:t>
      </w:r>
      <w:r w:rsidR="00834813" w:rsidRPr="0090297E">
        <w:rPr>
          <w:lang w:val="en-AU"/>
        </w:rPr>
        <w:t>C</w:t>
      </w:r>
      <w:r w:rsidR="00B54865" w:rsidRPr="0090297E">
        <w:rPr>
          <w:lang w:val="en-AU"/>
        </w:rPr>
        <w:t xml:space="preserve">ivil and Administrative </w:t>
      </w:r>
      <w:r w:rsidR="00834813" w:rsidRPr="0090297E">
        <w:rPr>
          <w:lang w:val="en-AU"/>
        </w:rPr>
        <w:t>T</w:t>
      </w:r>
      <w:r w:rsidR="00B54865" w:rsidRPr="0090297E">
        <w:rPr>
          <w:lang w:val="en-AU"/>
        </w:rPr>
        <w:t>ribunal</w:t>
      </w:r>
      <w:r w:rsidR="0090297E" w:rsidRPr="0090297E">
        <w:rPr>
          <w:lang w:val="en-AU"/>
        </w:rPr>
        <w:t xml:space="preserve"> (</w:t>
      </w:r>
      <w:r w:rsidR="0090297E" w:rsidRPr="0090297E">
        <w:rPr>
          <w:b/>
          <w:bCs/>
          <w:lang w:val="en-AU"/>
        </w:rPr>
        <w:t>VCAT</w:t>
      </w:r>
      <w:r w:rsidR="0090297E" w:rsidRPr="0090297E">
        <w:rPr>
          <w:lang w:val="en-AU"/>
        </w:rPr>
        <w:t>)</w:t>
      </w:r>
      <w:r w:rsidR="00834813" w:rsidRPr="0090297E">
        <w:rPr>
          <w:lang w:val="en-AU"/>
        </w:rPr>
        <w:t xml:space="preserve"> for review of th</w:t>
      </w:r>
      <w:r w:rsidR="00B54865" w:rsidRPr="0090297E">
        <w:rPr>
          <w:lang w:val="en-AU"/>
        </w:rPr>
        <w:t>at</w:t>
      </w:r>
      <w:r w:rsidR="00834813" w:rsidRPr="0090297E">
        <w:rPr>
          <w:lang w:val="en-AU"/>
        </w:rPr>
        <w:t xml:space="preserve"> decision.</w:t>
      </w:r>
      <w:r w:rsidRPr="0090297E">
        <w:rPr>
          <w:rStyle w:val="EndnoteReference"/>
          <w:lang w:val="en-AU"/>
        </w:rPr>
        <w:endnoteReference w:id="6"/>
      </w:r>
      <w:r w:rsidR="00C34D14" w:rsidRPr="0090297E">
        <w:rPr>
          <w:lang w:val="en-AU"/>
        </w:rPr>
        <w:t xml:space="preserve"> The Commissioner is party to the proceeding on a review.</w:t>
      </w:r>
      <w:r w:rsidR="00C34D14" w:rsidRPr="0090297E">
        <w:rPr>
          <w:rStyle w:val="EndnoteReference"/>
          <w:lang w:val="en-AU"/>
        </w:rPr>
        <w:endnoteReference w:id="7"/>
      </w:r>
      <w:r w:rsidR="00C34D14" w:rsidRPr="0090297E">
        <w:rPr>
          <w:lang w:val="en-AU"/>
        </w:rPr>
        <w:t xml:space="preserve"> </w:t>
      </w:r>
      <w:r w:rsidR="00B54865" w:rsidRPr="0090297E">
        <w:rPr>
          <w:lang w:val="en-AU"/>
        </w:rPr>
        <w:t>T</w:t>
      </w:r>
      <w:r w:rsidR="00C34D14" w:rsidRPr="0090297E">
        <w:rPr>
          <w:lang w:val="en-AU"/>
        </w:rPr>
        <w:t>here is no review provision in respect of a decision</w:t>
      </w:r>
      <w:r w:rsidR="0090297E" w:rsidRPr="0090297E">
        <w:rPr>
          <w:lang w:val="en-AU"/>
        </w:rPr>
        <w:t xml:space="preserve"> to</w:t>
      </w:r>
      <w:r w:rsidR="00C34D14" w:rsidRPr="0090297E">
        <w:rPr>
          <w:lang w:val="en-AU"/>
        </w:rPr>
        <w:t xml:space="preserve"> </w:t>
      </w:r>
      <w:r w:rsidR="00C34D14" w:rsidRPr="008F04F8">
        <w:rPr>
          <w:lang w:val="en-AU"/>
        </w:rPr>
        <w:t>not</w:t>
      </w:r>
      <w:r w:rsidR="00C34D14" w:rsidRPr="0090297E">
        <w:rPr>
          <w:lang w:val="en-AU"/>
        </w:rPr>
        <w:t xml:space="preserve"> issue a certificate.</w:t>
      </w:r>
    </w:p>
    <w:p w14:paraId="0F06BE95" w14:textId="2E7BBB5D" w:rsidR="00834813" w:rsidRPr="0090297E" w:rsidRDefault="0090297E" w:rsidP="00B768BA">
      <w:pPr>
        <w:pStyle w:val="Heading-1"/>
      </w:pPr>
      <w:bookmarkStart w:id="4" w:name="_Toc72852679"/>
      <w:r w:rsidRPr="0090297E">
        <w:t xml:space="preserve">Does certification </w:t>
      </w:r>
      <w:bookmarkEnd w:id="4"/>
      <w:r w:rsidRPr="0090297E">
        <w:t>expire?</w:t>
      </w:r>
    </w:p>
    <w:p w14:paraId="4FFCD3DF" w14:textId="2741A349" w:rsidR="00BF66EE" w:rsidRPr="0090297E" w:rsidRDefault="002B78B7">
      <w:pPr>
        <w:pStyle w:val="Body"/>
        <w:rPr>
          <w:lang w:val="en-AU"/>
        </w:rPr>
      </w:pPr>
      <w:r w:rsidRPr="0090297E">
        <w:rPr>
          <w:lang w:val="en-AU"/>
        </w:rPr>
        <w:t xml:space="preserve">The certificate </w:t>
      </w:r>
      <w:r w:rsidR="00D34489" w:rsidRPr="0090297E">
        <w:rPr>
          <w:lang w:val="en-AU"/>
        </w:rPr>
        <w:t xml:space="preserve">will </w:t>
      </w:r>
      <w:r w:rsidRPr="0090297E">
        <w:rPr>
          <w:lang w:val="en-AU"/>
        </w:rPr>
        <w:t>include an expiry date, unless it is inappropriate to do so</w:t>
      </w:r>
      <w:r w:rsidR="008F5726" w:rsidRPr="0090297E">
        <w:rPr>
          <w:lang w:val="en-AU"/>
        </w:rPr>
        <w:t xml:space="preserve"> in all the circumstances</w:t>
      </w:r>
      <w:r w:rsidRPr="0090297E">
        <w:rPr>
          <w:lang w:val="en-AU"/>
        </w:rPr>
        <w:t>.</w:t>
      </w:r>
      <w:r w:rsidRPr="0090297E">
        <w:rPr>
          <w:rStyle w:val="EndnoteReference"/>
          <w:lang w:val="en-AU"/>
        </w:rPr>
        <w:endnoteReference w:id="8"/>
      </w:r>
      <w:r w:rsidRPr="0090297E">
        <w:rPr>
          <w:lang w:val="en-AU"/>
        </w:rPr>
        <w:t xml:space="preserve"> The certificate </w:t>
      </w:r>
      <w:r w:rsidR="00834813" w:rsidRPr="0090297E">
        <w:rPr>
          <w:lang w:val="en-AU"/>
        </w:rPr>
        <w:t xml:space="preserve">remains in effect until </w:t>
      </w:r>
      <w:r w:rsidR="008F5726" w:rsidRPr="0090297E">
        <w:rPr>
          <w:lang w:val="en-AU"/>
        </w:rPr>
        <w:t>any</w:t>
      </w:r>
      <w:r w:rsidRPr="0090297E">
        <w:rPr>
          <w:lang w:val="en-AU"/>
        </w:rPr>
        <w:t xml:space="preserve"> </w:t>
      </w:r>
      <w:r w:rsidR="00834813" w:rsidRPr="0090297E">
        <w:rPr>
          <w:lang w:val="en-AU"/>
        </w:rPr>
        <w:t>expiry date specified in the certificate, unless set aside by a court or VCAT.</w:t>
      </w:r>
      <w:r w:rsidR="00834813" w:rsidRPr="0090297E">
        <w:rPr>
          <w:rStyle w:val="EndnoteReference"/>
          <w:lang w:val="en-AU"/>
        </w:rPr>
        <w:endnoteReference w:id="9"/>
      </w:r>
      <w:r w:rsidR="00834813" w:rsidRPr="0090297E">
        <w:rPr>
          <w:lang w:val="en-AU"/>
        </w:rPr>
        <w:t xml:space="preserve"> </w:t>
      </w:r>
    </w:p>
    <w:sectPr w:rsidR="00BF66EE" w:rsidRPr="0090297E" w:rsidSect="00B768BA">
      <w:footerReference w:type="default" r:id="rId11"/>
      <w:headerReference w:type="first" r:id="rId12"/>
      <w:footerReference w:type="first" r:id="rId13"/>
      <w:endnotePr>
        <w:numFmt w:val="decimal"/>
      </w:endnotePr>
      <w:type w:val="continuous"/>
      <w:pgSz w:w="11900" w:h="16840"/>
      <w:pgMar w:top="1134" w:right="1134" w:bottom="1134" w:left="1134" w:header="85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EDB0" w14:textId="77777777" w:rsidR="00434AAA" w:rsidRDefault="00434AAA" w:rsidP="00B53C78">
      <w:r>
        <w:separator/>
      </w:r>
    </w:p>
  </w:endnote>
  <w:endnote w:type="continuationSeparator" w:id="0">
    <w:p w14:paraId="3130F5BA" w14:textId="77777777" w:rsidR="00434AAA" w:rsidRDefault="00434AAA" w:rsidP="00B53C78">
      <w:r>
        <w:continuationSeparator/>
      </w:r>
    </w:p>
  </w:endnote>
  <w:endnote w:id="1">
    <w:p w14:paraId="0ECD40F3" w14:textId="32EEE8C9" w:rsidR="00BB66E0" w:rsidRPr="000F159A" w:rsidRDefault="00BB66E0" w:rsidP="00B768BA">
      <w:pPr>
        <w:pStyle w:val="Endnote"/>
      </w:pPr>
      <w:r w:rsidRPr="000F159A">
        <w:rPr>
          <w:rStyle w:val="EndnoteReference"/>
        </w:rPr>
        <w:endnoteRef/>
      </w:r>
      <w:r w:rsidRPr="000F159A">
        <w:t xml:space="preserve"> </w:t>
      </w:r>
      <w:r w:rsidR="008F5726">
        <w:t>S</w:t>
      </w:r>
      <w:r w:rsidRPr="000F159A">
        <w:t>ection 3</w:t>
      </w:r>
      <w:r w:rsidR="008F5726">
        <w:t xml:space="preserve"> </w:t>
      </w:r>
      <w:r w:rsidR="00F716C4">
        <w:t xml:space="preserve">of the </w:t>
      </w:r>
      <w:r w:rsidR="008F5726" w:rsidRPr="000F159A">
        <w:t>PDP Act</w:t>
      </w:r>
      <w:r w:rsidR="008F5726">
        <w:t>.</w:t>
      </w:r>
    </w:p>
  </w:endnote>
  <w:endnote w:id="2">
    <w:p w14:paraId="6ACA4E0D" w14:textId="4E59CD6B" w:rsidR="00F9639E" w:rsidRPr="000F159A" w:rsidRDefault="00F9639E" w:rsidP="00F9639E">
      <w:pPr>
        <w:pStyle w:val="Endnote"/>
      </w:pPr>
      <w:r w:rsidRPr="000F159A">
        <w:rPr>
          <w:rStyle w:val="EndnoteReference"/>
        </w:rPr>
        <w:endnoteRef/>
      </w:r>
      <w:r w:rsidRPr="000F159A">
        <w:t xml:space="preserve"> </w:t>
      </w:r>
      <w:r w:rsidR="008F5726">
        <w:t>S</w:t>
      </w:r>
      <w:r w:rsidR="0090315B" w:rsidRPr="000F159A">
        <w:t>ection</w:t>
      </w:r>
      <w:r w:rsidRPr="000F159A">
        <w:t xml:space="preserve"> 55(4)</w:t>
      </w:r>
      <w:r w:rsidR="008F5726">
        <w:t xml:space="preserve"> </w:t>
      </w:r>
      <w:r w:rsidR="00F716C4">
        <w:t xml:space="preserve">of the </w:t>
      </w:r>
      <w:r w:rsidR="008F5726" w:rsidRPr="000F159A">
        <w:t>PDP Act</w:t>
      </w:r>
      <w:r w:rsidR="0090315B" w:rsidRPr="000F159A">
        <w:t>.</w:t>
      </w:r>
    </w:p>
  </w:endnote>
  <w:endnote w:id="3">
    <w:p w14:paraId="202B6047" w14:textId="060DF182" w:rsidR="00EF6D37" w:rsidRPr="000F159A" w:rsidRDefault="00EF6D37" w:rsidP="00EF6D37">
      <w:pPr>
        <w:pStyle w:val="Endnote"/>
      </w:pPr>
      <w:r w:rsidRPr="000F159A">
        <w:rPr>
          <w:rStyle w:val="EndnoteReference"/>
        </w:rPr>
        <w:endnoteRef/>
      </w:r>
      <w:r w:rsidRPr="000F159A">
        <w:t xml:space="preserve"> Victoria, Parliamentary Debates, Legislative Assembly, 12 June 2014, 2108 (2</w:t>
      </w:r>
      <w:r w:rsidRPr="00B768BA">
        <w:rPr>
          <w:vertAlign w:val="superscript"/>
        </w:rPr>
        <w:t>nd</w:t>
      </w:r>
      <w:r w:rsidRPr="000F159A">
        <w:t xml:space="preserve"> Reading speech, Robert Clark, Attorney-General)</w:t>
      </w:r>
      <w:r w:rsidR="008F04F8">
        <w:t>.</w:t>
      </w:r>
    </w:p>
  </w:endnote>
  <w:endnote w:id="4">
    <w:p w14:paraId="24695CCC" w14:textId="40B8A139" w:rsidR="006F701E" w:rsidRPr="000F159A" w:rsidRDefault="006F701E" w:rsidP="006F701E">
      <w:pPr>
        <w:pStyle w:val="Endnote"/>
      </w:pPr>
      <w:r w:rsidRPr="000F159A">
        <w:rPr>
          <w:rStyle w:val="EndnoteReference"/>
        </w:rPr>
        <w:endnoteRef/>
      </w:r>
      <w:r w:rsidRPr="000F159A">
        <w:t xml:space="preserve"> See section </w:t>
      </w:r>
      <w:r w:rsidR="003634B7" w:rsidRPr="000F159A">
        <w:t xml:space="preserve">13 of the </w:t>
      </w:r>
      <w:r w:rsidRPr="000F159A">
        <w:t xml:space="preserve">PDP Act </w:t>
      </w:r>
      <w:r w:rsidR="00D34489">
        <w:t>to determine if an organisation is captured</w:t>
      </w:r>
      <w:r w:rsidR="000716D0">
        <w:t>.</w:t>
      </w:r>
    </w:p>
  </w:endnote>
  <w:endnote w:id="5">
    <w:p w14:paraId="1E3A1950" w14:textId="7A0E6787" w:rsidR="000F159A" w:rsidRPr="00B768BA" w:rsidRDefault="000F159A">
      <w:pPr>
        <w:pStyle w:val="EndnoteText"/>
        <w:rPr>
          <w:color w:val="000000" w:themeColor="text1"/>
          <w:sz w:val="16"/>
          <w:szCs w:val="16"/>
          <w:lang w:val="en-AU"/>
        </w:rPr>
      </w:pPr>
      <w:r w:rsidRPr="00B768BA">
        <w:rPr>
          <w:rStyle w:val="EndnoteReference"/>
          <w:color w:val="000000" w:themeColor="text1"/>
          <w:sz w:val="16"/>
          <w:szCs w:val="16"/>
        </w:rPr>
        <w:endnoteRef/>
      </w:r>
      <w:r w:rsidRPr="00B768BA">
        <w:rPr>
          <w:color w:val="000000" w:themeColor="text1"/>
          <w:sz w:val="16"/>
          <w:szCs w:val="16"/>
        </w:rPr>
        <w:t xml:space="preserve"> </w:t>
      </w:r>
      <w:r w:rsidRPr="00B768BA">
        <w:rPr>
          <w:color w:val="000000" w:themeColor="text1"/>
          <w:sz w:val="16"/>
          <w:szCs w:val="16"/>
          <w:lang w:val="en-AU"/>
        </w:rPr>
        <w:t>Section 55(5) of the PDP Act.</w:t>
      </w:r>
    </w:p>
  </w:endnote>
  <w:endnote w:id="6">
    <w:p w14:paraId="362015DC" w14:textId="5F8DBD18" w:rsidR="001942DA" w:rsidRPr="000F159A" w:rsidRDefault="001942DA" w:rsidP="00B768BA">
      <w:pPr>
        <w:pStyle w:val="Endnote"/>
      </w:pPr>
      <w:r w:rsidRPr="000F159A">
        <w:rPr>
          <w:rStyle w:val="EndnoteReference"/>
        </w:rPr>
        <w:endnoteRef/>
      </w:r>
      <w:r w:rsidRPr="000F159A">
        <w:t xml:space="preserve"> </w:t>
      </w:r>
      <w:r w:rsidR="00F716C4">
        <w:t>S</w:t>
      </w:r>
      <w:r w:rsidRPr="000F159A">
        <w:t>ection 56</w:t>
      </w:r>
      <w:r w:rsidR="00F716C4">
        <w:t xml:space="preserve"> of the </w:t>
      </w:r>
      <w:r w:rsidR="00F716C4" w:rsidRPr="000F159A">
        <w:t>PDP Act</w:t>
      </w:r>
      <w:r w:rsidR="00C34D14" w:rsidRPr="000F159A">
        <w:t xml:space="preserve">; </w:t>
      </w:r>
      <w:r w:rsidR="00F716C4">
        <w:t>S</w:t>
      </w:r>
      <w:r w:rsidR="00F716C4" w:rsidRPr="000F159A">
        <w:t>ection 48</w:t>
      </w:r>
      <w:r w:rsidR="00F716C4">
        <w:t xml:space="preserve"> of the </w:t>
      </w:r>
      <w:r w:rsidR="00C34D14" w:rsidRPr="000F159A">
        <w:rPr>
          <w:i/>
          <w:iCs/>
        </w:rPr>
        <w:t>Victorian Civil and Administrative Tribunal Act 1998</w:t>
      </w:r>
      <w:r w:rsidR="00C34D14" w:rsidRPr="000F159A">
        <w:t xml:space="preserve"> (Vic).</w:t>
      </w:r>
    </w:p>
  </w:endnote>
  <w:endnote w:id="7">
    <w:p w14:paraId="0E0CD6A9" w14:textId="0F0413F8" w:rsidR="00C34D14" w:rsidRPr="000F159A" w:rsidRDefault="00C34D14" w:rsidP="00C34D14">
      <w:pPr>
        <w:pStyle w:val="Endnote"/>
      </w:pPr>
      <w:r w:rsidRPr="000F159A">
        <w:rPr>
          <w:rStyle w:val="EndnoteReference"/>
        </w:rPr>
        <w:endnoteRef/>
      </w:r>
      <w:r w:rsidRPr="000F159A">
        <w:t xml:space="preserve"> </w:t>
      </w:r>
      <w:r w:rsidR="00F716C4">
        <w:t>S</w:t>
      </w:r>
      <w:r w:rsidRPr="000F159A">
        <w:t>ection 56(2)</w:t>
      </w:r>
      <w:r w:rsidR="00F716C4">
        <w:t xml:space="preserve"> of the </w:t>
      </w:r>
      <w:r w:rsidR="00F716C4" w:rsidRPr="000F159A">
        <w:t>PDP Act</w:t>
      </w:r>
      <w:r w:rsidRPr="000F159A">
        <w:t>.</w:t>
      </w:r>
    </w:p>
  </w:endnote>
  <w:endnote w:id="8">
    <w:p w14:paraId="64D9C1E0" w14:textId="623786F3" w:rsidR="002B78B7" w:rsidRPr="000F159A" w:rsidRDefault="002B78B7" w:rsidP="002B78B7">
      <w:pPr>
        <w:pStyle w:val="Endnote"/>
      </w:pPr>
      <w:r w:rsidRPr="000F159A">
        <w:rPr>
          <w:rStyle w:val="EndnoteReference"/>
        </w:rPr>
        <w:endnoteRef/>
      </w:r>
      <w:r w:rsidRPr="000F159A">
        <w:t xml:space="preserve"> </w:t>
      </w:r>
      <w:r w:rsidR="00F716C4">
        <w:t>S</w:t>
      </w:r>
      <w:r w:rsidRPr="000F159A">
        <w:t>ection 55(3)</w:t>
      </w:r>
      <w:r w:rsidR="00F716C4">
        <w:t xml:space="preserve"> of the </w:t>
      </w:r>
      <w:r w:rsidR="00F716C4" w:rsidRPr="000F159A">
        <w:t>PDP Act</w:t>
      </w:r>
      <w:r w:rsidR="00F716C4">
        <w:t>.</w:t>
      </w:r>
    </w:p>
  </w:endnote>
  <w:endnote w:id="9">
    <w:p w14:paraId="05F9BE36" w14:textId="678C0933" w:rsidR="00834813" w:rsidRDefault="00834813" w:rsidP="00834813">
      <w:pPr>
        <w:pStyle w:val="Endnote"/>
      </w:pPr>
      <w:r w:rsidRPr="000F159A">
        <w:rPr>
          <w:rStyle w:val="EndnoteReference"/>
        </w:rPr>
        <w:endnoteRef/>
      </w:r>
      <w:r w:rsidRPr="000F159A">
        <w:t xml:space="preserve"> </w:t>
      </w:r>
      <w:r w:rsidR="00F716C4">
        <w:t>S</w:t>
      </w:r>
      <w:r w:rsidR="0090315B" w:rsidRPr="000F159A">
        <w:t>ection</w:t>
      </w:r>
      <w:r w:rsidRPr="000F159A">
        <w:t xml:space="preserve"> 55(2)</w:t>
      </w:r>
      <w:r w:rsidR="00F716C4">
        <w:t xml:space="preserve"> of the </w:t>
      </w:r>
      <w:r w:rsidR="00F716C4" w:rsidRPr="000F159A">
        <w:t>PDP Act</w:t>
      </w:r>
      <w:r w:rsidR="0090315B" w:rsidRPr="000F159A">
        <w:t>.</w:t>
      </w:r>
    </w:p>
    <w:p w14:paraId="0249CD69" w14:textId="619C8E70" w:rsidR="00771069" w:rsidRPr="000F159A" w:rsidRDefault="00771069" w:rsidP="0046623A">
      <w:pPr>
        <w:widowControl w:val="0"/>
        <w:pBdr>
          <w:top w:val="single" w:sz="4" w:space="8" w:color="430098"/>
        </w:pBdr>
        <w:tabs>
          <w:tab w:val="left" w:pos="284"/>
          <w:tab w:val="left" w:pos="709"/>
        </w:tabs>
        <w:suppressAutoHyphens/>
        <w:autoSpaceDE w:val="0"/>
        <w:autoSpaceDN w:val="0"/>
        <w:adjustRightInd w:val="0"/>
        <w:spacing w:before="360" w:after="120"/>
        <w:textAlignment w:val="center"/>
      </w:pPr>
      <w:r>
        <w:rPr>
          <w:rFonts w:asciiTheme="minorHAnsi" w:hAnsiTheme="minorHAnsi" w:cstheme="minorHAnsi"/>
          <w:b/>
          <w:color w:val="000000" w:themeColor="text1"/>
          <w:sz w:val="16"/>
          <w:szCs w:val="16"/>
          <w:lang w:val="en-AU"/>
        </w:rPr>
        <w:t xml:space="preserve">Disclaimer: </w:t>
      </w:r>
      <w:r>
        <w:rPr>
          <w:rFonts w:asciiTheme="minorHAnsi" w:hAnsiTheme="minorHAnsi" w:cstheme="minorHAnsi"/>
          <w:color w:val="000000" w:themeColor="text1"/>
          <w:sz w:val="16"/>
          <w:szCs w:val="16"/>
          <w:lang w:val="en-AU"/>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0000000000000000000"/>
    <w:charset w:val="4D"/>
    <w:family w:val="auto"/>
    <w:notTrueType/>
    <w:pitch w:val="variable"/>
    <w:sig w:usb0="A00000FF"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61D8"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6E25"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341C" w14:textId="77777777" w:rsidR="00434AAA" w:rsidRPr="002330E8" w:rsidRDefault="00434AAA">
      <w:pPr>
        <w:rPr>
          <w:color w:val="55565A"/>
          <w:sz w:val="22"/>
          <w:szCs w:val="22"/>
        </w:rPr>
      </w:pPr>
      <w:r w:rsidRPr="002330E8">
        <w:rPr>
          <w:color w:val="55565A"/>
          <w:sz w:val="22"/>
          <w:szCs w:val="22"/>
        </w:rPr>
        <w:separator/>
      </w:r>
    </w:p>
  </w:footnote>
  <w:footnote w:type="continuationSeparator" w:id="0">
    <w:p w14:paraId="4AE8CABF" w14:textId="77777777" w:rsidR="00434AAA" w:rsidRDefault="00434AAA" w:rsidP="00B53C78">
      <w:r>
        <w:continuationSeparator/>
      </w:r>
    </w:p>
  </w:footnote>
  <w:footnote w:type="continuationNotice" w:id="1">
    <w:p w14:paraId="06750131" w14:textId="77777777" w:rsidR="00434AAA" w:rsidRDefault="00434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FDC0" w14:textId="549A3AC8"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5153B672" wp14:editId="138B1BA4">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8" name="Picture 38"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501C752F" w14:textId="4800F78E" w:rsidR="005754AC" w:rsidRPr="00E54A51" w:rsidRDefault="00191EB3"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Pr>
        <w:rFonts w:asciiTheme="minorHAnsi" w:hAnsiTheme="minorHAnsi" w:cstheme="minorHAnsi"/>
        <w:color w:val="000000" w:themeColor="text1"/>
        <w:sz w:val="16"/>
        <w:szCs w:val="16"/>
        <w:lang w:val="en-AU"/>
      </w:rPr>
      <w:t>D21/</w:t>
    </w:r>
    <w:r w:rsidR="00EE5341">
      <w:rPr>
        <w:rFonts w:asciiTheme="minorHAnsi" w:hAnsiTheme="minorHAnsi" w:cstheme="minorHAnsi"/>
        <w:color w:val="000000" w:themeColor="text1"/>
        <w:sz w:val="16"/>
        <w:szCs w:val="16"/>
        <w:lang w:val="en-AU"/>
      </w:rPr>
      <w:t>10105</w:t>
    </w:r>
  </w:p>
  <w:p w14:paraId="6EC85C05"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177F24C1"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5AB02F74" wp14:editId="34195CEB">
          <wp:simplePos x="0" y="0"/>
          <wp:positionH relativeFrom="column">
            <wp:posOffset>3175</wp:posOffset>
          </wp:positionH>
          <wp:positionV relativeFrom="paragraph">
            <wp:posOffset>13970</wp:posOffset>
          </wp:positionV>
          <wp:extent cx="6192000" cy="46150"/>
          <wp:effectExtent l="0" t="0" r="0" b="5080"/>
          <wp:wrapNone/>
          <wp:docPr id="39" name="Picture 39"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F6E"/>
    <w:multiLevelType w:val="hybridMultilevel"/>
    <w:tmpl w:val="C6F6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22D42"/>
    <w:multiLevelType w:val="hybridMultilevel"/>
    <w:tmpl w:val="2D323130"/>
    <w:lvl w:ilvl="0" w:tplc="84CAA23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DB1593A"/>
    <w:multiLevelType w:val="hybridMultilevel"/>
    <w:tmpl w:val="BF7C9F6C"/>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276F2"/>
    <w:multiLevelType w:val="hybridMultilevel"/>
    <w:tmpl w:val="EE5611C8"/>
    <w:lvl w:ilvl="0" w:tplc="0C09000F">
      <w:start w:val="1"/>
      <w:numFmt w:val="decimal"/>
      <w:lvlText w:val="%1."/>
      <w:lvlJc w:val="left"/>
      <w:pPr>
        <w:ind w:left="360" w:hanging="360"/>
      </w:pPr>
      <w:rPr>
        <w:rFonts w:hint="default"/>
      </w:rPr>
    </w:lvl>
    <w:lvl w:ilvl="1" w:tplc="0C090003">
      <w:start w:val="1"/>
      <w:numFmt w:val="bullet"/>
      <w:lvlText w:val="o"/>
      <w:lvlJc w:val="left"/>
      <w:pPr>
        <w:ind w:left="1530" w:hanging="450"/>
      </w:pPr>
      <w:rPr>
        <w:rFonts w:ascii="Courier New" w:hAnsi="Courier New" w:cs="Courier New" w:hint="default"/>
      </w:rPr>
    </w:lvl>
    <w:lvl w:ilvl="2" w:tplc="66D44DE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4E7A45"/>
    <w:multiLevelType w:val="hybridMultilevel"/>
    <w:tmpl w:val="67C8EE7E"/>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7A24FF"/>
    <w:multiLevelType w:val="hybridMultilevel"/>
    <w:tmpl w:val="5A9C6560"/>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3">
      <w:start w:val="1"/>
      <w:numFmt w:val="bullet"/>
      <w:lvlText w:val="o"/>
      <w:lvlJc w:val="left"/>
      <w:pPr>
        <w:ind w:left="2250" w:hanging="45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4A537D"/>
    <w:multiLevelType w:val="hybridMultilevel"/>
    <w:tmpl w:val="51CC69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4C2AE6"/>
    <w:multiLevelType w:val="hybridMultilevel"/>
    <w:tmpl w:val="C3309B58"/>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D111B"/>
    <w:multiLevelType w:val="hybridMultilevel"/>
    <w:tmpl w:val="2BC22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891D57"/>
    <w:multiLevelType w:val="hybridMultilevel"/>
    <w:tmpl w:val="9D4A9084"/>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37193C"/>
    <w:multiLevelType w:val="hybridMultilevel"/>
    <w:tmpl w:val="80F22B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5C225B79"/>
    <w:multiLevelType w:val="hybridMultilevel"/>
    <w:tmpl w:val="08C254B0"/>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AB3181"/>
    <w:multiLevelType w:val="hybridMultilevel"/>
    <w:tmpl w:val="7B225240"/>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096D67"/>
    <w:multiLevelType w:val="hybridMultilevel"/>
    <w:tmpl w:val="BC826A0C"/>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B37B9C"/>
    <w:multiLevelType w:val="hybridMultilevel"/>
    <w:tmpl w:val="EBA4AE06"/>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4C0484"/>
    <w:multiLevelType w:val="hybridMultilevel"/>
    <w:tmpl w:val="FD066D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777A4F"/>
    <w:multiLevelType w:val="hybridMultilevel"/>
    <w:tmpl w:val="4BFC6E36"/>
    <w:lvl w:ilvl="0" w:tplc="78003C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39157D0"/>
    <w:multiLevelType w:val="hybridMultilevel"/>
    <w:tmpl w:val="15D043E2"/>
    <w:lvl w:ilvl="0" w:tplc="84CAA23A">
      <w:start w:val="1"/>
      <w:numFmt w:val="lowerLetter"/>
      <w:lvlText w:val="(%1)"/>
      <w:lvlJc w:val="left"/>
      <w:pPr>
        <w:ind w:left="1080" w:hanging="360"/>
      </w:pPr>
      <w:rPr>
        <w:rFonts w:hint="default"/>
      </w:rPr>
    </w:lvl>
    <w:lvl w:ilvl="1" w:tplc="84CAA23A">
      <w:start w:val="1"/>
      <w:numFmt w:val="lowerLetter"/>
      <w:lvlText w:val="(%2)"/>
      <w:lvlJc w:val="left"/>
      <w:pPr>
        <w:ind w:left="2250" w:hanging="450"/>
      </w:pPr>
      <w:rPr>
        <w:rFonts w:hint="default"/>
      </w:rPr>
    </w:lvl>
    <w:lvl w:ilvl="2" w:tplc="66D44DE0">
      <w:start w:val="1"/>
      <w:numFmt w:val="lowerLetter"/>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7C2F795A"/>
    <w:multiLevelType w:val="hybridMultilevel"/>
    <w:tmpl w:val="D1262B30"/>
    <w:lvl w:ilvl="0" w:tplc="9BF478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0701908">
    <w:abstractNumId w:val="8"/>
  </w:num>
  <w:num w:numId="2" w16cid:durableId="177890068">
    <w:abstractNumId w:val="4"/>
  </w:num>
  <w:num w:numId="3" w16cid:durableId="772556154">
    <w:abstractNumId w:val="19"/>
  </w:num>
  <w:num w:numId="4" w16cid:durableId="246160070">
    <w:abstractNumId w:val="9"/>
  </w:num>
  <w:num w:numId="5" w16cid:durableId="1703558237">
    <w:abstractNumId w:val="1"/>
  </w:num>
  <w:num w:numId="6" w16cid:durableId="267198014">
    <w:abstractNumId w:val="16"/>
  </w:num>
  <w:num w:numId="7" w16cid:durableId="195626593">
    <w:abstractNumId w:val="14"/>
  </w:num>
  <w:num w:numId="8" w16cid:durableId="1373723867">
    <w:abstractNumId w:val="2"/>
  </w:num>
  <w:num w:numId="9" w16cid:durableId="1847472637">
    <w:abstractNumId w:val="15"/>
  </w:num>
  <w:num w:numId="10" w16cid:durableId="876892986">
    <w:abstractNumId w:val="17"/>
  </w:num>
  <w:num w:numId="11" w16cid:durableId="52046390">
    <w:abstractNumId w:val="5"/>
  </w:num>
  <w:num w:numId="12" w16cid:durableId="1229849381">
    <w:abstractNumId w:val="6"/>
  </w:num>
  <w:num w:numId="13" w16cid:durableId="1554584410">
    <w:abstractNumId w:val="7"/>
  </w:num>
  <w:num w:numId="14" w16cid:durableId="567495083">
    <w:abstractNumId w:val="3"/>
  </w:num>
  <w:num w:numId="15" w16cid:durableId="1730419850">
    <w:abstractNumId w:val="13"/>
  </w:num>
  <w:num w:numId="16" w16cid:durableId="100076558">
    <w:abstractNumId w:val="12"/>
  </w:num>
  <w:num w:numId="17" w16cid:durableId="447242637">
    <w:abstractNumId w:val="10"/>
  </w:num>
  <w:num w:numId="18" w16cid:durableId="211120494">
    <w:abstractNumId w:val="18"/>
  </w:num>
  <w:num w:numId="19" w16cid:durableId="652295490">
    <w:abstractNumId w:val="11"/>
  </w:num>
  <w:num w:numId="20" w16cid:durableId="127443696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42"/>
    <w:rsid w:val="00001D44"/>
    <w:rsid w:val="00044728"/>
    <w:rsid w:val="000515B7"/>
    <w:rsid w:val="0005626C"/>
    <w:rsid w:val="00064688"/>
    <w:rsid w:val="00064F99"/>
    <w:rsid w:val="000716D0"/>
    <w:rsid w:val="00075450"/>
    <w:rsid w:val="00077961"/>
    <w:rsid w:val="00081D0C"/>
    <w:rsid w:val="00091CB4"/>
    <w:rsid w:val="000B3B5B"/>
    <w:rsid w:val="000C09CC"/>
    <w:rsid w:val="000D2258"/>
    <w:rsid w:val="000E0EA6"/>
    <w:rsid w:val="000E4EA8"/>
    <w:rsid w:val="000E6D30"/>
    <w:rsid w:val="000E7FAE"/>
    <w:rsid w:val="000F159A"/>
    <w:rsid w:val="000F3A12"/>
    <w:rsid w:val="00112666"/>
    <w:rsid w:val="001159CB"/>
    <w:rsid w:val="0012374C"/>
    <w:rsid w:val="001326A5"/>
    <w:rsid w:val="0014027C"/>
    <w:rsid w:val="00145431"/>
    <w:rsid w:val="00146F50"/>
    <w:rsid w:val="001561BF"/>
    <w:rsid w:val="00164A42"/>
    <w:rsid w:val="001716C9"/>
    <w:rsid w:val="00173F40"/>
    <w:rsid w:val="0017786A"/>
    <w:rsid w:val="0019036B"/>
    <w:rsid w:val="00191A04"/>
    <w:rsid w:val="00191EB3"/>
    <w:rsid w:val="001920F0"/>
    <w:rsid w:val="001942DA"/>
    <w:rsid w:val="001967FD"/>
    <w:rsid w:val="001B3BC3"/>
    <w:rsid w:val="001C063B"/>
    <w:rsid w:val="001C089D"/>
    <w:rsid w:val="001C6E4B"/>
    <w:rsid w:val="001E556E"/>
    <w:rsid w:val="00210961"/>
    <w:rsid w:val="002330E8"/>
    <w:rsid w:val="0024071F"/>
    <w:rsid w:val="0025217E"/>
    <w:rsid w:val="00252833"/>
    <w:rsid w:val="00261684"/>
    <w:rsid w:val="00274540"/>
    <w:rsid w:val="002824F4"/>
    <w:rsid w:val="00293DDA"/>
    <w:rsid w:val="00297D5E"/>
    <w:rsid w:val="002A33DE"/>
    <w:rsid w:val="002A48A0"/>
    <w:rsid w:val="002B4CAB"/>
    <w:rsid w:val="002B5BB8"/>
    <w:rsid w:val="002B614D"/>
    <w:rsid w:val="002B78B7"/>
    <w:rsid w:val="002D0BED"/>
    <w:rsid w:val="002E1DD6"/>
    <w:rsid w:val="002E6D76"/>
    <w:rsid w:val="003020DA"/>
    <w:rsid w:val="00305D40"/>
    <w:rsid w:val="003120D0"/>
    <w:rsid w:val="00320B70"/>
    <w:rsid w:val="00322784"/>
    <w:rsid w:val="0032494B"/>
    <w:rsid w:val="00326E58"/>
    <w:rsid w:val="00330030"/>
    <w:rsid w:val="0033719F"/>
    <w:rsid w:val="0034256E"/>
    <w:rsid w:val="0034513D"/>
    <w:rsid w:val="0034520D"/>
    <w:rsid w:val="00345731"/>
    <w:rsid w:val="0035211D"/>
    <w:rsid w:val="003531FC"/>
    <w:rsid w:val="003634B7"/>
    <w:rsid w:val="00370F3D"/>
    <w:rsid w:val="00372C3E"/>
    <w:rsid w:val="0037547E"/>
    <w:rsid w:val="00382CCA"/>
    <w:rsid w:val="00384F15"/>
    <w:rsid w:val="0038649B"/>
    <w:rsid w:val="00396FA3"/>
    <w:rsid w:val="003A0F3A"/>
    <w:rsid w:val="003A6BF6"/>
    <w:rsid w:val="003A7085"/>
    <w:rsid w:val="003B5336"/>
    <w:rsid w:val="003C09A1"/>
    <w:rsid w:val="003C6D10"/>
    <w:rsid w:val="003E63BC"/>
    <w:rsid w:val="003F1DF9"/>
    <w:rsid w:val="00400498"/>
    <w:rsid w:val="00405BDD"/>
    <w:rsid w:val="00406248"/>
    <w:rsid w:val="004218FB"/>
    <w:rsid w:val="00424309"/>
    <w:rsid w:val="0043156F"/>
    <w:rsid w:val="00434AAA"/>
    <w:rsid w:val="00436C00"/>
    <w:rsid w:val="00453B44"/>
    <w:rsid w:val="004634A1"/>
    <w:rsid w:val="00465B05"/>
    <w:rsid w:val="0046623A"/>
    <w:rsid w:val="00470E39"/>
    <w:rsid w:val="0047248D"/>
    <w:rsid w:val="00476315"/>
    <w:rsid w:val="004879A4"/>
    <w:rsid w:val="00490130"/>
    <w:rsid w:val="004913FF"/>
    <w:rsid w:val="00493AE1"/>
    <w:rsid w:val="00493DB3"/>
    <w:rsid w:val="004A0154"/>
    <w:rsid w:val="004A33DA"/>
    <w:rsid w:val="004B0B35"/>
    <w:rsid w:val="004D045C"/>
    <w:rsid w:val="004D1C82"/>
    <w:rsid w:val="004D4448"/>
    <w:rsid w:val="004E265E"/>
    <w:rsid w:val="004F0374"/>
    <w:rsid w:val="004F1334"/>
    <w:rsid w:val="00502CD1"/>
    <w:rsid w:val="005178FE"/>
    <w:rsid w:val="00525ABD"/>
    <w:rsid w:val="005262BF"/>
    <w:rsid w:val="005270B6"/>
    <w:rsid w:val="00532D82"/>
    <w:rsid w:val="00533CAC"/>
    <w:rsid w:val="00542947"/>
    <w:rsid w:val="005454B6"/>
    <w:rsid w:val="00555602"/>
    <w:rsid w:val="005754AC"/>
    <w:rsid w:val="005870C5"/>
    <w:rsid w:val="005A0AFB"/>
    <w:rsid w:val="005A49D0"/>
    <w:rsid w:val="005B1D42"/>
    <w:rsid w:val="005C055B"/>
    <w:rsid w:val="005C297B"/>
    <w:rsid w:val="005C668D"/>
    <w:rsid w:val="005D01F3"/>
    <w:rsid w:val="005D06BD"/>
    <w:rsid w:val="005D3E8A"/>
    <w:rsid w:val="005F0723"/>
    <w:rsid w:val="00611F24"/>
    <w:rsid w:val="006120B5"/>
    <w:rsid w:val="00620FD8"/>
    <w:rsid w:val="00635E9F"/>
    <w:rsid w:val="00652D6F"/>
    <w:rsid w:val="00662FFB"/>
    <w:rsid w:val="00665985"/>
    <w:rsid w:val="0066617A"/>
    <w:rsid w:val="006713D1"/>
    <w:rsid w:val="00674485"/>
    <w:rsid w:val="006876B7"/>
    <w:rsid w:val="006B1C0F"/>
    <w:rsid w:val="006B220B"/>
    <w:rsid w:val="006B23FE"/>
    <w:rsid w:val="006B3715"/>
    <w:rsid w:val="006B6B15"/>
    <w:rsid w:val="006F701E"/>
    <w:rsid w:val="007006A6"/>
    <w:rsid w:val="0070682F"/>
    <w:rsid w:val="007071AF"/>
    <w:rsid w:val="007125B3"/>
    <w:rsid w:val="007140E5"/>
    <w:rsid w:val="00714785"/>
    <w:rsid w:val="00717657"/>
    <w:rsid w:val="00723ACA"/>
    <w:rsid w:val="00726FA9"/>
    <w:rsid w:val="00742050"/>
    <w:rsid w:val="00745294"/>
    <w:rsid w:val="0075530D"/>
    <w:rsid w:val="00756BEA"/>
    <w:rsid w:val="00760DDC"/>
    <w:rsid w:val="00765158"/>
    <w:rsid w:val="00771069"/>
    <w:rsid w:val="00776737"/>
    <w:rsid w:val="00780584"/>
    <w:rsid w:val="007862E0"/>
    <w:rsid w:val="00786837"/>
    <w:rsid w:val="00787CDF"/>
    <w:rsid w:val="007964E0"/>
    <w:rsid w:val="007973AB"/>
    <w:rsid w:val="007A6964"/>
    <w:rsid w:val="007C01A0"/>
    <w:rsid w:val="007C3E32"/>
    <w:rsid w:val="007E5E5C"/>
    <w:rsid w:val="007E64B8"/>
    <w:rsid w:val="008046F8"/>
    <w:rsid w:val="00806B62"/>
    <w:rsid w:val="00807691"/>
    <w:rsid w:val="008109AC"/>
    <w:rsid w:val="0082235F"/>
    <w:rsid w:val="0082664A"/>
    <w:rsid w:val="00831C0B"/>
    <w:rsid w:val="00834346"/>
    <w:rsid w:val="00834813"/>
    <w:rsid w:val="00836DC9"/>
    <w:rsid w:val="00854716"/>
    <w:rsid w:val="00856EDC"/>
    <w:rsid w:val="00863040"/>
    <w:rsid w:val="0086734F"/>
    <w:rsid w:val="00871FC7"/>
    <w:rsid w:val="008721FC"/>
    <w:rsid w:val="00872437"/>
    <w:rsid w:val="0088604A"/>
    <w:rsid w:val="008B4992"/>
    <w:rsid w:val="008B685D"/>
    <w:rsid w:val="008B7923"/>
    <w:rsid w:val="008C301D"/>
    <w:rsid w:val="008E7CC8"/>
    <w:rsid w:val="008F04F8"/>
    <w:rsid w:val="008F0951"/>
    <w:rsid w:val="008F106C"/>
    <w:rsid w:val="008F5726"/>
    <w:rsid w:val="008F6663"/>
    <w:rsid w:val="00901990"/>
    <w:rsid w:val="0090297E"/>
    <w:rsid w:val="0090315B"/>
    <w:rsid w:val="00915087"/>
    <w:rsid w:val="009216CA"/>
    <w:rsid w:val="0092276F"/>
    <w:rsid w:val="00922C79"/>
    <w:rsid w:val="00922C7A"/>
    <w:rsid w:val="00930DBA"/>
    <w:rsid w:val="009341BE"/>
    <w:rsid w:val="00936166"/>
    <w:rsid w:val="009367D7"/>
    <w:rsid w:val="00940F43"/>
    <w:rsid w:val="00950443"/>
    <w:rsid w:val="009862A4"/>
    <w:rsid w:val="009B7329"/>
    <w:rsid w:val="009D0E1E"/>
    <w:rsid w:val="009D5170"/>
    <w:rsid w:val="009D7C9C"/>
    <w:rsid w:val="00A122A9"/>
    <w:rsid w:val="00A25D6A"/>
    <w:rsid w:val="00A26740"/>
    <w:rsid w:val="00A26BB0"/>
    <w:rsid w:val="00A27ACE"/>
    <w:rsid w:val="00A31747"/>
    <w:rsid w:val="00A33D6F"/>
    <w:rsid w:val="00A37BE1"/>
    <w:rsid w:val="00A518F3"/>
    <w:rsid w:val="00A6163E"/>
    <w:rsid w:val="00A92625"/>
    <w:rsid w:val="00AC3520"/>
    <w:rsid w:val="00AC35A9"/>
    <w:rsid w:val="00AD12AB"/>
    <w:rsid w:val="00AE13A1"/>
    <w:rsid w:val="00B04B43"/>
    <w:rsid w:val="00B04F42"/>
    <w:rsid w:val="00B177DA"/>
    <w:rsid w:val="00B2499E"/>
    <w:rsid w:val="00B312CC"/>
    <w:rsid w:val="00B316BE"/>
    <w:rsid w:val="00B32753"/>
    <w:rsid w:val="00B339BB"/>
    <w:rsid w:val="00B37C5F"/>
    <w:rsid w:val="00B53C78"/>
    <w:rsid w:val="00B54865"/>
    <w:rsid w:val="00B61929"/>
    <w:rsid w:val="00B768BA"/>
    <w:rsid w:val="00B93F61"/>
    <w:rsid w:val="00B9736F"/>
    <w:rsid w:val="00BA1626"/>
    <w:rsid w:val="00BA1CF1"/>
    <w:rsid w:val="00BA5F0A"/>
    <w:rsid w:val="00BA653D"/>
    <w:rsid w:val="00BA770C"/>
    <w:rsid w:val="00BB5646"/>
    <w:rsid w:val="00BB66E0"/>
    <w:rsid w:val="00BC1391"/>
    <w:rsid w:val="00BC1972"/>
    <w:rsid w:val="00BD07DC"/>
    <w:rsid w:val="00BD2AC8"/>
    <w:rsid w:val="00BD2C4E"/>
    <w:rsid w:val="00BD2D53"/>
    <w:rsid w:val="00BD4E38"/>
    <w:rsid w:val="00BD5AE9"/>
    <w:rsid w:val="00BE3022"/>
    <w:rsid w:val="00BF66EE"/>
    <w:rsid w:val="00C00BDC"/>
    <w:rsid w:val="00C02954"/>
    <w:rsid w:val="00C02B0B"/>
    <w:rsid w:val="00C06A0C"/>
    <w:rsid w:val="00C34D14"/>
    <w:rsid w:val="00C42986"/>
    <w:rsid w:val="00C473B0"/>
    <w:rsid w:val="00C53232"/>
    <w:rsid w:val="00C60C58"/>
    <w:rsid w:val="00C62A45"/>
    <w:rsid w:val="00C74A3F"/>
    <w:rsid w:val="00C9198C"/>
    <w:rsid w:val="00C922DD"/>
    <w:rsid w:val="00CB4387"/>
    <w:rsid w:val="00CC3E1C"/>
    <w:rsid w:val="00CD3C6F"/>
    <w:rsid w:val="00CD6BDB"/>
    <w:rsid w:val="00CE7458"/>
    <w:rsid w:val="00CF4062"/>
    <w:rsid w:val="00D02655"/>
    <w:rsid w:val="00D0311E"/>
    <w:rsid w:val="00D1298D"/>
    <w:rsid w:val="00D214C2"/>
    <w:rsid w:val="00D232E8"/>
    <w:rsid w:val="00D2365D"/>
    <w:rsid w:val="00D267EC"/>
    <w:rsid w:val="00D3108A"/>
    <w:rsid w:val="00D32D00"/>
    <w:rsid w:val="00D33AB1"/>
    <w:rsid w:val="00D34489"/>
    <w:rsid w:val="00D41A89"/>
    <w:rsid w:val="00D723C1"/>
    <w:rsid w:val="00D72979"/>
    <w:rsid w:val="00D77B3C"/>
    <w:rsid w:val="00DA234D"/>
    <w:rsid w:val="00DB13A1"/>
    <w:rsid w:val="00DB2C78"/>
    <w:rsid w:val="00DB3412"/>
    <w:rsid w:val="00DB55DB"/>
    <w:rsid w:val="00DC22F4"/>
    <w:rsid w:val="00DD087C"/>
    <w:rsid w:val="00DD0EA8"/>
    <w:rsid w:val="00DE73F6"/>
    <w:rsid w:val="00E04EA2"/>
    <w:rsid w:val="00E25A85"/>
    <w:rsid w:val="00E3354B"/>
    <w:rsid w:val="00E40ACD"/>
    <w:rsid w:val="00E45B00"/>
    <w:rsid w:val="00E45F19"/>
    <w:rsid w:val="00E53C53"/>
    <w:rsid w:val="00E54A51"/>
    <w:rsid w:val="00E55C61"/>
    <w:rsid w:val="00E606BA"/>
    <w:rsid w:val="00E66BA5"/>
    <w:rsid w:val="00E66F9F"/>
    <w:rsid w:val="00E725FB"/>
    <w:rsid w:val="00E75199"/>
    <w:rsid w:val="00E80E70"/>
    <w:rsid w:val="00E86019"/>
    <w:rsid w:val="00E87F33"/>
    <w:rsid w:val="00E97484"/>
    <w:rsid w:val="00EA1B53"/>
    <w:rsid w:val="00EB03B3"/>
    <w:rsid w:val="00EB17BE"/>
    <w:rsid w:val="00ED14B1"/>
    <w:rsid w:val="00EE5341"/>
    <w:rsid w:val="00EF06C1"/>
    <w:rsid w:val="00EF21D1"/>
    <w:rsid w:val="00EF553E"/>
    <w:rsid w:val="00EF65B2"/>
    <w:rsid w:val="00EF6D37"/>
    <w:rsid w:val="00EF7213"/>
    <w:rsid w:val="00F12A32"/>
    <w:rsid w:val="00F17578"/>
    <w:rsid w:val="00F3674C"/>
    <w:rsid w:val="00F36C34"/>
    <w:rsid w:val="00F402B9"/>
    <w:rsid w:val="00F5377F"/>
    <w:rsid w:val="00F716C4"/>
    <w:rsid w:val="00F83814"/>
    <w:rsid w:val="00F87792"/>
    <w:rsid w:val="00F923FB"/>
    <w:rsid w:val="00F9639E"/>
    <w:rsid w:val="00FA1F8E"/>
    <w:rsid w:val="00FB0370"/>
    <w:rsid w:val="00FB41B9"/>
    <w:rsid w:val="00FD440D"/>
    <w:rsid w:val="00FD7BAB"/>
    <w:rsid w:val="00FE3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24B7C"/>
  <w14:defaultImageDpi w14:val="32767"/>
  <w15:docId w15:val="{D0737F9A-1F2F-A64B-99D2-062E5A9E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B768BA"/>
    <w:pPr>
      <w:suppressAutoHyphens/>
      <w:spacing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1"/>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8F04F8"/>
    <w:pPr>
      <w:tabs>
        <w:tab w:val="clear" w:pos="9026"/>
        <w:tab w:val="left" w:pos="6946"/>
      </w:tabs>
      <w:spacing w:before="240" w:after="240"/>
    </w:pPr>
    <w:rPr>
      <w:rFonts w:asciiTheme="minorHAnsi" w:hAnsiTheme="minorHAnsi" w:cs="Arial"/>
      <w:b/>
      <w:color w:val="430098"/>
      <w:sz w:val="32"/>
      <w:szCs w:val="44"/>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table" w:styleId="TableGrid">
    <w:name w:val="Table Grid"/>
    <w:basedOn w:val="TableNormal"/>
    <w:uiPriority w:val="39"/>
    <w:rsid w:val="005C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5C297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cPr>
      <w:vAlign w:val="center"/>
    </w:tc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ListParagraph">
    <w:name w:val="List Paragraph"/>
    <w:basedOn w:val="Normal"/>
    <w:uiPriority w:val="72"/>
    <w:rsid w:val="00525ABD"/>
    <w:pPr>
      <w:ind w:left="720"/>
      <w:contextualSpacing/>
    </w:pPr>
  </w:style>
  <w:style w:type="character" w:styleId="UnresolvedMention">
    <w:name w:val="Unresolved Mention"/>
    <w:basedOn w:val="DefaultParagraphFont"/>
    <w:uiPriority w:val="99"/>
    <w:semiHidden/>
    <w:unhideWhenUsed/>
    <w:rsid w:val="00930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8811">
      <w:bodyDiv w:val="1"/>
      <w:marLeft w:val="0"/>
      <w:marRight w:val="0"/>
      <w:marTop w:val="0"/>
      <w:marBottom w:val="0"/>
      <w:divBdr>
        <w:top w:val="none" w:sz="0" w:space="0" w:color="auto"/>
        <w:left w:val="none" w:sz="0" w:space="0" w:color="auto"/>
        <w:bottom w:val="none" w:sz="0" w:space="0" w:color="auto"/>
        <w:right w:val="none" w:sz="0" w:space="0" w:color="auto"/>
      </w:divBdr>
    </w:div>
    <w:div w:id="599335740">
      <w:bodyDiv w:val="1"/>
      <w:marLeft w:val="0"/>
      <w:marRight w:val="0"/>
      <w:marTop w:val="0"/>
      <w:marBottom w:val="0"/>
      <w:divBdr>
        <w:top w:val="none" w:sz="0" w:space="0" w:color="auto"/>
        <w:left w:val="none" w:sz="0" w:space="0" w:color="auto"/>
        <w:bottom w:val="none" w:sz="0" w:space="0" w:color="auto"/>
        <w:right w:val="none" w:sz="0" w:space="0" w:color="auto"/>
      </w:divBdr>
    </w:div>
    <w:div w:id="1006008868">
      <w:bodyDiv w:val="1"/>
      <w:marLeft w:val="0"/>
      <w:marRight w:val="0"/>
      <w:marTop w:val="0"/>
      <w:marBottom w:val="0"/>
      <w:divBdr>
        <w:top w:val="none" w:sz="0" w:space="0" w:color="auto"/>
        <w:left w:val="none" w:sz="0" w:space="0" w:color="auto"/>
        <w:bottom w:val="none" w:sz="0" w:space="0" w:color="auto"/>
        <w:right w:val="none" w:sz="0" w:space="0" w:color="auto"/>
      </w:divBdr>
    </w:div>
    <w:div w:id="1082872116">
      <w:bodyDiv w:val="1"/>
      <w:marLeft w:val="0"/>
      <w:marRight w:val="0"/>
      <w:marTop w:val="0"/>
      <w:marBottom w:val="0"/>
      <w:divBdr>
        <w:top w:val="none" w:sz="0" w:space="0" w:color="auto"/>
        <w:left w:val="none" w:sz="0" w:space="0" w:color="auto"/>
        <w:bottom w:val="none" w:sz="0" w:space="0" w:color="auto"/>
        <w:right w:val="none" w:sz="0" w:space="0" w:color="auto"/>
      </w:divBdr>
    </w:div>
    <w:div w:id="1145200894">
      <w:bodyDiv w:val="1"/>
      <w:marLeft w:val="0"/>
      <w:marRight w:val="0"/>
      <w:marTop w:val="0"/>
      <w:marBottom w:val="0"/>
      <w:divBdr>
        <w:top w:val="none" w:sz="0" w:space="0" w:color="auto"/>
        <w:left w:val="none" w:sz="0" w:space="0" w:color="auto"/>
        <w:bottom w:val="none" w:sz="0" w:space="0" w:color="auto"/>
        <w:right w:val="none" w:sz="0" w:space="0" w:color="auto"/>
      </w:divBdr>
    </w:div>
    <w:div w:id="1603881811">
      <w:bodyDiv w:val="1"/>
      <w:marLeft w:val="0"/>
      <w:marRight w:val="0"/>
      <w:marTop w:val="0"/>
      <w:marBottom w:val="0"/>
      <w:divBdr>
        <w:top w:val="none" w:sz="0" w:space="0" w:color="auto"/>
        <w:left w:val="none" w:sz="0" w:space="0" w:color="auto"/>
        <w:bottom w:val="none" w:sz="0" w:space="0" w:color="auto"/>
        <w:right w:val="none" w:sz="0" w:space="0" w:color="auto"/>
      </w:divBdr>
    </w:div>
    <w:div w:id="1642809956">
      <w:bodyDiv w:val="1"/>
      <w:marLeft w:val="0"/>
      <w:marRight w:val="0"/>
      <w:marTop w:val="0"/>
      <w:marBottom w:val="0"/>
      <w:divBdr>
        <w:top w:val="none" w:sz="0" w:space="0" w:color="auto"/>
        <w:left w:val="none" w:sz="0" w:space="0" w:color="auto"/>
        <w:bottom w:val="none" w:sz="0" w:space="0" w:color="auto"/>
        <w:right w:val="none" w:sz="0" w:space="0" w:color="auto"/>
      </w:divBdr>
    </w:div>
    <w:div w:id="2104258696">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team@ovic.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icyteam@ovic.vic.gov.au" TargetMode="External"/><Relationship Id="rId4" Type="http://schemas.openxmlformats.org/officeDocument/2006/relationships/settings" Target="settings.xml"/><Relationship Id="rId9" Type="http://schemas.openxmlformats.org/officeDocument/2006/relationships/hyperlink" Target="https://ovic.vic.gov.au/wp-content/uploads/2022/10/Resource-Certification-Request-Form.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 Bertram</dc:creator>
  <cp:lastModifiedBy>Jessica Brackin</cp:lastModifiedBy>
  <cp:revision>2</cp:revision>
  <cp:lastPrinted>2019-07-23T01:36:00Z</cp:lastPrinted>
  <dcterms:created xsi:type="dcterms:W3CDTF">2022-10-04T22:35:00Z</dcterms:created>
  <dcterms:modified xsi:type="dcterms:W3CDTF">2022-10-04T22:35:00Z</dcterms:modified>
</cp:coreProperties>
</file>