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1D67E" w14:textId="2E371970" w:rsidR="006B48CA" w:rsidRPr="00220DB9" w:rsidRDefault="006B48CA" w:rsidP="00415917">
      <w:pPr>
        <w:pStyle w:val="MainTitle"/>
        <w:rPr>
          <w:sz w:val="42"/>
          <w:szCs w:val="42"/>
        </w:rPr>
      </w:pPr>
      <w:r w:rsidRPr="00220DB9">
        <w:rPr>
          <w:sz w:val="42"/>
          <w:szCs w:val="42"/>
        </w:rPr>
        <w:t>FAQs ABOUT</w:t>
      </w:r>
      <w:r w:rsidR="00415917" w:rsidRPr="00220DB9">
        <w:rPr>
          <w:sz w:val="42"/>
          <w:szCs w:val="42"/>
        </w:rPr>
        <w:t xml:space="preserve"> COVID-19</w:t>
      </w:r>
      <w:r w:rsidRPr="00220DB9">
        <w:rPr>
          <w:sz w:val="42"/>
          <w:szCs w:val="42"/>
        </w:rPr>
        <w:t xml:space="preserve"> VACCINATION INFORMATION</w:t>
      </w:r>
      <w:bookmarkStart w:id="0" w:name="_Toc69483124"/>
    </w:p>
    <w:p w14:paraId="23323222" w14:textId="4052E6D1" w:rsidR="00442020" w:rsidRDefault="00442020" w:rsidP="006B48CA">
      <w:pPr>
        <w:pStyle w:val="Heading-1"/>
      </w:pPr>
      <w:r>
        <w:rPr>
          <w:b w:val="0"/>
          <w:bCs/>
          <w:color w:val="000000" w:themeColor="text1"/>
          <w:sz w:val="22"/>
          <w:szCs w:val="22"/>
        </w:rPr>
        <w:t xml:space="preserve">This FAQ answers some of the most common questions OVIC is asked about privacy and </w:t>
      </w:r>
      <w:r w:rsidR="00415917">
        <w:rPr>
          <w:b w:val="0"/>
          <w:bCs/>
          <w:color w:val="000000" w:themeColor="text1"/>
          <w:sz w:val="22"/>
          <w:szCs w:val="22"/>
        </w:rPr>
        <w:t xml:space="preserve">COVID-19 </w:t>
      </w:r>
      <w:r>
        <w:rPr>
          <w:b w:val="0"/>
          <w:bCs/>
          <w:color w:val="000000" w:themeColor="text1"/>
          <w:sz w:val="22"/>
          <w:szCs w:val="22"/>
        </w:rPr>
        <w:t xml:space="preserve">vaccination information. This FAQ is current </w:t>
      </w:r>
      <w:proofErr w:type="gramStart"/>
      <w:r>
        <w:rPr>
          <w:b w:val="0"/>
          <w:bCs/>
          <w:color w:val="000000" w:themeColor="text1"/>
          <w:sz w:val="22"/>
          <w:szCs w:val="22"/>
        </w:rPr>
        <w:t>at</w:t>
      </w:r>
      <w:proofErr w:type="gramEnd"/>
      <w:r>
        <w:rPr>
          <w:b w:val="0"/>
          <w:bCs/>
          <w:color w:val="000000" w:themeColor="text1"/>
          <w:sz w:val="22"/>
          <w:szCs w:val="22"/>
        </w:rPr>
        <w:t xml:space="preserve"> 2</w:t>
      </w:r>
      <w:r w:rsidR="003B0BBE">
        <w:rPr>
          <w:b w:val="0"/>
          <w:bCs/>
          <w:color w:val="000000" w:themeColor="text1"/>
          <w:sz w:val="22"/>
          <w:szCs w:val="22"/>
        </w:rPr>
        <w:t>9</w:t>
      </w:r>
      <w:r>
        <w:rPr>
          <w:b w:val="0"/>
          <w:bCs/>
          <w:color w:val="000000" w:themeColor="text1"/>
          <w:sz w:val="22"/>
          <w:szCs w:val="22"/>
        </w:rPr>
        <w:t xml:space="preserve"> October 2021.</w:t>
      </w:r>
    </w:p>
    <w:p w14:paraId="16772FB5" w14:textId="2D7601DC" w:rsidR="006B48CA" w:rsidRDefault="002E6030" w:rsidP="006B48CA">
      <w:pPr>
        <w:pStyle w:val="Heading-1"/>
      </w:pPr>
      <w:r>
        <w:t>Can</w:t>
      </w:r>
      <w:r w:rsidR="006B48CA">
        <w:t xml:space="preserve"> </w:t>
      </w:r>
      <w:r>
        <w:t>my employer collect my vaccination information?</w:t>
      </w:r>
    </w:p>
    <w:p w14:paraId="768FB685" w14:textId="7A521FA1" w:rsidR="006B48CA" w:rsidRDefault="00155865" w:rsidP="006B48CA">
      <w:pPr>
        <w:pStyle w:val="Heading-1"/>
        <w:rPr>
          <w:b w:val="0"/>
          <w:bCs/>
          <w:color w:val="000000" w:themeColor="text1"/>
          <w:sz w:val="22"/>
          <w:szCs w:val="22"/>
        </w:rPr>
      </w:pPr>
      <w:r w:rsidRPr="00155865">
        <w:rPr>
          <w:b w:val="0"/>
          <w:bCs/>
          <w:color w:val="000000" w:themeColor="text1"/>
          <w:sz w:val="22"/>
          <w:szCs w:val="22"/>
        </w:rPr>
        <w:t>Your em</w:t>
      </w:r>
      <w:r>
        <w:rPr>
          <w:b w:val="0"/>
          <w:bCs/>
          <w:color w:val="000000" w:themeColor="text1"/>
          <w:sz w:val="22"/>
          <w:szCs w:val="22"/>
        </w:rPr>
        <w:t>ployer can collect information about your vaccination status if this is required by law.</w:t>
      </w:r>
      <w:r w:rsidR="00E00AD2">
        <w:rPr>
          <w:b w:val="0"/>
          <w:bCs/>
          <w:color w:val="000000" w:themeColor="text1"/>
          <w:sz w:val="22"/>
          <w:szCs w:val="22"/>
        </w:rPr>
        <w:t xml:space="preserve"> </w:t>
      </w:r>
      <w:r w:rsidR="00D46526">
        <w:rPr>
          <w:b w:val="0"/>
          <w:bCs/>
          <w:color w:val="000000" w:themeColor="text1"/>
          <w:sz w:val="22"/>
          <w:szCs w:val="22"/>
        </w:rPr>
        <w:t>Vaccination status relates to whether you are fully vaccinated, partially vaccinated, unvaccinated or you have medical grounds for being unable to be vaccinated.</w:t>
      </w:r>
    </w:p>
    <w:p w14:paraId="517EFFE2" w14:textId="7967C1EF" w:rsidR="001C4D09" w:rsidRDefault="00155865" w:rsidP="00D46526">
      <w:pPr>
        <w:pStyle w:val="Heading-1"/>
        <w:spacing w:after="240"/>
        <w:rPr>
          <w:b w:val="0"/>
          <w:bCs/>
          <w:color w:val="000000" w:themeColor="text1"/>
          <w:sz w:val="22"/>
          <w:szCs w:val="22"/>
        </w:rPr>
      </w:pPr>
      <w:r>
        <w:rPr>
          <w:b w:val="0"/>
          <w:bCs/>
          <w:color w:val="000000" w:themeColor="text1"/>
          <w:sz w:val="22"/>
          <w:szCs w:val="22"/>
        </w:rPr>
        <w:t xml:space="preserve">In Victoria, </w:t>
      </w:r>
      <w:r w:rsidR="006A4840">
        <w:rPr>
          <w:b w:val="0"/>
          <w:bCs/>
          <w:color w:val="000000" w:themeColor="text1"/>
          <w:sz w:val="22"/>
          <w:szCs w:val="22"/>
        </w:rPr>
        <w:t>most</w:t>
      </w:r>
      <w:r>
        <w:rPr>
          <w:b w:val="0"/>
          <w:bCs/>
          <w:color w:val="000000" w:themeColor="text1"/>
          <w:sz w:val="22"/>
          <w:szCs w:val="22"/>
        </w:rPr>
        <w:t xml:space="preserve"> employers </w:t>
      </w:r>
      <w:r w:rsidRPr="002872ED">
        <w:rPr>
          <w:b w:val="0"/>
          <w:bCs/>
          <w:color w:val="000000" w:themeColor="text1"/>
          <w:sz w:val="22"/>
          <w:szCs w:val="22"/>
        </w:rPr>
        <w:t>must</w:t>
      </w:r>
      <w:r>
        <w:rPr>
          <w:color w:val="000000" w:themeColor="text1"/>
          <w:sz w:val="22"/>
          <w:szCs w:val="22"/>
        </w:rPr>
        <w:t xml:space="preserve"> </w:t>
      </w:r>
      <w:r>
        <w:rPr>
          <w:b w:val="0"/>
          <w:bCs/>
          <w:color w:val="000000" w:themeColor="text1"/>
          <w:sz w:val="22"/>
          <w:szCs w:val="22"/>
        </w:rPr>
        <w:t>collect</w:t>
      </w:r>
      <w:r w:rsidR="001C4D09">
        <w:rPr>
          <w:b w:val="0"/>
          <w:bCs/>
          <w:color w:val="000000" w:themeColor="text1"/>
          <w:sz w:val="22"/>
          <w:szCs w:val="22"/>
        </w:rPr>
        <w:t>,</w:t>
      </w:r>
      <w:r>
        <w:rPr>
          <w:b w:val="0"/>
          <w:bCs/>
          <w:color w:val="000000" w:themeColor="text1"/>
          <w:sz w:val="22"/>
          <w:szCs w:val="22"/>
        </w:rPr>
        <w:t xml:space="preserve"> </w:t>
      </w:r>
      <w:r w:rsidR="001C4D09" w:rsidRPr="001C4D09">
        <w:rPr>
          <w:b w:val="0"/>
          <w:bCs/>
          <w:color w:val="000000" w:themeColor="text1"/>
          <w:sz w:val="22"/>
          <w:szCs w:val="22"/>
        </w:rPr>
        <w:t>record</w:t>
      </w:r>
      <w:r w:rsidR="001C4D09">
        <w:rPr>
          <w:b w:val="0"/>
          <w:bCs/>
          <w:color w:val="000000" w:themeColor="text1"/>
          <w:sz w:val="22"/>
          <w:szCs w:val="22"/>
        </w:rPr>
        <w:t>,</w:t>
      </w:r>
      <w:r w:rsidR="001C4D09" w:rsidRPr="001C4D09">
        <w:rPr>
          <w:b w:val="0"/>
          <w:bCs/>
          <w:color w:val="000000" w:themeColor="text1"/>
          <w:sz w:val="22"/>
          <w:szCs w:val="22"/>
        </w:rPr>
        <w:t xml:space="preserve"> and hold</w:t>
      </w:r>
      <w:r w:rsidR="001C4D09">
        <w:rPr>
          <w:b w:val="0"/>
          <w:bCs/>
          <w:color w:val="000000" w:themeColor="text1"/>
          <w:sz w:val="22"/>
          <w:szCs w:val="22"/>
        </w:rPr>
        <w:t xml:space="preserve"> </w:t>
      </w:r>
      <w:r>
        <w:rPr>
          <w:b w:val="0"/>
          <w:bCs/>
          <w:color w:val="000000" w:themeColor="text1"/>
          <w:sz w:val="22"/>
          <w:szCs w:val="22"/>
        </w:rPr>
        <w:t xml:space="preserve">vaccination information </w:t>
      </w:r>
      <w:r w:rsidR="001C4D09">
        <w:rPr>
          <w:b w:val="0"/>
          <w:bCs/>
          <w:color w:val="000000" w:themeColor="text1"/>
          <w:sz w:val="22"/>
          <w:szCs w:val="22"/>
        </w:rPr>
        <w:t>about</w:t>
      </w:r>
      <w:r>
        <w:rPr>
          <w:b w:val="0"/>
          <w:bCs/>
          <w:color w:val="000000" w:themeColor="text1"/>
          <w:sz w:val="22"/>
          <w:szCs w:val="22"/>
        </w:rPr>
        <w:t xml:space="preserve"> </w:t>
      </w:r>
      <w:r w:rsidR="001C4D09">
        <w:rPr>
          <w:b w:val="0"/>
          <w:bCs/>
          <w:color w:val="000000" w:themeColor="text1"/>
          <w:sz w:val="22"/>
          <w:szCs w:val="22"/>
        </w:rPr>
        <w:t>any</w:t>
      </w:r>
      <w:r>
        <w:rPr>
          <w:b w:val="0"/>
          <w:bCs/>
          <w:color w:val="000000" w:themeColor="text1"/>
          <w:sz w:val="22"/>
          <w:szCs w:val="22"/>
        </w:rPr>
        <w:t xml:space="preserve"> employee</w:t>
      </w:r>
      <w:r w:rsidR="001C4D09">
        <w:rPr>
          <w:b w:val="0"/>
          <w:bCs/>
          <w:color w:val="000000" w:themeColor="text1"/>
          <w:sz w:val="22"/>
          <w:szCs w:val="22"/>
        </w:rPr>
        <w:t xml:space="preserve"> who </w:t>
      </w:r>
      <w:r w:rsidR="001C4D09" w:rsidRPr="001C4D09">
        <w:rPr>
          <w:b w:val="0"/>
          <w:bCs/>
          <w:color w:val="000000" w:themeColor="text1"/>
          <w:sz w:val="22"/>
          <w:szCs w:val="22"/>
        </w:rPr>
        <w:t>is, or may be, scheduled to work outside the</w:t>
      </w:r>
      <w:r w:rsidR="001C4D09">
        <w:rPr>
          <w:b w:val="0"/>
          <w:bCs/>
          <w:color w:val="000000" w:themeColor="text1"/>
          <w:sz w:val="22"/>
          <w:szCs w:val="22"/>
        </w:rPr>
        <w:t>ir</w:t>
      </w:r>
      <w:r w:rsidR="001C4D09" w:rsidRPr="001C4D09">
        <w:rPr>
          <w:b w:val="0"/>
          <w:bCs/>
          <w:color w:val="000000" w:themeColor="text1"/>
          <w:sz w:val="22"/>
          <w:szCs w:val="22"/>
        </w:rPr>
        <w:t xml:space="preserve"> </w:t>
      </w:r>
      <w:r w:rsidR="001C4D09">
        <w:rPr>
          <w:b w:val="0"/>
          <w:bCs/>
          <w:color w:val="000000" w:themeColor="text1"/>
          <w:sz w:val="22"/>
          <w:szCs w:val="22"/>
        </w:rPr>
        <w:t xml:space="preserve">home. This is a legal requirement under </w:t>
      </w:r>
      <w:hyperlink r:id="rId8" w:history="1">
        <w:r w:rsidR="001C4D09" w:rsidRPr="001C4D09">
          <w:rPr>
            <w:rStyle w:val="Hyperlink"/>
            <w:b w:val="0"/>
            <w:bCs/>
            <w:sz w:val="22"/>
            <w:szCs w:val="22"/>
          </w:rPr>
          <w:t>Directions from the Chief Health Officer</w:t>
        </w:r>
      </w:hyperlink>
      <w:r w:rsidR="001C4D09">
        <w:rPr>
          <w:b w:val="0"/>
          <w:bCs/>
          <w:color w:val="000000" w:themeColor="text1"/>
          <w:sz w:val="22"/>
          <w:szCs w:val="22"/>
        </w:rPr>
        <w:t xml:space="preserve">. </w:t>
      </w:r>
    </w:p>
    <w:p w14:paraId="69CE26E9" w14:textId="4EA9FE05" w:rsidR="001C4D09" w:rsidRPr="002E6030" w:rsidRDefault="005C4805" w:rsidP="006B48CA">
      <w:pPr>
        <w:pStyle w:val="Heading-1"/>
        <w:rPr>
          <w:b w:val="0"/>
          <w:bCs/>
          <w:sz w:val="22"/>
          <w:szCs w:val="22"/>
        </w:rPr>
      </w:pPr>
      <w:r>
        <w:t>What documents can</w:t>
      </w:r>
      <w:r w:rsidR="006A4840" w:rsidRPr="002E6030">
        <w:rPr>
          <w:b w:val="0"/>
          <w:bCs/>
        </w:rPr>
        <w:t xml:space="preserve"> </w:t>
      </w:r>
      <w:r w:rsidR="002E6030" w:rsidRPr="002E6030">
        <w:t>my employer</w:t>
      </w:r>
      <w:r w:rsidR="006A4840" w:rsidRPr="002E6030">
        <w:t xml:space="preserve"> </w:t>
      </w:r>
      <w:r>
        <w:t>collect as proof of</w:t>
      </w:r>
      <w:r w:rsidR="006A4840" w:rsidRPr="002E6030">
        <w:t xml:space="preserve"> vaccination</w:t>
      </w:r>
      <w:r>
        <w:t xml:space="preserve"> status</w:t>
      </w:r>
      <w:r w:rsidR="006A4840" w:rsidRPr="002E6030">
        <w:t>?</w:t>
      </w:r>
    </w:p>
    <w:p w14:paraId="18AB1C93" w14:textId="16ED1771" w:rsidR="00E00AD2" w:rsidRDefault="00D46526" w:rsidP="00BC7356">
      <w:pPr>
        <w:pStyle w:val="Heading-1"/>
        <w:rPr>
          <w:b w:val="0"/>
          <w:bCs/>
          <w:color w:val="000000" w:themeColor="text1"/>
          <w:sz w:val="22"/>
          <w:szCs w:val="22"/>
        </w:rPr>
      </w:pPr>
      <w:r>
        <w:rPr>
          <w:b w:val="0"/>
          <w:bCs/>
          <w:color w:val="000000" w:themeColor="text1"/>
          <w:sz w:val="22"/>
          <w:szCs w:val="22"/>
        </w:rPr>
        <w:t>Y</w:t>
      </w:r>
      <w:r w:rsidR="005C4805">
        <w:rPr>
          <w:b w:val="0"/>
          <w:bCs/>
          <w:color w:val="000000" w:themeColor="text1"/>
          <w:sz w:val="22"/>
          <w:szCs w:val="22"/>
        </w:rPr>
        <w:t xml:space="preserve">ou may provide proof of vaccination status through a variety of documents such as </w:t>
      </w:r>
      <w:r w:rsidR="005C4805" w:rsidRPr="005C4805">
        <w:rPr>
          <w:b w:val="0"/>
          <w:bCs/>
          <w:color w:val="000000" w:themeColor="text1"/>
          <w:sz w:val="22"/>
          <w:szCs w:val="22"/>
        </w:rPr>
        <w:t xml:space="preserve">a </w:t>
      </w:r>
      <w:r w:rsidR="008B65A9">
        <w:rPr>
          <w:b w:val="0"/>
          <w:bCs/>
          <w:color w:val="000000" w:themeColor="text1"/>
          <w:sz w:val="22"/>
          <w:szCs w:val="22"/>
        </w:rPr>
        <w:t>COVID-19 Vaccination Certificate</w:t>
      </w:r>
      <w:r w:rsidR="00BC7356">
        <w:rPr>
          <w:b w:val="0"/>
          <w:bCs/>
          <w:color w:val="000000" w:themeColor="text1"/>
          <w:sz w:val="22"/>
          <w:szCs w:val="22"/>
        </w:rPr>
        <w:t xml:space="preserve"> or</w:t>
      </w:r>
      <w:r w:rsidR="008B65A9">
        <w:rPr>
          <w:b w:val="0"/>
          <w:bCs/>
          <w:color w:val="000000" w:themeColor="text1"/>
          <w:sz w:val="22"/>
          <w:szCs w:val="22"/>
        </w:rPr>
        <w:t xml:space="preserve"> </w:t>
      </w:r>
      <w:r w:rsidR="005C4805" w:rsidRPr="005C4805">
        <w:rPr>
          <w:b w:val="0"/>
          <w:bCs/>
          <w:color w:val="000000" w:themeColor="text1"/>
          <w:sz w:val="22"/>
          <w:szCs w:val="22"/>
        </w:rPr>
        <w:t>an immunisation history statement from the Australian Immunisation</w:t>
      </w:r>
      <w:r w:rsidR="005C4805">
        <w:rPr>
          <w:b w:val="0"/>
          <w:bCs/>
          <w:color w:val="000000" w:themeColor="text1"/>
          <w:sz w:val="22"/>
          <w:szCs w:val="22"/>
        </w:rPr>
        <w:t xml:space="preserve"> Register</w:t>
      </w:r>
      <w:r w:rsidR="003B0BBE">
        <w:rPr>
          <w:b w:val="0"/>
          <w:bCs/>
          <w:color w:val="000000" w:themeColor="text1"/>
          <w:sz w:val="22"/>
          <w:szCs w:val="22"/>
        </w:rPr>
        <w:t>.</w:t>
      </w:r>
    </w:p>
    <w:p w14:paraId="1A58D93B" w14:textId="02B568F9" w:rsidR="005C4805" w:rsidRDefault="005C4805" w:rsidP="00E00AD2">
      <w:pPr>
        <w:pStyle w:val="Heading-1"/>
        <w:rPr>
          <w:b w:val="0"/>
          <w:bCs/>
          <w:color w:val="000000" w:themeColor="text1"/>
          <w:sz w:val="22"/>
          <w:szCs w:val="22"/>
        </w:rPr>
      </w:pPr>
      <w:r>
        <w:rPr>
          <w:b w:val="0"/>
          <w:bCs/>
          <w:color w:val="000000" w:themeColor="text1"/>
          <w:sz w:val="22"/>
          <w:szCs w:val="22"/>
        </w:rPr>
        <w:t xml:space="preserve">Your employer must </w:t>
      </w:r>
      <w:r w:rsidR="003B0BBE">
        <w:rPr>
          <w:b w:val="0"/>
          <w:bCs/>
          <w:color w:val="000000" w:themeColor="text1"/>
          <w:sz w:val="22"/>
          <w:szCs w:val="22"/>
        </w:rPr>
        <w:t xml:space="preserve">make </w:t>
      </w:r>
      <w:r w:rsidR="00276667">
        <w:rPr>
          <w:b w:val="0"/>
          <w:bCs/>
          <w:color w:val="000000" w:themeColor="text1"/>
          <w:sz w:val="22"/>
          <w:szCs w:val="22"/>
        </w:rPr>
        <w:t>a record</w:t>
      </w:r>
      <w:r w:rsidR="003B0BBE">
        <w:rPr>
          <w:b w:val="0"/>
          <w:bCs/>
          <w:color w:val="000000" w:themeColor="text1"/>
          <w:sz w:val="22"/>
          <w:szCs w:val="22"/>
        </w:rPr>
        <w:t xml:space="preserve"> that it sighted proof of</w:t>
      </w:r>
      <w:r w:rsidR="00276667">
        <w:rPr>
          <w:b w:val="0"/>
          <w:bCs/>
          <w:color w:val="000000" w:themeColor="text1"/>
          <w:sz w:val="22"/>
          <w:szCs w:val="22"/>
        </w:rPr>
        <w:t xml:space="preserve"> your vaccin</w:t>
      </w:r>
      <w:r w:rsidR="003B0BBE">
        <w:rPr>
          <w:b w:val="0"/>
          <w:bCs/>
          <w:color w:val="000000" w:themeColor="text1"/>
          <w:sz w:val="22"/>
          <w:szCs w:val="22"/>
        </w:rPr>
        <w:t>ation status but</w:t>
      </w:r>
      <w:r w:rsidR="00276667">
        <w:rPr>
          <w:b w:val="0"/>
          <w:bCs/>
          <w:color w:val="000000" w:themeColor="text1"/>
          <w:sz w:val="22"/>
          <w:szCs w:val="22"/>
        </w:rPr>
        <w:t xml:space="preserve"> does not need to keep </w:t>
      </w:r>
      <w:r w:rsidR="003B0BBE">
        <w:rPr>
          <w:b w:val="0"/>
          <w:bCs/>
          <w:color w:val="000000" w:themeColor="text1"/>
          <w:sz w:val="22"/>
          <w:szCs w:val="22"/>
        </w:rPr>
        <w:t>a copy of any documents you provided as evidence</w:t>
      </w:r>
      <w:r w:rsidR="00276667">
        <w:rPr>
          <w:b w:val="0"/>
          <w:bCs/>
          <w:color w:val="000000" w:themeColor="text1"/>
          <w:sz w:val="22"/>
          <w:szCs w:val="22"/>
        </w:rPr>
        <w:t>. See ‘</w:t>
      </w:r>
      <w:hyperlink r:id="rId9" w:anchor="faqs-for-business-and-industry" w:history="1">
        <w:r w:rsidR="00276667" w:rsidRPr="00276667">
          <w:rPr>
            <w:rStyle w:val="Hyperlink"/>
            <w:b w:val="0"/>
            <w:bCs/>
            <w:sz w:val="22"/>
            <w:szCs w:val="22"/>
          </w:rPr>
          <w:t>What information should be recorded by employers?</w:t>
        </w:r>
      </w:hyperlink>
      <w:r w:rsidR="00276667">
        <w:rPr>
          <w:b w:val="0"/>
          <w:bCs/>
          <w:color w:val="000000" w:themeColor="text1"/>
          <w:sz w:val="22"/>
          <w:szCs w:val="22"/>
        </w:rPr>
        <w:t>’ at coronavirus.vic.gov.au</w:t>
      </w:r>
      <w:r w:rsidR="003B0BBE">
        <w:rPr>
          <w:b w:val="0"/>
          <w:bCs/>
          <w:color w:val="000000" w:themeColor="text1"/>
          <w:sz w:val="22"/>
          <w:szCs w:val="22"/>
        </w:rPr>
        <w:t xml:space="preserve"> for more information.</w:t>
      </w:r>
    </w:p>
    <w:p w14:paraId="4CC8F81E" w14:textId="217BC4EA" w:rsidR="0096669A" w:rsidRPr="002E6030" w:rsidRDefault="0096669A" w:rsidP="0096669A">
      <w:pPr>
        <w:pStyle w:val="Heading-1"/>
        <w:rPr>
          <w:b w:val="0"/>
          <w:bCs/>
        </w:rPr>
      </w:pPr>
      <w:r w:rsidRPr="002E6030">
        <w:t>What</w:t>
      </w:r>
      <w:r w:rsidRPr="002E6030">
        <w:rPr>
          <w:b w:val="0"/>
          <w:bCs/>
        </w:rPr>
        <w:t xml:space="preserve"> </w:t>
      </w:r>
      <w:r w:rsidRPr="002E6030">
        <w:t xml:space="preserve">are my employer’s obligations when handling vaccination </w:t>
      </w:r>
      <w:r w:rsidR="00C40CC9">
        <w:t>information</w:t>
      </w:r>
      <w:r w:rsidRPr="002E6030">
        <w:t>?</w:t>
      </w:r>
    </w:p>
    <w:p w14:paraId="38163507" w14:textId="12EB3095" w:rsidR="008B65A9" w:rsidRDefault="008B65A9" w:rsidP="008B65A9">
      <w:pPr>
        <w:pStyle w:val="Heading-1"/>
        <w:rPr>
          <w:b w:val="0"/>
          <w:bCs/>
          <w:color w:val="000000" w:themeColor="text1"/>
          <w:sz w:val="22"/>
          <w:szCs w:val="22"/>
        </w:rPr>
      </w:pPr>
      <w:r>
        <w:rPr>
          <w:b w:val="0"/>
          <w:bCs/>
          <w:color w:val="000000" w:themeColor="text1"/>
          <w:sz w:val="22"/>
          <w:szCs w:val="22"/>
        </w:rPr>
        <w:t>Employers must only use or disclose vaccination information for the purpose of confirming your vaccination status</w:t>
      </w:r>
      <w:r w:rsidR="00C40CC9">
        <w:rPr>
          <w:b w:val="0"/>
          <w:bCs/>
          <w:color w:val="000000" w:themeColor="text1"/>
          <w:sz w:val="22"/>
          <w:szCs w:val="22"/>
        </w:rPr>
        <w:t xml:space="preserve"> unless a specific exception under privacy law allows the use or disclosure for a different purpose.</w:t>
      </w:r>
    </w:p>
    <w:p w14:paraId="0FF4E09A" w14:textId="77777777" w:rsidR="00C40CC9" w:rsidRDefault="00C40CC9" w:rsidP="00D46526">
      <w:pPr>
        <w:pStyle w:val="Heading-1"/>
        <w:spacing w:after="120"/>
        <w:rPr>
          <w:b w:val="0"/>
          <w:bCs/>
          <w:color w:val="000000" w:themeColor="text1"/>
          <w:sz w:val="22"/>
          <w:szCs w:val="22"/>
        </w:rPr>
      </w:pPr>
      <w:r>
        <w:rPr>
          <w:b w:val="0"/>
          <w:bCs/>
          <w:color w:val="000000" w:themeColor="text1"/>
          <w:sz w:val="22"/>
          <w:szCs w:val="22"/>
        </w:rPr>
        <w:t xml:space="preserve">Employers must also take reasonable steps to protect the vaccination information it holds from being lost, misused or subject to unauthorised access, </w:t>
      </w:r>
      <w:proofErr w:type="gramStart"/>
      <w:r>
        <w:rPr>
          <w:b w:val="0"/>
          <w:bCs/>
          <w:color w:val="000000" w:themeColor="text1"/>
          <w:sz w:val="22"/>
          <w:szCs w:val="22"/>
        </w:rPr>
        <w:t>modification</w:t>
      </w:r>
      <w:proofErr w:type="gramEnd"/>
      <w:r>
        <w:rPr>
          <w:b w:val="0"/>
          <w:bCs/>
          <w:color w:val="000000" w:themeColor="text1"/>
          <w:sz w:val="22"/>
          <w:szCs w:val="22"/>
        </w:rPr>
        <w:t xml:space="preserve"> or disclosure.</w:t>
      </w:r>
      <w:r w:rsidR="00D46526">
        <w:rPr>
          <w:b w:val="0"/>
          <w:bCs/>
          <w:color w:val="000000" w:themeColor="text1"/>
          <w:sz w:val="22"/>
          <w:szCs w:val="22"/>
        </w:rPr>
        <w:t xml:space="preserve"> </w:t>
      </w:r>
    </w:p>
    <w:p w14:paraId="750BEF9D" w14:textId="3E330246" w:rsidR="006B48CA" w:rsidRDefault="002E6030" w:rsidP="006B48CA">
      <w:pPr>
        <w:pStyle w:val="Heading-1"/>
      </w:pPr>
      <w:r>
        <w:t>Can venues I attend collect my vaccination information?</w:t>
      </w:r>
    </w:p>
    <w:p w14:paraId="57D93C94" w14:textId="0586665F" w:rsidR="009B361A" w:rsidRDefault="009B361A" w:rsidP="009B361A">
      <w:pPr>
        <w:pStyle w:val="Heading-1"/>
        <w:rPr>
          <w:b w:val="0"/>
          <w:bCs/>
          <w:color w:val="000000" w:themeColor="text1"/>
          <w:sz w:val="22"/>
          <w:szCs w:val="22"/>
        </w:rPr>
      </w:pPr>
      <w:r>
        <w:rPr>
          <w:b w:val="0"/>
          <w:bCs/>
          <w:color w:val="auto"/>
          <w:sz w:val="22"/>
          <w:szCs w:val="22"/>
        </w:rPr>
        <w:t xml:space="preserve">Venues that you wish to attend as a patron (cafes, bars, cinema, theatres etc) </w:t>
      </w:r>
      <w:r w:rsidRPr="002872ED">
        <w:rPr>
          <w:b w:val="0"/>
          <w:bCs/>
          <w:color w:val="auto"/>
          <w:sz w:val="22"/>
          <w:szCs w:val="22"/>
        </w:rPr>
        <w:t xml:space="preserve">must </w:t>
      </w:r>
      <w:r w:rsidR="00415917">
        <w:rPr>
          <w:b w:val="0"/>
          <w:bCs/>
          <w:color w:val="auto"/>
          <w:sz w:val="22"/>
          <w:szCs w:val="22"/>
        </w:rPr>
        <w:t>sight</w:t>
      </w:r>
      <w:r w:rsidR="00415917" w:rsidRPr="002872ED">
        <w:rPr>
          <w:b w:val="0"/>
          <w:bCs/>
          <w:color w:val="auto"/>
          <w:sz w:val="22"/>
          <w:szCs w:val="22"/>
        </w:rPr>
        <w:t xml:space="preserve"> </w:t>
      </w:r>
      <w:r w:rsidRPr="002872ED">
        <w:rPr>
          <w:b w:val="0"/>
          <w:bCs/>
          <w:color w:val="auto"/>
          <w:sz w:val="22"/>
          <w:szCs w:val="22"/>
        </w:rPr>
        <w:t>evidence</w:t>
      </w:r>
      <w:r>
        <w:rPr>
          <w:b w:val="0"/>
          <w:bCs/>
          <w:color w:val="auto"/>
          <w:sz w:val="22"/>
          <w:szCs w:val="22"/>
        </w:rPr>
        <w:t xml:space="preserve"> of your vaccination status. </w:t>
      </w:r>
      <w:r>
        <w:rPr>
          <w:b w:val="0"/>
          <w:bCs/>
          <w:color w:val="000000" w:themeColor="text1"/>
          <w:sz w:val="22"/>
          <w:szCs w:val="22"/>
        </w:rPr>
        <w:t xml:space="preserve">This is a legal requirement under </w:t>
      </w:r>
      <w:hyperlink r:id="rId10" w:history="1">
        <w:r w:rsidRPr="001C4D09">
          <w:rPr>
            <w:rStyle w:val="Hyperlink"/>
            <w:b w:val="0"/>
            <w:bCs/>
            <w:sz w:val="22"/>
            <w:szCs w:val="22"/>
          </w:rPr>
          <w:t>Directions from the Chief Health Officer</w:t>
        </w:r>
      </w:hyperlink>
      <w:r>
        <w:rPr>
          <w:b w:val="0"/>
          <w:bCs/>
          <w:color w:val="000000" w:themeColor="text1"/>
          <w:sz w:val="22"/>
          <w:szCs w:val="22"/>
        </w:rPr>
        <w:t xml:space="preserve">. </w:t>
      </w:r>
    </w:p>
    <w:p w14:paraId="2DDD06A8" w14:textId="2A3A1BE8" w:rsidR="009B361A" w:rsidRPr="009B361A" w:rsidRDefault="009B361A" w:rsidP="002E6030">
      <w:pPr>
        <w:pStyle w:val="Heading-1"/>
        <w:rPr>
          <w:b w:val="0"/>
          <w:bCs/>
          <w:color w:val="auto"/>
          <w:sz w:val="22"/>
          <w:szCs w:val="22"/>
        </w:rPr>
      </w:pPr>
      <w:r>
        <w:rPr>
          <w:b w:val="0"/>
          <w:bCs/>
          <w:color w:val="auto"/>
          <w:sz w:val="22"/>
          <w:szCs w:val="22"/>
        </w:rPr>
        <w:t xml:space="preserve">These venues </w:t>
      </w:r>
      <w:r w:rsidRPr="002872ED">
        <w:rPr>
          <w:b w:val="0"/>
          <w:bCs/>
          <w:color w:val="auto"/>
          <w:sz w:val="22"/>
          <w:szCs w:val="22"/>
        </w:rPr>
        <w:t>do not</w:t>
      </w:r>
      <w:r w:rsidR="00D46526" w:rsidRPr="002872ED">
        <w:rPr>
          <w:b w:val="0"/>
          <w:bCs/>
          <w:color w:val="auto"/>
          <w:sz w:val="22"/>
          <w:szCs w:val="22"/>
        </w:rPr>
        <w:t xml:space="preserve"> </w:t>
      </w:r>
      <w:r w:rsidRPr="002872ED">
        <w:rPr>
          <w:b w:val="0"/>
          <w:bCs/>
          <w:color w:val="auto"/>
          <w:sz w:val="22"/>
          <w:szCs w:val="22"/>
        </w:rPr>
        <w:t>need to take a copy</w:t>
      </w:r>
      <w:r>
        <w:rPr>
          <w:b w:val="0"/>
          <w:bCs/>
          <w:color w:val="auto"/>
          <w:sz w:val="22"/>
          <w:szCs w:val="22"/>
        </w:rPr>
        <w:t xml:space="preserve"> of any evidence you provide.</w:t>
      </w:r>
    </w:p>
    <w:p w14:paraId="67FF0346" w14:textId="5FD7A010" w:rsidR="006B48CA" w:rsidRPr="001A5CFF" w:rsidRDefault="0096669A" w:rsidP="006B48CA">
      <w:pPr>
        <w:pStyle w:val="Heading-1"/>
      </w:pPr>
      <w:r>
        <w:t xml:space="preserve">Who </w:t>
      </w:r>
      <w:r w:rsidR="008248ED">
        <w:t>can I</w:t>
      </w:r>
      <w:r>
        <w:t xml:space="preserve"> contact for more information?</w:t>
      </w:r>
    </w:p>
    <w:p w14:paraId="6BDF73BA" w14:textId="33A11C1E" w:rsidR="00D46526" w:rsidRDefault="00D46526" w:rsidP="006B48CA">
      <w:pPr>
        <w:pStyle w:val="Heading-2"/>
        <w:rPr>
          <w:b w:val="0"/>
          <w:bCs/>
          <w:i w:val="0"/>
          <w:iCs w:val="0"/>
          <w:color w:val="000000" w:themeColor="text1"/>
        </w:rPr>
      </w:pPr>
      <w:r>
        <w:rPr>
          <w:b w:val="0"/>
          <w:bCs/>
          <w:i w:val="0"/>
          <w:iCs w:val="0"/>
          <w:color w:val="000000" w:themeColor="text1"/>
        </w:rPr>
        <w:t>There are three main privacy laws that apply in Victoria, each with a different regulator. The appropriate regulator to contact depends on the nature of the organisation and the nature of the information you are enquiring about:</w:t>
      </w:r>
    </w:p>
    <w:p w14:paraId="03F5D91C" w14:textId="404FCF26" w:rsidR="00D46526" w:rsidRDefault="00D46526" w:rsidP="00513950">
      <w:pPr>
        <w:pStyle w:val="Heading-2"/>
        <w:numPr>
          <w:ilvl w:val="0"/>
          <w:numId w:val="29"/>
        </w:numPr>
        <w:rPr>
          <w:b w:val="0"/>
          <w:bCs/>
          <w:i w:val="0"/>
          <w:iCs w:val="0"/>
          <w:color w:val="000000" w:themeColor="text1"/>
        </w:rPr>
      </w:pPr>
      <w:r>
        <w:rPr>
          <w:b w:val="0"/>
          <w:bCs/>
          <w:i w:val="0"/>
          <w:iCs w:val="0"/>
          <w:color w:val="000000" w:themeColor="text1"/>
        </w:rPr>
        <w:t xml:space="preserve">For enquiries about how </w:t>
      </w:r>
      <w:r w:rsidR="00442020">
        <w:rPr>
          <w:b w:val="0"/>
          <w:bCs/>
          <w:i w:val="0"/>
          <w:iCs w:val="0"/>
          <w:color w:val="000000" w:themeColor="text1"/>
        </w:rPr>
        <w:t xml:space="preserve">medium and large </w:t>
      </w:r>
      <w:r>
        <w:rPr>
          <w:b w:val="0"/>
          <w:bCs/>
          <w:i w:val="0"/>
          <w:iCs w:val="0"/>
          <w:color w:val="000000" w:themeColor="text1"/>
        </w:rPr>
        <w:t>private sector organisations</w:t>
      </w:r>
      <w:r w:rsidR="00513950">
        <w:rPr>
          <w:b w:val="0"/>
          <w:bCs/>
          <w:i w:val="0"/>
          <w:iCs w:val="0"/>
          <w:color w:val="000000" w:themeColor="text1"/>
        </w:rPr>
        <w:t xml:space="preserve"> handle personal or health information contact </w:t>
      </w:r>
      <w:r w:rsidR="00513950" w:rsidRPr="00513950">
        <w:rPr>
          <w:b w:val="0"/>
          <w:bCs/>
          <w:i w:val="0"/>
          <w:iCs w:val="0"/>
          <w:color w:val="000000" w:themeColor="text1"/>
        </w:rPr>
        <w:t xml:space="preserve">the </w:t>
      </w:r>
      <w:bookmarkStart w:id="1" w:name="_Hlk86398664"/>
      <w:r w:rsidR="00513950">
        <w:rPr>
          <w:b w:val="0"/>
          <w:bCs/>
          <w:i w:val="0"/>
          <w:iCs w:val="0"/>
          <w:color w:val="000000" w:themeColor="text1"/>
        </w:rPr>
        <w:t>Office of the Australian Informa</w:t>
      </w:r>
      <w:r w:rsidR="00734BBC">
        <w:rPr>
          <w:b w:val="0"/>
          <w:bCs/>
          <w:i w:val="0"/>
          <w:iCs w:val="0"/>
          <w:color w:val="000000" w:themeColor="text1"/>
        </w:rPr>
        <w:t xml:space="preserve">tion Commissioner </w:t>
      </w:r>
      <w:bookmarkEnd w:id="1"/>
      <w:r w:rsidR="00734BBC">
        <w:rPr>
          <w:b w:val="0"/>
          <w:bCs/>
          <w:i w:val="0"/>
          <w:iCs w:val="0"/>
          <w:color w:val="000000" w:themeColor="text1"/>
        </w:rPr>
        <w:t>(</w:t>
      </w:r>
      <w:r w:rsidR="00734BBC" w:rsidRPr="00734BBC">
        <w:rPr>
          <w:i w:val="0"/>
          <w:iCs w:val="0"/>
          <w:color w:val="000000" w:themeColor="text1"/>
        </w:rPr>
        <w:t>OAIC</w:t>
      </w:r>
      <w:r w:rsidR="00734BBC">
        <w:rPr>
          <w:b w:val="0"/>
          <w:bCs/>
          <w:i w:val="0"/>
          <w:iCs w:val="0"/>
          <w:color w:val="000000" w:themeColor="text1"/>
        </w:rPr>
        <w:t xml:space="preserve">) on </w:t>
      </w:r>
      <w:r w:rsidR="00734BBC" w:rsidRPr="00734BBC">
        <w:rPr>
          <w:b w:val="0"/>
          <w:bCs/>
          <w:i w:val="0"/>
          <w:iCs w:val="0"/>
          <w:color w:val="000000" w:themeColor="text1"/>
        </w:rPr>
        <w:t>1300 363 992</w:t>
      </w:r>
      <w:r w:rsidR="00734BBC">
        <w:rPr>
          <w:b w:val="0"/>
          <w:bCs/>
          <w:i w:val="0"/>
          <w:iCs w:val="0"/>
          <w:color w:val="000000" w:themeColor="text1"/>
        </w:rPr>
        <w:t xml:space="preserve"> or via its </w:t>
      </w:r>
      <w:hyperlink r:id="rId11" w:history="1">
        <w:r w:rsidR="00734BBC" w:rsidRPr="00734BBC">
          <w:rPr>
            <w:rStyle w:val="Hyperlink"/>
            <w:b w:val="0"/>
            <w:bCs/>
            <w:i w:val="0"/>
            <w:iCs w:val="0"/>
          </w:rPr>
          <w:t>enquiry form</w:t>
        </w:r>
      </w:hyperlink>
      <w:r w:rsidR="00734BBC">
        <w:rPr>
          <w:b w:val="0"/>
          <w:bCs/>
          <w:i w:val="0"/>
          <w:iCs w:val="0"/>
          <w:color w:val="000000" w:themeColor="text1"/>
        </w:rPr>
        <w:t>.</w:t>
      </w:r>
      <w:r w:rsidR="00AA2C52">
        <w:rPr>
          <w:b w:val="0"/>
          <w:bCs/>
          <w:i w:val="0"/>
          <w:iCs w:val="0"/>
          <w:color w:val="000000" w:themeColor="text1"/>
        </w:rPr>
        <w:t xml:space="preserve"> OAIC also has a fact sheet about </w:t>
      </w:r>
      <w:hyperlink r:id="rId12" w:history="1">
        <w:r w:rsidR="00AA2C52" w:rsidRPr="00AA2C52">
          <w:rPr>
            <w:rStyle w:val="Hyperlink"/>
            <w:b w:val="0"/>
            <w:bCs/>
            <w:i w:val="0"/>
            <w:iCs w:val="0"/>
          </w:rPr>
          <w:t xml:space="preserve">coronavirus vaccinations and employee </w:t>
        </w:r>
        <w:r w:rsidR="00AA2C52" w:rsidRPr="00AA2C52">
          <w:rPr>
            <w:rStyle w:val="Hyperlink"/>
            <w:b w:val="0"/>
            <w:bCs/>
            <w:i w:val="0"/>
            <w:iCs w:val="0"/>
          </w:rPr>
          <w:lastRenderedPageBreak/>
          <w:t>rights</w:t>
        </w:r>
      </w:hyperlink>
      <w:r w:rsidR="00AA2C52">
        <w:rPr>
          <w:b w:val="0"/>
          <w:bCs/>
          <w:i w:val="0"/>
          <w:iCs w:val="0"/>
          <w:color w:val="000000" w:themeColor="text1"/>
        </w:rPr>
        <w:t>.</w:t>
      </w:r>
    </w:p>
    <w:p w14:paraId="132559B0" w14:textId="4EC25C35" w:rsidR="00513950" w:rsidRPr="00513950" w:rsidRDefault="00513950" w:rsidP="00513950">
      <w:pPr>
        <w:pStyle w:val="Heading-2"/>
        <w:numPr>
          <w:ilvl w:val="0"/>
          <w:numId w:val="29"/>
        </w:numPr>
        <w:rPr>
          <w:b w:val="0"/>
          <w:bCs/>
          <w:i w:val="0"/>
          <w:iCs w:val="0"/>
          <w:color w:val="000000" w:themeColor="text1"/>
        </w:rPr>
      </w:pPr>
      <w:r>
        <w:rPr>
          <w:b w:val="0"/>
          <w:bCs/>
          <w:i w:val="0"/>
          <w:iCs w:val="0"/>
          <w:color w:val="000000" w:themeColor="text1"/>
        </w:rPr>
        <w:t xml:space="preserve">For enquiries about how Victorian Public Sector organisations or private sector organisations handle health information, contact </w:t>
      </w:r>
      <w:r w:rsidR="00734BBC">
        <w:rPr>
          <w:b w:val="0"/>
          <w:bCs/>
          <w:i w:val="0"/>
          <w:iCs w:val="0"/>
          <w:color w:val="000000" w:themeColor="text1"/>
        </w:rPr>
        <w:t>the Health Complaints Commissioner (</w:t>
      </w:r>
      <w:r w:rsidR="00734BBC" w:rsidRPr="00734BBC">
        <w:rPr>
          <w:i w:val="0"/>
          <w:iCs w:val="0"/>
          <w:color w:val="000000" w:themeColor="text1"/>
        </w:rPr>
        <w:t>HCC</w:t>
      </w:r>
      <w:r w:rsidR="00734BBC">
        <w:rPr>
          <w:b w:val="0"/>
          <w:bCs/>
          <w:i w:val="0"/>
          <w:iCs w:val="0"/>
          <w:color w:val="000000" w:themeColor="text1"/>
        </w:rPr>
        <w:t xml:space="preserve">) on </w:t>
      </w:r>
      <w:r w:rsidR="00734BBC" w:rsidRPr="00734BBC">
        <w:rPr>
          <w:b w:val="0"/>
          <w:bCs/>
          <w:i w:val="0"/>
          <w:iCs w:val="0"/>
          <w:color w:val="000000" w:themeColor="text1"/>
        </w:rPr>
        <w:t>1300 582 113</w:t>
      </w:r>
      <w:r w:rsidR="00734BBC">
        <w:rPr>
          <w:b w:val="0"/>
          <w:bCs/>
          <w:i w:val="0"/>
          <w:iCs w:val="0"/>
          <w:color w:val="000000" w:themeColor="text1"/>
        </w:rPr>
        <w:t xml:space="preserve"> or via</w:t>
      </w:r>
      <w:r w:rsidR="00442020">
        <w:rPr>
          <w:b w:val="0"/>
          <w:bCs/>
          <w:i w:val="0"/>
          <w:iCs w:val="0"/>
          <w:color w:val="000000" w:themeColor="text1"/>
        </w:rPr>
        <w:t xml:space="preserve"> its </w:t>
      </w:r>
      <w:hyperlink r:id="rId13" w:history="1">
        <w:r w:rsidR="00442020" w:rsidRPr="00442020">
          <w:rPr>
            <w:rStyle w:val="Hyperlink"/>
            <w:b w:val="0"/>
            <w:bCs/>
            <w:i w:val="0"/>
            <w:iCs w:val="0"/>
          </w:rPr>
          <w:t>enquiry form</w:t>
        </w:r>
      </w:hyperlink>
      <w:r w:rsidR="00442020">
        <w:rPr>
          <w:b w:val="0"/>
          <w:bCs/>
          <w:i w:val="0"/>
          <w:iCs w:val="0"/>
          <w:color w:val="000000" w:themeColor="text1"/>
        </w:rPr>
        <w:t>.</w:t>
      </w:r>
      <w:r w:rsidR="00734BBC">
        <w:rPr>
          <w:b w:val="0"/>
          <w:bCs/>
          <w:i w:val="0"/>
          <w:iCs w:val="0"/>
          <w:color w:val="000000" w:themeColor="text1"/>
        </w:rPr>
        <w:t xml:space="preserve"> </w:t>
      </w:r>
    </w:p>
    <w:p w14:paraId="41468A93" w14:textId="062E21E9" w:rsidR="00D46526" w:rsidRDefault="00D46526" w:rsidP="006B48CA">
      <w:pPr>
        <w:pStyle w:val="Heading-2"/>
        <w:numPr>
          <w:ilvl w:val="0"/>
          <w:numId w:val="29"/>
        </w:numPr>
        <w:rPr>
          <w:b w:val="0"/>
          <w:bCs/>
          <w:i w:val="0"/>
          <w:iCs w:val="0"/>
          <w:color w:val="000000" w:themeColor="text1"/>
        </w:rPr>
      </w:pPr>
      <w:r>
        <w:rPr>
          <w:b w:val="0"/>
          <w:bCs/>
          <w:i w:val="0"/>
          <w:iCs w:val="0"/>
          <w:color w:val="000000" w:themeColor="text1"/>
        </w:rPr>
        <w:t>For enquiries about how Victorian Public Sector organisations handle personal (non-health</w:t>
      </w:r>
      <w:r w:rsidR="00513950">
        <w:rPr>
          <w:b w:val="0"/>
          <w:bCs/>
          <w:i w:val="0"/>
          <w:iCs w:val="0"/>
          <w:color w:val="000000" w:themeColor="text1"/>
        </w:rPr>
        <w:t>) information, contact the Office of the Victorian Information Commissioner (</w:t>
      </w:r>
      <w:r w:rsidR="00513950" w:rsidRPr="00734BBC">
        <w:rPr>
          <w:i w:val="0"/>
          <w:iCs w:val="0"/>
          <w:color w:val="000000" w:themeColor="text1"/>
        </w:rPr>
        <w:t>OVIC</w:t>
      </w:r>
      <w:r w:rsidR="00734BBC">
        <w:rPr>
          <w:b w:val="0"/>
          <w:bCs/>
          <w:i w:val="0"/>
          <w:iCs w:val="0"/>
          <w:color w:val="000000" w:themeColor="text1"/>
        </w:rPr>
        <w:t xml:space="preserve">) on </w:t>
      </w:r>
      <w:r w:rsidR="00734BBC" w:rsidRPr="00734BBC">
        <w:rPr>
          <w:b w:val="0"/>
          <w:bCs/>
          <w:i w:val="0"/>
          <w:iCs w:val="0"/>
          <w:color w:val="000000" w:themeColor="text1"/>
        </w:rPr>
        <w:t>1300 006 842</w:t>
      </w:r>
      <w:r w:rsidR="00734BBC">
        <w:rPr>
          <w:b w:val="0"/>
          <w:bCs/>
          <w:i w:val="0"/>
          <w:iCs w:val="0"/>
          <w:color w:val="000000" w:themeColor="text1"/>
        </w:rPr>
        <w:t xml:space="preserve"> or via </w:t>
      </w:r>
      <w:hyperlink r:id="rId14" w:history="1">
        <w:r w:rsidR="00734BBC" w:rsidRPr="00C31B63">
          <w:rPr>
            <w:rStyle w:val="Hyperlink"/>
            <w:b w:val="0"/>
            <w:bCs/>
            <w:i w:val="0"/>
            <w:iCs w:val="0"/>
          </w:rPr>
          <w:t>enquiries@ovic.vic.gov.au</w:t>
        </w:r>
      </w:hyperlink>
      <w:r w:rsidR="00734BBC">
        <w:rPr>
          <w:b w:val="0"/>
          <w:bCs/>
          <w:i w:val="0"/>
          <w:iCs w:val="0"/>
          <w:color w:val="000000" w:themeColor="text1"/>
        </w:rPr>
        <w:t xml:space="preserve">. </w:t>
      </w:r>
    </w:p>
    <w:p w14:paraId="6722FCE0" w14:textId="52AFE153" w:rsidR="00970694" w:rsidRPr="00970694" w:rsidRDefault="00970694" w:rsidP="00970694">
      <w:pPr>
        <w:pStyle w:val="Heading-2"/>
        <w:numPr>
          <w:ilvl w:val="0"/>
          <w:numId w:val="29"/>
        </w:numPr>
        <w:rPr>
          <w:b w:val="0"/>
          <w:bCs/>
          <w:i w:val="0"/>
          <w:iCs w:val="0"/>
          <w:color w:val="000000" w:themeColor="text1"/>
        </w:rPr>
      </w:pPr>
      <w:r>
        <w:rPr>
          <w:b w:val="0"/>
          <w:bCs/>
          <w:i w:val="0"/>
          <w:iCs w:val="0"/>
          <w:color w:val="000000" w:themeColor="text1"/>
        </w:rPr>
        <w:t xml:space="preserve">For information about Victoria’s coronavirus response and regulations, visit </w:t>
      </w:r>
      <w:hyperlink r:id="rId15" w:history="1">
        <w:r w:rsidRPr="00AA05D4">
          <w:rPr>
            <w:rStyle w:val="Hyperlink"/>
            <w:b w:val="0"/>
            <w:bCs/>
            <w:i w:val="0"/>
            <w:iCs w:val="0"/>
          </w:rPr>
          <w:t>coronavirus.vic.gov.au</w:t>
        </w:r>
      </w:hyperlink>
      <w:r>
        <w:rPr>
          <w:b w:val="0"/>
          <w:bCs/>
          <w:i w:val="0"/>
          <w:iCs w:val="0"/>
          <w:color w:val="000000" w:themeColor="text1"/>
        </w:rPr>
        <w:t xml:space="preserve">. </w:t>
      </w:r>
    </w:p>
    <w:bookmarkEnd w:id="0"/>
    <w:p w14:paraId="3594B835" w14:textId="4AF6F3E9" w:rsidR="00E54A51" w:rsidRPr="001A5CFF" w:rsidRDefault="004C0E7F" w:rsidP="004C0E7F">
      <w:pPr>
        <w:widowControl w:val="0"/>
        <w:pBdr>
          <w:top w:val="single" w:sz="4" w:space="8" w:color="430098"/>
        </w:pBdr>
        <w:tabs>
          <w:tab w:val="left" w:pos="284"/>
          <w:tab w:val="left" w:pos="709"/>
        </w:tabs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color w:val="000000" w:themeColor="text1"/>
          <w:sz w:val="16"/>
          <w:szCs w:val="16"/>
          <w:lang w:val="en-AU"/>
        </w:rPr>
      </w:pPr>
      <w:r w:rsidRPr="001A5CFF">
        <w:rPr>
          <w:rFonts w:asciiTheme="minorHAnsi" w:hAnsiTheme="minorHAnsi" w:cstheme="minorHAnsi"/>
          <w:b/>
          <w:color w:val="000000" w:themeColor="text1"/>
          <w:sz w:val="16"/>
          <w:szCs w:val="16"/>
          <w:lang w:val="en-AU"/>
        </w:rPr>
        <w:t xml:space="preserve">Disclaimer: </w:t>
      </w:r>
      <w:r w:rsidRPr="001A5CFF">
        <w:rPr>
          <w:rFonts w:asciiTheme="minorHAnsi" w:hAnsiTheme="minorHAnsi" w:cstheme="minorHAnsi"/>
          <w:color w:val="000000" w:themeColor="text1"/>
          <w:sz w:val="16"/>
          <w:szCs w:val="16"/>
          <w:lang w:val="en-AU"/>
        </w:rPr>
        <w:t>The information in this document is general in nature and does not constitute legal advice.</w:t>
      </w:r>
    </w:p>
    <w:sectPr w:rsidR="00E54A51" w:rsidRPr="001A5CFF" w:rsidSect="005754AC">
      <w:footerReference w:type="default" r:id="rId16"/>
      <w:headerReference w:type="first" r:id="rId17"/>
      <w:footerReference w:type="first" r:id="rId18"/>
      <w:endnotePr>
        <w:numFmt w:val="decimal"/>
      </w:endnotePr>
      <w:type w:val="continuous"/>
      <w:pgSz w:w="11900" w:h="16840"/>
      <w:pgMar w:top="1134" w:right="1134" w:bottom="1134" w:left="1134" w:header="85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EE4E1" w14:textId="77777777" w:rsidR="003400DF" w:rsidRDefault="003400DF" w:rsidP="00B53C78">
      <w:r>
        <w:separator/>
      </w:r>
    </w:p>
  </w:endnote>
  <w:endnote w:type="continuationSeparator" w:id="0">
    <w:p w14:paraId="67E5DA0E" w14:textId="77777777" w:rsidR="003400DF" w:rsidRDefault="003400DF" w:rsidP="00B53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PostGrotesk-Book">
    <w:altName w:val="Times New Roman"/>
    <w:charset w:val="00"/>
    <w:family w:val="auto"/>
    <w:pitch w:val="variable"/>
    <w:sig w:usb0="00000001" w:usb1="500160FB" w:usb2="00000000" w:usb3="00000000" w:csb0="0000009B" w:csb1="00000000"/>
  </w:font>
  <w:font w:name="PostGrotesk-Medium">
    <w:altName w:val="Times New Roman"/>
    <w:charset w:val="00"/>
    <w:family w:val="auto"/>
    <w:pitch w:val="variable"/>
    <w:sig w:usb0="00000001" w:usb1="50016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tional-Book">
    <w:altName w:val="Times New Roman"/>
    <w:panose1 w:val="02000503000000020004"/>
    <w:charset w:val="00"/>
    <w:family w:val="auto"/>
    <w:pitch w:val="variable"/>
    <w:sig w:usb0="00000001" w:usb1="5000207B" w:usb2="0000001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FFE30" w14:textId="77777777" w:rsidR="00E606BA" w:rsidRPr="008C301D" w:rsidRDefault="00E606BA" w:rsidP="00E606BA">
    <w:pPr>
      <w:pStyle w:val="Footer"/>
      <w:tabs>
        <w:tab w:val="clear" w:pos="4513"/>
        <w:tab w:val="clear" w:pos="9026"/>
        <w:tab w:val="center" w:pos="9632"/>
      </w:tabs>
      <w:spacing w:before="120"/>
      <w:ind w:right="-7"/>
      <w:rPr>
        <w:rFonts w:cs="Arial"/>
        <w:sz w:val="18"/>
        <w:szCs w:val="22"/>
      </w:rPr>
    </w:pPr>
    <w:r w:rsidRPr="008C301D">
      <w:rPr>
        <w:rFonts w:cs="Arial"/>
        <w:sz w:val="18"/>
        <w:szCs w:val="22"/>
      </w:rPr>
      <w:t xml:space="preserve">Freedom of Information </w:t>
    </w:r>
    <w:r w:rsidRPr="008C301D">
      <w:rPr>
        <w:rFonts w:cs="Arial"/>
        <w:color w:val="E5007D"/>
        <w:sz w:val="18"/>
        <w:szCs w:val="22"/>
      </w:rPr>
      <w:t>|</w:t>
    </w:r>
    <w:r w:rsidRPr="008C301D">
      <w:rPr>
        <w:rFonts w:cs="Arial"/>
        <w:sz w:val="18"/>
        <w:szCs w:val="22"/>
      </w:rPr>
      <w:t xml:space="preserve"> Privacy </w:t>
    </w:r>
    <w:r w:rsidRPr="008C301D">
      <w:rPr>
        <w:rFonts w:cs="Arial"/>
        <w:color w:val="E5007D"/>
        <w:sz w:val="18"/>
        <w:szCs w:val="22"/>
      </w:rPr>
      <w:t>|</w:t>
    </w:r>
    <w:r w:rsidRPr="008C301D">
      <w:rPr>
        <w:rFonts w:cs="Arial"/>
        <w:sz w:val="18"/>
        <w:szCs w:val="22"/>
      </w:rPr>
      <w:t xml:space="preserve"> Data Protection</w:t>
    </w:r>
    <w:r w:rsidRPr="008C301D">
      <w:rPr>
        <w:sz w:val="21"/>
        <w:szCs w:val="22"/>
      </w:rPr>
      <w:tab/>
    </w:r>
    <w:r w:rsidRPr="008C301D">
      <w:rPr>
        <w:rFonts w:cs="Arial"/>
        <w:sz w:val="18"/>
        <w:szCs w:val="22"/>
      </w:rPr>
      <w:fldChar w:fldCharType="begin"/>
    </w:r>
    <w:r w:rsidRPr="008C301D">
      <w:rPr>
        <w:rFonts w:cs="Arial"/>
        <w:sz w:val="18"/>
        <w:szCs w:val="22"/>
      </w:rPr>
      <w:instrText xml:space="preserve"> PAGE  \* Arabic  \* MERGEFORMAT </w:instrText>
    </w:r>
    <w:r w:rsidRPr="008C301D">
      <w:rPr>
        <w:rFonts w:cs="Arial"/>
        <w:sz w:val="18"/>
        <w:szCs w:val="22"/>
      </w:rPr>
      <w:fldChar w:fldCharType="separate"/>
    </w:r>
    <w:r>
      <w:rPr>
        <w:rFonts w:cs="Arial"/>
        <w:sz w:val="18"/>
        <w:szCs w:val="22"/>
      </w:rPr>
      <w:t>1</w:t>
    </w:r>
    <w:r w:rsidRPr="008C301D">
      <w:rPr>
        <w:rFonts w:cs="Arial"/>
        <w:sz w:val="18"/>
        <w:szCs w:val="22"/>
      </w:rPr>
      <w:fldChar w:fldCharType="end"/>
    </w:r>
    <w:r w:rsidRPr="008C301D">
      <w:rPr>
        <w:rFonts w:cs="Arial"/>
        <w:sz w:val="18"/>
        <w:szCs w:val="22"/>
      </w:rPr>
      <w:t xml:space="preserve"> of </w:t>
    </w:r>
    <w:r w:rsidRPr="008C301D">
      <w:rPr>
        <w:rFonts w:cs="Arial"/>
        <w:sz w:val="18"/>
        <w:szCs w:val="22"/>
      </w:rPr>
      <w:fldChar w:fldCharType="begin"/>
    </w:r>
    <w:r w:rsidRPr="008C301D">
      <w:rPr>
        <w:rFonts w:cs="Arial"/>
        <w:sz w:val="18"/>
        <w:szCs w:val="22"/>
      </w:rPr>
      <w:instrText xml:space="preserve"> NUMPAGES  \* Arabic  \* MERGEFORMAT </w:instrText>
    </w:r>
    <w:r w:rsidRPr="008C301D">
      <w:rPr>
        <w:rFonts w:cs="Arial"/>
        <w:sz w:val="18"/>
        <w:szCs w:val="22"/>
      </w:rPr>
      <w:fldChar w:fldCharType="separate"/>
    </w:r>
    <w:r>
      <w:rPr>
        <w:rFonts w:cs="Arial"/>
        <w:sz w:val="18"/>
        <w:szCs w:val="22"/>
      </w:rPr>
      <w:t>3</w:t>
    </w:r>
    <w:r w:rsidRPr="008C301D">
      <w:rPr>
        <w:rFonts w:cs="Arial"/>
        <w:sz w:val="18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94687" w14:textId="77777777" w:rsidR="00BD07DC" w:rsidRPr="008C301D" w:rsidRDefault="008C301D" w:rsidP="008C301D">
    <w:pPr>
      <w:pStyle w:val="Footer"/>
      <w:tabs>
        <w:tab w:val="clear" w:pos="4513"/>
        <w:tab w:val="clear" w:pos="9026"/>
        <w:tab w:val="center" w:pos="9632"/>
      </w:tabs>
      <w:spacing w:before="120"/>
      <w:ind w:right="-7"/>
      <w:rPr>
        <w:rFonts w:cs="Arial"/>
        <w:sz w:val="18"/>
        <w:szCs w:val="22"/>
      </w:rPr>
    </w:pPr>
    <w:r w:rsidRPr="008C301D">
      <w:rPr>
        <w:rFonts w:cs="Arial"/>
        <w:sz w:val="18"/>
        <w:szCs w:val="22"/>
      </w:rPr>
      <w:t xml:space="preserve">Freedom of Information </w:t>
    </w:r>
    <w:r w:rsidRPr="008C301D">
      <w:rPr>
        <w:rFonts w:cs="Arial"/>
        <w:color w:val="E5007D"/>
        <w:sz w:val="18"/>
        <w:szCs w:val="22"/>
      </w:rPr>
      <w:t>|</w:t>
    </w:r>
    <w:r w:rsidRPr="008C301D">
      <w:rPr>
        <w:rFonts w:cs="Arial"/>
        <w:sz w:val="18"/>
        <w:szCs w:val="22"/>
      </w:rPr>
      <w:t xml:space="preserve"> Privacy </w:t>
    </w:r>
    <w:r w:rsidRPr="008C301D">
      <w:rPr>
        <w:rFonts w:cs="Arial"/>
        <w:color w:val="E5007D"/>
        <w:sz w:val="18"/>
        <w:szCs w:val="22"/>
      </w:rPr>
      <w:t>|</w:t>
    </w:r>
    <w:r w:rsidRPr="008C301D">
      <w:rPr>
        <w:rFonts w:cs="Arial"/>
        <w:sz w:val="18"/>
        <w:szCs w:val="22"/>
      </w:rPr>
      <w:t xml:space="preserve"> Data Protection</w:t>
    </w:r>
    <w:r w:rsidRPr="008C301D">
      <w:rPr>
        <w:sz w:val="21"/>
        <w:szCs w:val="22"/>
      </w:rPr>
      <w:tab/>
    </w:r>
    <w:r w:rsidRPr="008C301D">
      <w:rPr>
        <w:rFonts w:cs="Arial"/>
        <w:sz w:val="18"/>
        <w:szCs w:val="22"/>
      </w:rPr>
      <w:fldChar w:fldCharType="begin"/>
    </w:r>
    <w:r w:rsidRPr="008C301D">
      <w:rPr>
        <w:rFonts w:cs="Arial"/>
        <w:sz w:val="18"/>
        <w:szCs w:val="22"/>
      </w:rPr>
      <w:instrText xml:space="preserve"> PAGE  \* Arabic  \* MERGEFORMAT </w:instrText>
    </w:r>
    <w:r w:rsidRPr="008C301D">
      <w:rPr>
        <w:rFonts w:cs="Arial"/>
        <w:sz w:val="18"/>
        <w:szCs w:val="22"/>
      </w:rPr>
      <w:fldChar w:fldCharType="separate"/>
    </w:r>
    <w:r>
      <w:rPr>
        <w:rFonts w:cs="Arial"/>
        <w:sz w:val="18"/>
        <w:szCs w:val="22"/>
      </w:rPr>
      <w:t>1</w:t>
    </w:r>
    <w:r w:rsidRPr="008C301D">
      <w:rPr>
        <w:rFonts w:cs="Arial"/>
        <w:sz w:val="18"/>
        <w:szCs w:val="22"/>
      </w:rPr>
      <w:fldChar w:fldCharType="end"/>
    </w:r>
    <w:r w:rsidRPr="008C301D">
      <w:rPr>
        <w:rFonts w:cs="Arial"/>
        <w:sz w:val="18"/>
        <w:szCs w:val="22"/>
      </w:rPr>
      <w:t xml:space="preserve"> of </w:t>
    </w:r>
    <w:r w:rsidRPr="008C301D">
      <w:rPr>
        <w:rFonts w:cs="Arial"/>
        <w:sz w:val="18"/>
        <w:szCs w:val="22"/>
      </w:rPr>
      <w:fldChar w:fldCharType="begin"/>
    </w:r>
    <w:r w:rsidRPr="008C301D">
      <w:rPr>
        <w:rFonts w:cs="Arial"/>
        <w:sz w:val="18"/>
        <w:szCs w:val="22"/>
      </w:rPr>
      <w:instrText xml:space="preserve"> NUMPAGES  \* Arabic  \* MERGEFORMAT </w:instrText>
    </w:r>
    <w:r w:rsidRPr="008C301D">
      <w:rPr>
        <w:rFonts w:cs="Arial"/>
        <w:sz w:val="18"/>
        <w:szCs w:val="22"/>
      </w:rPr>
      <w:fldChar w:fldCharType="separate"/>
    </w:r>
    <w:r>
      <w:rPr>
        <w:rFonts w:cs="Arial"/>
        <w:sz w:val="18"/>
        <w:szCs w:val="22"/>
      </w:rPr>
      <w:t>2</w:t>
    </w:r>
    <w:r w:rsidRPr="008C301D">
      <w:rPr>
        <w:rFonts w:cs="Arial"/>
        <w:sz w:val="18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791A1" w14:textId="77777777" w:rsidR="003400DF" w:rsidRPr="002330E8" w:rsidRDefault="003400DF">
      <w:pPr>
        <w:rPr>
          <w:color w:val="55565A"/>
          <w:sz w:val="22"/>
          <w:szCs w:val="22"/>
        </w:rPr>
      </w:pPr>
      <w:r w:rsidRPr="002330E8">
        <w:rPr>
          <w:color w:val="55565A"/>
          <w:sz w:val="22"/>
          <w:szCs w:val="22"/>
        </w:rPr>
        <w:separator/>
      </w:r>
    </w:p>
  </w:footnote>
  <w:footnote w:type="continuationSeparator" w:id="0">
    <w:p w14:paraId="6B0A2D1D" w14:textId="77777777" w:rsidR="003400DF" w:rsidRDefault="003400DF" w:rsidP="00B53C78">
      <w:r>
        <w:continuationSeparator/>
      </w:r>
    </w:p>
  </w:footnote>
  <w:footnote w:type="continuationNotice" w:id="1">
    <w:p w14:paraId="245D95C0" w14:textId="77777777" w:rsidR="003400DF" w:rsidRDefault="003400D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B95FA" w14:textId="748E1E91" w:rsidR="005754AC" w:rsidRPr="00E54A51" w:rsidRDefault="005754AC" w:rsidP="005754AC">
    <w:pPr>
      <w:pStyle w:val="Header"/>
      <w:tabs>
        <w:tab w:val="clear" w:pos="4513"/>
        <w:tab w:val="clear" w:pos="9026"/>
        <w:tab w:val="left" w:pos="6946"/>
      </w:tabs>
      <w:snapToGrid w:val="0"/>
      <w:spacing w:after="120"/>
      <w:ind w:right="-7"/>
      <w:jc w:val="right"/>
      <w:rPr>
        <w:rFonts w:asciiTheme="minorHAnsi" w:hAnsiTheme="minorHAnsi" w:cstheme="minorHAnsi"/>
        <w:color w:val="55565A"/>
        <w:sz w:val="16"/>
        <w:szCs w:val="16"/>
        <w:highlight w:val="yellow"/>
      </w:rPr>
    </w:pPr>
    <w:r>
      <w:rPr>
        <w:noProof/>
        <w:color w:val="7F7F7F"/>
        <w:sz w:val="28"/>
        <w:szCs w:val="28"/>
        <w:lang w:val="en-AU" w:eastAsia="en-AU"/>
      </w:rPr>
      <w:drawing>
        <wp:anchor distT="0" distB="0" distL="114300" distR="114300" simplePos="0" relativeHeight="251659264" behindDoc="1" locked="0" layoutInCell="1" allowOverlap="1" wp14:anchorId="28D5F960" wp14:editId="33CC8E59">
          <wp:simplePos x="0" y="0"/>
          <wp:positionH relativeFrom="column">
            <wp:posOffset>-1905</wp:posOffset>
          </wp:positionH>
          <wp:positionV relativeFrom="paragraph">
            <wp:posOffset>3175</wp:posOffset>
          </wp:positionV>
          <wp:extent cx="1174284" cy="540000"/>
          <wp:effectExtent l="0" t="0" r="0" b="6350"/>
          <wp:wrapThrough wrapText="bothSides">
            <wp:wrapPolygon edited="0">
              <wp:start x="0" y="0"/>
              <wp:lineTo x="0" y="21346"/>
              <wp:lineTo x="21261" y="21346"/>
              <wp:lineTo x="21261" y="0"/>
              <wp:lineTo x="0" y="0"/>
            </wp:wrapPolygon>
          </wp:wrapThrough>
          <wp:docPr id="3" name="Picture 3" descr="2056_OVIC_Logo_v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2056_OVIC_Logo_v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284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09587C3" w14:textId="6BDC87E2" w:rsidR="005754AC" w:rsidRPr="00E54A51" w:rsidRDefault="005754AC" w:rsidP="005754AC">
    <w:pPr>
      <w:pStyle w:val="Header"/>
      <w:tabs>
        <w:tab w:val="clear" w:pos="4513"/>
        <w:tab w:val="clear" w:pos="9026"/>
        <w:tab w:val="left" w:pos="9632"/>
      </w:tabs>
      <w:snapToGrid w:val="0"/>
      <w:spacing w:after="120"/>
      <w:ind w:right="-7"/>
      <w:jc w:val="right"/>
      <w:rPr>
        <w:rFonts w:asciiTheme="minorHAnsi" w:hAnsiTheme="minorHAnsi" w:cstheme="minorHAnsi"/>
        <w:color w:val="7F7F7F"/>
        <w:sz w:val="16"/>
        <w:szCs w:val="16"/>
      </w:rPr>
    </w:pPr>
  </w:p>
  <w:p w14:paraId="43862BEA" w14:textId="77777777" w:rsidR="005754AC" w:rsidRPr="00E54A51" w:rsidRDefault="005754AC" w:rsidP="005754AC">
    <w:pPr>
      <w:pStyle w:val="Header"/>
      <w:tabs>
        <w:tab w:val="clear" w:pos="4513"/>
        <w:tab w:val="left" w:pos="5245"/>
      </w:tabs>
      <w:spacing w:after="200"/>
      <w:ind w:right="-6"/>
      <w:jc w:val="right"/>
      <w:rPr>
        <w:rFonts w:asciiTheme="minorHAnsi" w:hAnsiTheme="minorHAnsi" w:cstheme="minorHAnsi"/>
        <w:color w:val="555559"/>
        <w:sz w:val="16"/>
        <w:szCs w:val="16"/>
      </w:rPr>
    </w:pPr>
    <w:r w:rsidRPr="00E54A51">
      <w:rPr>
        <w:rFonts w:asciiTheme="minorHAnsi" w:hAnsiTheme="minorHAnsi" w:cstheme="minorHAnsi"/>
        <w:color w:val="7F7F7F"/>
        <w:sz w:val="16"/>
        <w:szCs w:val="16"/>
      </w:rPr>
      <w:tab/>
    </w:r>
    <w:r w:rsidRPr="00E54A51">
      <w:rPr>
        <w:rFonts w:asciiTheme="minorHAnsi" w:hAnsiTheme="minorHAnsi" w:cstheme="minorHAnsi"/>
        <w:color w:val="000000" w:themeColor="text1"/>
        <w:sz w:val="16"/>
        <w:szCs w:val="16"/>
      </w:rPr>
      <w:t xml:space="preserve">ovic.vic.gov.au | </w:t>
    </w:r>
    <w:r w:rsidRPr="00E54A51">
      <w:rPr>
        <w:rFonts w:asciiTheme="minorHAnsi" w:hAnsiTheme="minorHAnsi" w:cstheme="minorHAnsi"/>
        <w:color w:val="000000" w:themeColor="text1"/>
        <w:sz w:val="16"/>
        <w:szCs w:val="16"/>
      </w:rPr>
      <w:tab/>
      <w:t>enquiries@ovic.vic.gov.au | 1300 006 842</w:t>
    </w:r>
  </w:p>
  <w:p w14:paraId="0D4F9550" w14:textId="77777777" w:rsidR="005754AC" w:rsidRPr="00B04B43" w:rsidRDefault="005754AC" w:rsidP="005754AC">
    <w:pPr>
      <w:pStyle w:val="Header"/>
      <w:tabs>
        <w:tab w:val="clear" w:pos="4513"/>
        <w:tab w:val="left" w:pos="5245"/>
      </w:tabs>
      <w:ind w:right="-6"/>
      <w:jc w:val="right"/>
      <w:rPr>
        <w:rFonts w:asciiTheme="minorHAnsi" w:hAnsiTheme="minorHAnsi" w:cstheme="minorHAnsi"/>
        <w:color w:val="7F7F7F"/>
        <w:sz w:val="18"/>
        <w:szCs w:val="18"/>
      </w:rPr>
    </w:pPr>
    <w:r w:rsidRPr="00856EDC">
      <w:rPr>
        <w:noProof/>
        <w:lang w:val="en-AU" w:eastAsia="en-AU"/>
      </w:rPr>
      <w:drawing>
        <wp:anchor distT="0" distB="0" distL="114300" distR="114300" simplePos="0" relativeHeight="251660288" behindDoc="0" locked="0" layoutInCell="1" allowOverlap="1" wp14:anchorId="497DC832" wp14:editId="7975F429">
          <wp:simplePos x="0" y="0"/>
          <wp:positionH relativeFrom="column">
            <wp:posOffset>3175</wp:posOffset>
          </wp:positionH>
          <wp:positionV relativeFrom="paragraph">
            <wp:posOffset>13970</wp:posOffset>
          </wp:positionV>
          <wp:extent cx="6192000" cy="46150"/>
          <wp:effectExtent l="0" t="0" r="0" b="5080"/>
          <wp:wrapNone/>
          <wp:docPr id="4" name="Picture 4" descr="gradient%20line_th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radient%20line_th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2000" cy="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AD8"/>
    <w:multiLevelType w:val="hybridMultilevel"/>
    <w:tmpl w:val="42D42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D006F2"/>
    <w:multiLevelType w:val="hybridMultilevel"/>
    <w:tmpl w:val="4F7E1C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E31BF7"/>
    <w:multiLevelType w:val="hybridMultilevel"/>
    <w:tmpl w:val="00A8AC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72574A"/>
    <w:multiLevelType w:val="hybridMultilevel"/>
    <w:tmpl w:val="E33865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35BD8"/>
    <w:multiLevelType w:val="hybridMultilevel"/>
    <w:tmpl w:val="7780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85306"/>
    <w:multiLevelType w:val="hybridMultilevel"/>
    <w:tmpl w:val="3BE29E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F635B0"/>
    <w:multiLevelType w:val="hybridMultilevel"/>
    <w:tmpl w:val="38FEC5D0"/>
    <w:lvl w:ilvl="0" w:tplc="5B1CA288">
      <w:start w:val="1"/>
      <w:numFmt w:val="decimal"/>
      <w:lvlText w:val="%1."/>
      <w:lvlJc w:val="left"/>
      <w:pPr>
        <w:ind w:left="360" w:hanging="360"/>
      </w:pPr>
      <w:rPr>
        <w:sz w:val="20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F449DB"/>
    <w:multiLevelType w:val="hybridMultilevel"/>
    <w:tmpl w:val="336C38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5801CA3"/>
    <w:multiLevelType w:val="hybridMultilevel"/>
    <w:tmpl w:val="2D8006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6DF4F20"/>
    <w:multiLevelType w:val="hybridMultilevel"/>
    <w:tmpl w:val="7EB202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75AD9"/>
    <w:multiLevelType w:val="multilevel"/>
    <w:tmpl w:val="E0F25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3EC13F81"/>
    <w:multiLevelType w:val="hybridMultilevel"/>
    <w:tmpl w:val="F71CA0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D36098"/>
    <w:multiLevelType w:val="hybridMultilevel"/>
    <w:tmpl w:val="F5FA08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C60ABB"/>
    <w:multiLevelType w:val="hybridMultilevel"/>
    <w:tmpl w:val="9C109D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9252C"/>
    <w:multiLevelType w:val="hybridMultilevel"/>
    <w:tmpl w:val="6F72C12C"/>
    <w:lvl w:ilvl="0" w:tplc="447252F0">
      <w:start w:val="1"/>
      <w:numFmt w:val="bullet"/>
      <w:pStyle w:val="ColorfulList-Accent11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A572ED"/>
    <w:multiLevelType w:val="hybridMultilevel"/>
    <w:tmpl w:val="8F5A0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D6BD7"/>
    <w:multiLevelType w:val="hybridMultilevel"/>
    <w:tmpl w:val="AC20D5B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5FE2A7E"/>
    <w:multiLevelType w:val="hybridMultilevel"/>
    <w:tmpl w:val="42B80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936249"/>
    <w:multiLevelType w:val="hybridMultilevel"/>
    <w:tmpl w:val="88989A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5E2D6F"/>
    <w:multiLevelType w:val="hybridMultilevel"/>
    <w:tmpl w:val="4E7C69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1484E04"/>
    <w:multiLevelType w:val="hybridMultilevel"/>
    <w:tmpl w:val="728E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2E3319"/>
    <w:multiLevelType w:val="hybridMultilevel"/>
    <w:tmpl w:val="E90E5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EE4DF1"/>
    <w:multiLevelType w:val="hybridMultilevel"/>
    <w:tmpl w:val="D0E69C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0332957"/>
    <w:multiLevelType w:val="hybridMultilevel"/>
    <w:tmpl w:val="DE6A49CC"/>
    <w:lvl w:ilvl="0" w:tplc="D8FAAB2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756C9D"/>
    <w:multiLevelType w:val="hybridMultilevel"/>
    <w:tmpl w:val="48403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A07F3"/>
    <w:multiLevelType w:val="hybridMultilevel"/>
    <w:tmpl w:val="948A0A0A"/>
    <w:lvl w:ilvl="0" w:tplc="AFD636A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E4426F"/>
    <w:multiLevelType w:val="hybridMultilevel"/>
    <w:tmpl w:val="4B62789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7E8B7AFD"/>
    <w:multiLevelType w:val="hybridMultilevel"/>
    <w:tmpl w:val="C5D0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27"/>
  </w:num>
  <w:num w:numId="5">
    <w:abstractNumId w:val="17"/>
  </w:num>
  <w:num w:numId="6">
    <w:abstractNumId w:val="25"/>
  </w:num>
  <w:num w:numId="7">
    <w:abstractNumId w:val="7"/>
  </w:num>
  <w:num w:numId="8">
    <w:abstractNumId w:val="11"/>
  </w:num>
  <w:num w:numId="9">
    <w:abstractNumId w:val="0"/>
  </w:num>
  <w:num w:numId="10">
    <w:abstractNumId w:val="6"/>
  </w:num>
  <w:num w:numId="11">
    <w:abstractNumId w:val="22"/>
  </w:num>
  <w:num w:numId="12">
    <w:abstractNumId w:val="3"/>
  </w:num>
  <w:num w:numId="13">
    <w:abstractNumId w:val="16"/>
  </w:num>
  <w:num w:numId="14">
    <w:abstractNumId w:val="1"/>
  </w:num>
  <w:num w:numId="15">
    <w:abstractNumId w:val="19"/>
  </w:num>
  <w:num w:numId="16">
    <w:abstractNumId w:val="15"/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8"/>
  </w:num>
  <w:num w:numId="21">
    <w:abstractNumId w:val="5"/>
  </w:num>
  <w:num w:numId="22">
    <w:abstractNumId w:val="26"/>
  </w:num>
  <w:num w:numId="23">
    <w:abstractNumId w:val="24"/>
  </w:num>
  <w:num w:numId="24">
    <w:abstractNumId w:val="20"/>
  </w:num>
  <w:num w:numId="25">
    <w:abstractNumId w:val="4"/>
  </w:num>
  <w:num w:numId="26">
    <w:abstractNumId w:val="12"/>
  </w:num>
  <w:num w:numId="27">
    <w:abstractNumId w:val="9"/>
  </w:num>
  <w:num w:numId="28">
    <w:abstractNumId w:val="2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trackRevision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E7F"/>
    <w:rsid w:val="00001D44"/>
    <w:rsid w:val="00017251"/>
    <w:rsid w:val="00044728"/>
    <w:rsid w:val="00064688"/>
    <w:rsid w:val="0007782D"/>
    <w:rsid w:val="00077961"/>
    <w:rsid w:val="00091CB4"/>
    <w:rsid w:val="000A63C5"/>
    <w:rsid w:val="000C09CC"/>
    <w:rsid w:val="000D6697"/>
    <w:rsid w:val="000E4EA8"/>
    <w:rsid w:val="000E6D30"/>
    <w:rsid w:val="000E7FAE"/>
    <w:rsid w:val="000F3A12"/>
    <w:rsid w:val="00112666"/>
    <w:rsid w:val="001159CB"/>
    <w:rsid w:val="00115C83"/>
    <w:rsid w:val="0012374C"/>
    <w:rsid w:val="00145431"/>
    <w:rsid w:val="00146F50"/>
    <w:rsid w:val="00155865"/>
    <w:rsid w:val="00164A42"/>
    <w:rsid w:val="001716C9"/>
    <w:rsid w:val="00173F40"/>
    <w:rsid w:val="0017786A"/>
    <w:rsid w:val="00183D4F"/>
    <w:rsid w:val="0019036B"/>
    <w:rsid w:val="001967FD"/>
    <w:rsid w:val="001A5CFF"/>
    <w:rsid w:val="001C063B"/>
    <w:rsid w:val="001C4D09"/>
    <w:rsid w:val="001C6E4B"/>
    <w:rsid w:val="00220DB9"/>
    <w:rsid w:val="002330E8"/>
    <w:rsid w:val="0024071F"/>
    <w:rsid w:val="00243B1D"/>
    <w:rsid w:val="0025217E"/>
    <w:rsid w:val="00252833"/>
    <w:rsid w:val="00261684"/>
    <w:rsid w:val="00276667"/>
    <w:rsid w:val="002872ED"/>
    <w:rsid w:val="00293DDA"/>
    <w:rsid w:val="002A48A0"/>
    <w:rsid w:val="002B614D"/>
    <w:rsid w:val="002E6030"/>
    <w:rsid w:val="003020DA"/>
    <w:rsid w:val="00305D40"/>
    <w:rsid w:val="00320B70"/>
    <w:rsid w:val="00322784"/>
    <w:rsid w:val="00326E58"/>
    <w:rsid w:val="00330030"/>
    <w:rsid w:val="003400DF"/>
    <w:rsid w:val="0034513D"/>
    <w:rsid w:val="0034520D"/>
    <w:rsid w:val="00345731"/>
    <w:rsid w:val="0035211D"/>
    <w:rsid w:val="00370F3D"/>
    <w:rsid w:val="00372C3E"/>
    <w:rsid w:val="00384F15"/>
    <w:rsid w:val="003A0F3A"/>
    <w:rsid w:val="003A7085"/>
    <w:rsid w:val="003B0BBE"/>
    <w:rsid w:val="003C6D10"/>
    <w:rsid w:val="003F4717"/>
    <w:rsid w:val="00400498"/>
    <w:rsid w:val="00406248"/>
    <w:rsid w:val="00415917"/>
    <w:rsid w:val="00424309"/>
    <w:rsid w:val="0043156F"/>
    <w:rsid w:val="00436C00"/>
    <w:rsid w:val="00442020"/>
    <w:rsid w:val="00453B44"/>
    <w:rsid w:val="004634A1"/>
    <w:rsid w:val="00465B05"/>
    <w:rsid w:val="00470E39"/>
    <w:rsid w:val="0047248D"/>
    <w:rsid w:val="00476315"/>
    <w:rsid w:val="004A33DA"/>
    <w:rsid w:val="004C0E7F"/>
    <w:rsid w:val="004D1C82"/>
    <w:rsid w:val="004D4448"/>
    <w:rsid w:val="00502CD1"/>
    <w:rsid w:val="00513950"/>
    <w:rsid w:val="005178FE"/>
    <w:rsid w:val="00532D82"/>
    <w:rsid w:val="00533CAC"/>
    <w:rsid w:val="00542947"/>
    <w:rsid w:val="00555602"/>
    <w:rsid w:val="005754AC"/>
    <w:rsid w:val="005870C5"/>
    <w:rsid w:val="005A0AFB"/>
    <w:rsid w:val="005A49D0"/>
    <w:rsid w:val="005B1D42"/>
    <w:rsid w:val="005C4805"/>
    <w:rsid w:val="005D01F3"/>
    <w:rsid w:val="005D3E8A"/>
    <w:rsid w:val="00606523"/>
    <w:rsid w:val="006120B5"/>
    <w:rsid w:val="00620FD8"/>
    <w:rsid w:val="00635E9F"/>
    <w:rsid w:val="00652D6F"/>
    <w:rsid w:val="00662FFB"/>
    <w:rsid w:val="00666F7D"/>
    <w:rsid w:val="006713D1"/>
    <w:rsid w:val="00674485"/>
    <w:rsid w:val="006876B7"/>
    <w:rsid w:val="006A4840"/>
    <w:rsid w:val="006B1C0F"/>
    <w:rsid w:val="006B48CA"/>
    <w:rsid w:val="006D22A0"/>
    <w:rsid w:val="007140E5"/>
    <w:rsid w:val="00717657"/>
    <w:rsid w:val="00723ACA"/>
    <w:rsid w:val="00726FA9"/>
    <w:rsid w:val="00734BBC"/>
    <w:rsid w:val="00756BEA"/>
    <w:rsid w:val="00760DDC"/>
    <w:rsid w:val="00765158"/>
    <w:rsid w:val="00776737"/>
    <w:rsid w:val="00780584"/>
    <w:rsid w:val="007862E0"/>
    <w:rsid w:val="00786837"/>
    <w:rsid w:val="00795346"/>
    <w:rsid w:val="007964E0"/>
    <w:rsid w:val="007973AB"/>
    <w:rsid w:val="007A6964"/>
    <w:rsid w:val="007B6D74"/>
    <w:rsid w:val="007C3E32"/>
    <w:rsid w:val="008046F8"/>
    <w:rsid w:val="00806B62"/>
    <w:rsid w:val="008248ED"/>
    <w:rsid w:val="00854716"/>
    <w:rsid w:val="00856EDC"/>
    <w:rsid w:val="00863040"/>
    <w:rsid w:val="0086734F"/>
    <w:rsid w:val="00871FC7"/>
    <w:rsid w:val="008721FC"/>
    <w:rsid w:val="0088604A"/>
    <w:rsid w:val="008B4992"/>
    <w:rsid w:val="008B65A9"/>
    <w:rsid w:val="008B7923"/>
    <w:rsid w:val="008C301D"/>
    <w:rsid w:val="008F106C"/>
    <w:rsid w:val="0092276F"/>
    <w:rsid w:val="00922C7A"/>
    <w:rsid w:val="00940F43"/>
    <w:rsid w:val="0096669A"/>
    <w:rsid w:val="00970694"/>
    <w:rsid w:val="009B361A"/>
    <w:rsid w:val="009D01CE"/>
    <w:rsid w:val="00A26740"/>
    <w:rsid w:val="00A31747"/>
    <w:rsid w:val="00A33D6F"/>
    <w:rsid w:val="00A37BE1"/>
    <w:rsid w:val="00A92625"/>
    <w:rsid w:val="00AA2C52"/>
    <w:rsid w:val="00AC35A9"/>
    <w:rsid w:val="00AE13A1"/>
    <w:rsid w:val="00B04B43"/>
    <w:rsid w:val="00B177DA"/>
    <w:rsid w:val="00B2499E"/>
    <w:rsid w:val="00B316BE"/>
    <w:rsid w:val="00B32753"/>
    <w:rsid w:val="00B339BB"/>
    <w:rsid w:val="00B37C5F"/>
    <w:rsid w:val="00B53C78"/>
    <w:rsid w:val="00B61929"/>
    <w:rsid w:val="00B9736F"/>
    <w:rsid w:val="00BA770C"/>
    <w:rsid w:val="00BC1972"/>
    <w:rsid w:val="00BC7356"/>
    <w:rsid w:val="00BD07DC"/>
    <w:rsid w:val="00BD2C4E"/>
    <w:rsid w:val="00BD4E38"/>
    <w:rsid w:val="00BD5AE9"/>
    <w:rsid w:val="00BE3022"/>
    <w:rsid w:val="00C40CC9"/>
    <w:rsid w:val="00C42986"/>
    <w:rsid w:val="00C473B0"/>
    <w:rsid w:val="00C62A45"/>
    <w:rsid w:val="00C9198C"/>
    <w:rsid w:val="00C922DD"/>
    <w:rsid w:val="00CB4387"/>
    <w:rsid w:val="00CD6BDB"/>
    <w:rsid w:val="00CE7458"/>
    <w:rsid w:val="00CF4062"/>
    <w:rsid w:val="00CF5C16"/>
    <w:rsid w:val="00D02655"/>
    <w:rsid w:val="00D0311E"/>
    <w:rsid w:val="00D17850"/>
    <w:rsid w:val="00D214C2"/>
    <w:rsid w:val="00D267EC"/>
    <w:rsid w:val="00D3108A"/>
    <w:rsid w:val="00D32D00"/>
    <w:rsid w:val="00D46526"/>
    <w:rsid w:val="00D723C1"/>
    <w:rsid w:val="00D77B3C"/>
    <w:rsid w:val="00D873D4"/>
    <w:rsid w:val="00DA234D"/>
    <w:rsid w:val="00DB13A1"/>
    <w:rsid w:val="00DB55DB"/>
    <w:rsid w:val="00DD0EA8"/>
    <w:rsid w:val="00DE73F6"/>
    <w:rsid w:val="00E00AD2"/>
    <w:rsid w:val="00E40ACD"/>
    <w:rsid w:val="00E45B00"/>
    <w:rsid w:val="00E54A51"/>
    <w:rsid w:val="00E55C61"/>
    <w:rsid w:val="00E606BA"/>
    <w:rsid w:val="00E66BA5"/>
    <w:rsid w:val="00E80E70"/>
    <w:rsid w:val="00E86019"/>
    <w:rsid w:val="00E87F33"/>
    <w:rsid w:val="00EA1B53"/>
    <w:rsid w:val="00EB03B3"/>
    <w:rsid w:val="00EF06C1"/>
    <w:rsid w:val="00EF553E"/>
    <w:rsid w:val="00EF65B2"/>
    <w:rsid w:val="00EF7213"/>
    <w:rsid w:val="00F12A32"/>
    <w:rsid w:val="00F17578"/>
    <w:rsid w:val="00F3674C"/>
    <w:rsid w:val="00F36C34"/>
    <w:rsid w:val="00F402B9"/>
    <w:rsid w:val="00F5377F"/>
    <w:rsid w:val="00F83814"/>
    <w:rsid w:val="00F87792"/>
    <w:rsid w:val="00F923FB"/>
    <w:rsid w:val="00FA1F8E"/>
    <w:rsid w:val="00FB0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103FF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C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3C78"/>
  </w:style>
  <w:style w:type="paragraph" w:styleId="Footer">
    <w:name w:val="footer"/>
    <w:basedOn w:val="Normal"/>
    <w:link w:val="FooterChar"/>
    <w:uiPriority w:val="99"/>
    <w:unhideWhenUsed/>
    <w:rsid w:val="00BD07DC"/>
    <w:pPr>
      <w:tabs>
        <w:tab w:val="center" w:pos="4513"/>
        <w:tab w:val="right" w:pos="9026"/>
      </w:tabs>
    </w:pPr>
    <w:rPr>
      <w:color w:val="430098"/>
    </w:rPr>
  </w:style>
  <w:style w:type="character" w:customStyle="1" w:styleId="FooterChar">
    <w:name w:val="Footer Char"/>
    <w:link w:val="Footer"/>
    <w:uiPriority w:val="99"/>
    <w:rsid w:val="00BD07DC"/>
    <w:rPr>
      <w:color w:val="430098"/>
    </w:rPr>
  </w:style>
  <w:style w:type="paragraph" w:customStyle="1" w:styleId="BasicParagraph">
    <w:name w:val="[Basic Paragraph]"/>
    <w:basedOn w:val="Normal"/>
    <w:uiPriority w:val="99"/>
    <w:rsid w:val="00F36C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Body">
    <w:name w:val="Body"/>
    <w:basedOn w:val="BasicParagraph"/>
    <w:qFormat/>
    <w:rsid w:val="00DD0EA8"/>
    <w:pPr>
      <w:suppressAutoHyphens/>
      <w:spacing w:before="120" w:after="240" w:line="276" w:lineRule="auto"/>
    </w:pPr>
    <w:rPr>
      <w:rFonts w:ascii="Calibri" w:hAnsi="Calibri" w:cs="PostGrotesk-Book"/>
      <w:color w:val="000000" w:themeColor="text1"/>
      <w:sz w:val="22"/>
      <w:szCs w:val="22"/>
    </w:rPr>
  </w:style>
  <w:style w:type="paragraph" w:customStyle="1" w:styleId="Heading-1">
    <w:name w:val="Heading-1"/>
    <w:basedOn w:val="BasicParagraph"/>
    <w:autoRedefine/>
    <w:qFormat/>
    <w:rsid w:val="00756BEA"/>
    <w:pPr>
      <w:suppressAutoHyphens/>
      <w:spacing w:before="120" w:after="200" w:line="264" w:lineRule="auto"/>
    </w:pPr>
    <w:rPr>
      <w:rFonts w:ascii="Calibri" w:hAnsi="Calibri" w:cs="PostGrotesk-Medium"/>
      <w:b/>
      <w:color w:val="430098"/>
      <w:sz w:val="28"/>
      <w:szCs w:val="26"/>
      <w:lang w:val="en-AU"/>
    </w:rPr>
  </w:style>
  <w:style w:type="paragraph" w:customStyle="1" w:styleId="Heading-2">
    <w:name w:val="Heading-2"/>
    <w:basedOn w:val="BasicParagraph"/>
    <w:qFormat/>
    <w:rsid w:val="00756BEA"/>
    <w:pPr>
      <w:suppressAutoHyphens/>
      <w:spacing w:after="200" w:line="264" w:lineRule="auto"/>
    </w:pPr>
    <w:rPr>
      <w:rFonts w:ascii="Calibri" w:hAnsi="Calibri" w:cs="PostGrotesk-Medium"/>
      <w:b/>
      <w:i/>
      <w:iCs/>
      <w:color w:val="430098"/>
      <w:sz w:val="22"/>
    </w:rPr>
  </w:style>
  <w:style w:type="paragraph" w:customStyle="1" w:styleId="ColorfulList-Accent11">
    <w:name w:val="Colorful List - Accent 11"/>
    <w:basedOn w:val="Body"/>
    <w:uiPriority w:val="34"/>
    <w:rsid w:val="00064688"/>
    <w:pPr>
      <w:numPr>
        <w:numId w:val="2"/>
      </w:numPr>
      <w:spacing w:after="0"/>
      <w:ind w:left="284" w:hanging="284"/>
    </w:pPr>
  </w:style>
  <w:style w:type="paragraph" w:customStyle="1" w:styleId="Introduction">
    <w:name w:val="Introduction"/>
    <w:rsid w:val="00B177DA"/>
    <w:pPr>
      <w:suppressAutoHyphens/>
      <w:spacing w:after="360"/>
      <w:ind w:right="1835"/>
    </w:pPr>
    <w:rPr>
      <w:rFonts w:cs="PostGrotesk-Book"/>
      <w:color w:val="7F7F7F"/>
      <w:sz w:val="28"/>
      <w:szCs w:val="28"/>
      <w:lang w:val="en-GB" w:eastAsia="en-US"/>
    </w:rPr>
  </w:style>
  <w:style w:type="paragraph" w:customStyle="1" w:styleId="Linebreak11pt">
    <w:name w:val="Line break 11pt"/>
    <w:basedOn w:val="BasicParagraph"/>
    <w:rsid w:val="008B7923"/>
    <w:pPr>
      <w:suppressAutoHyphens/>
    </w:pPr>
    <w:rPr>
      <w:rFonts w:ascii="Calibri" w:hAnsi="Calibri" w:cs="PostGrotesk-Medium"/>
      <w:color w:val="55565A"/>
      <w:sz w:val="22"/>
      <w:szCs w:val="22"/>
    </w:rPr>
  </w:style>
  <w:style w:type="paragraph" w:customStyle="1" w:styleId="Disclaimer">
    <w:name w:val="Disclaimer"/>
    <w:basedOn w:val="Normal"/>
    <w:rsid w:val="00064688"/>
    <w:pPr>
      <w:ind w:right="-7"/>
    </w:pPr>
    <w:rPr>
      <w:rFonts w:cs="PostGrotesk-Book"/>
      <w:color w:val="555559"/>
      <w:sz w:val="18"/>
      <w:szCs w:val="18"/>
    </w:rPr>
  </w:style>
  <w:style w:type="paragraph" w:customStyle="1" w:styleId="IntroductoryText">
    <w:name w:val="Introductory Text"/>
    <w:rsid w:val="00863040"/>
    <w:pPr>
      <w:suppressAutoHyphens/>
      <w:spacing w:after="360"/>
      <w:ind w:right="1835"/>
    </w:pPr>
    <w:rPr>
      <w:rFonts w:cs="PostGrotesk-Book"/>
      <w:color w:val="555559"/>
      <w:sz w:val="28"/>
      <w:szCs w:val="28"/>
      <w:lang w:val="en-GB" w:eastAsia="en-US"/>
    </w:rPr>
  </w:style>
  <w:style w:type="paragraph" w:customStyle="1" w:styleId="MainTitle">
    <w:name w:val="Main Title"/>
    <w:basedOn w:val="Header"/>
    <w:autoRedefine/>
    <w:qFormat/>
    <w:rsid w:val="00415917"/>
    <w:pPr>
      <w:tabs>
        <w:tab w:val="clear" w:pos="9026"/>
      </w:tabs>
      <w:spacing w:before="240" w:after="360"/>
    </w:pPr>
    <w:rPr>
      <w:rFonts w:asciiTheme="minorHAnsi" w:hAnsiTheme="minorHAnsi" w:cs="Arial"/>
      <w:b/>
      <w:color w:val="430098"/>
      <w:sz w:val="44"/>
      <w:szCs w:val="56"/>
      <w:lang w:val="en-AU"/>
    </w:rPr>
  </w:style>
  <w:style w:type="paragraph" w:customStyle="1" w:styleId="DocSubtitle">
    <w:name w:val="Doc Subtitle"/>
    <w:basedOn w:val="Header"/>
    <w:rsid w:val="00E86019"/>
    <w:pPr>
      <w:tabs>
        <w:tab w:val="left" w:pos="6946"/>
      </w:tabs>
      <w:spacing w:after="240"/>
    </w:pPr>
    <w:rPr>
      <w:rFonts w:asciiTheme="minorHAnsi" w:hAnsiTheme="minorHAnsi" w:cs="Arial"/>
      <w:color w:val="555559"/>
      <w:sz w:val="28"/>
      <w:szCs w:val="32"/>
    </w:rPr>
  </w:style>
  <w:style w:type="table" w:customStyle="1" w:styleId="PlainTable11">
    <w:name w:val="Plain Table 11"/>
    <w:basedOn w:val="TableNormal"/>
    <w:uiPriority w:val="41"/>
    <w:rsid w:val="008B792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ableHeading">
    <w:name w:val="Table Heading"/>
    <w:rsid w:val="008B7923"/>
    <w:rPr>
      <w:rFonts w:cs="PostGrotesk-Book"/>
      <w:b/>
      <w:bCs/>
      <w:color w:val="55565A"/>
      <w:sz w:val="22"/>
      <w:szCs w:val="22"/>
      <w:lang w:val="en-GB" w:eastAsia="en-US"/>
    </w:rPr>
  </w:style>
  <w:style w:type="paragraph" w:customStyle="1" w:styleId="TableBody">
    <w:name w:val="Table Body"/>
    <w:rsid w:val="008B7923"/>
    <w:rPr>
      <w:bCs/>
      <w:color w:val="55565A"/>
      <w:sz w:val="22"/>
      <w:szCs w:val="22"/>
      <w:lang w:val="en-GB" w:eastAsia="en-US"/>
    </w:rPr>
  </w:style>
  <w:style w:type="paragraph" w:customStyle="1" w:styleId="FurtherInfo">
    <w:name w:val="Further Info"/>
    <w:rsid w:val="00372C3E"/>
    <w:pPr>
      <w:pBdr>
        <w:top w:val="single" w:sz="4" w:space="6" w:color="430098"/>
      </w:pBdr>
      <w:spacing w:before="480" w:after="200"/>
    </w:pPr>
    <w:rPr>
      <w:rFonts w:cs="PostGrotesk-Medium"/>
      <w:color w:val="430098"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unhideWhenUsed/>
    <w:rsid w:val="00856EDC"/>
    <w:pPr>
      <w:spacing w:before="100" w:beforeAutospacing="1" w:after="100" w:afterAutospacing="1"/>
    </w:pPr>
    <w:rPr>
      <w:rFonts w:ascii="Times New Roman" w:eastAsia="Times New Roman" w:hAnsi="Times New Roman"/>
      <w:lang w:val="en-AU"/>
    </w:rPr>
  </w:style>
  <w:style w:type="paragraph" w:styleId="Quote">
    <w:name w:val="Quote"/>
    <w:aliases w:val="Body - Italics"/>
    <w:basedOn w:val="Normal"/>
    <w:next w:val="Normal"/>
    <w:link w:val="QuoteChar"/>
    <w:uiPriority w:val="73"/>
    <w:rsid w:val="00E86019"/>
    <w:pPr>
      <w:spacing w:before="120" w:after="120" w:line="264" w:lineRule="auto"/>
    </w:pPr>
    <w:rPr>
      <w:i/>
      <w:iCs/>
      <w:color w:val="55565A"/>
      <w:sz w:val="22"/>
    </w:rPr>
  </w:style>
  <w:style w:type="character" w:customStyle="1" w:styleId="QuoteChar">
    <w:name w:val="Quote Char"/>
    <w:aliases w:val="Body - Italics Char"/>
    <w:basedOn w:val="DefaultParagraphFont"/>
    <w:link w:val="Quote"/>
    <w:uiPriority w:val="73"/>
    <w:rsid w:val="00E86019"/>
    <w:rPr>
      <w:i/>
      <w:iCs/>
      <w:color w:val="55565A"/>
      <w:sz w:val="22"/>
      <w:szCs w:val="24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406248"/>
  </w:style>
  <w:style w:type="character" w:styleId="CommentReference">
    <w:name w:val="annotation reference"/>
    <w:basedOn w:val="DefaultParagraphFont"/>
    <w:uiPriority w:val="99"/>
    <w:semiHidden/>
    <w:unhideWhenUsed/>
    <w:rsid w:val="007868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868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86837"/>
    <w:rPr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68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6837"/>
    <w:rPr>
      <w:lang w:val="en-GB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78683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83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837"/>
    <w:rPr>
      <w:rFonts w:ascii="Times New Roman" w:hAnsi="Times New Roman"/>
      <w:sz w:val="18"/>
      <w:szCs w:val="18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7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716"/>
    <w:rPr>
      <w:b/>
      <w:bCs/>
      <w:lang w:val="en-GB" w:eastAsia="en-US"/>
    </w:rPr>
  </w:style>
  <w:style w:type="paragraph" w:styleId="Revision">
    <w:name w:val="Revision"/>
    <w:hidden/>
    <w:uiPriority w:val="71"/>
    <w:semiHidden/>
    <w:rsid w:val="000E4EA8"/>
    <w:rPr>
      <w:sz w:val="24"/>
      <w:szCs w:val="24"/>
      <w:lang w:val="en-GB" w:eastAsia="en-US"/>
    </w:rPr>
  </w:style>
  <w:style w:type="paragraph" w:customStyle="1" w:styleId="Casestudy">
    <w:name w:val="Case study"/>
    <w:basedOn w:val="Introduction"/>
    <w:qFormat/>
    <w:rsid w:val="005B1D42"/>
    <w:pPr>
      <w:widowControl w:val="0"/>
      <w:pBdr>
        <w:left w:val="single" w:sz="4" w:space="4" w:color="auto"/>
      </w:pBdr>
      <w:shd w:val="clear" w:color="auto" w:fill="F5F5F5"/>
      <w:autoSpaceDE w:val="0"/>
      <w:autoSpaceDN w:val="0"/>
      <w:adjustRightInd w:val="0"/>
      <w:spacing w:before="120" w:after="200" w:line="276" w:lineRule="auto"/>
      <w:ind w:left="714" w:right="714"/>
      <w:textAlignment w:val="center"/>
    </w:pPr>
    <w:rPr>
      <w:rFonts w:cs="National-Book"/>
      <w:color w:val="000000"/>
      <w:sz w:val="22"/>
      <w:szCs w:val="22"/>
      <w:lang w:val="en-AU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4A5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4A51"/>
    <w:rPr>
      <w:lang w:val="en-GB"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E54A51"/>
    <w:rPr>
      <w:vertAlign w:val="superscript"/>
    </w:rPr>
  </w:style>
  <w:style w:type="paragraph" w:customStyle="1" w:styleId="Endnote">
    <w:name w:val="Endnote"/>
    <w:basedOn w:val="EndnoteText"/>
    <w:qFormat/>
    <w:rsid w:val="00DD0EA8"/>
    <w:rPr>
      <w:color w:val="000000" w:themeColor="text1"/>
      <w:sz w:val="16"/>
      <w:szCs w:val="16"/>
      <w:lang w:val="en-AU"/>
    </w:rPr>
  </w:style>
  <w:style w:type="character" w:styleId="Hyperlink">
    <w:name w:val="Hyperlink"/>
    <w:basedOn w:val="DefaultParagraphFont"/>
    <w:uiPriority w:val="99"/>
    <w:unhideWhenUsed/>
    <w:rsid w:val="005B1D42"/>
    <w:rPr>
      <w:color w:val="430098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533CAC"/>
    <w:pPr>
      <w:tabs>
        <w:tab w:val="right" w:leader="dot" w:pos="9622"/>
      </w:tabs>
      <w:spacing w:before="120" w:after="200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33CAC"/>
    <w:pPr>
      <w:tabs>
        <w:tab w:val="right" w:leader="dot" w:pos="9622"/>
      </w:tabs>
      <w:spacing w:after="100"/>
      <w:ind w:left="240"/>
    </w:pPr>
    <w:rPr>
      <w:i/>
      <w:iCs/>
      <w:noProof/>
    </w:rPr>
  </w:style>
  <w:style w:type="paragraph" w:customStyle="1" w:styleId="Heading-3">
    <w:name w:val="Heading-3"/>
    <w:basedOn w:val="Body"/>
    <w:qFormat/>
    <w:rsid w:val="00533CAC"/>
    <w:rPr>
      <w:b/>
      <w:bCs/>
    </w:rPr>
  </w:style>
  <w:style w:type="paragraph" w:customStyle="1" w:styleId="SectionHeading1">
    <w:name w:val="Section Heading 1"/>
    <w:basedOn w:val="BasicParagraph"/>
    <w:qFormat/>
    <w:rsid w:val="004C0E7F"/>
    <w:pPr>
      <w:suppressAutoHyphens/>
      <w:spacing w:after="120"/>
    </w:pPr>
    <w:rPr>
      <w:rFonts w:ascii="Calibri" w:hAnsi="Calibri" w:cs="PostGrotesk-Medium"/>
      <w:color w:val="430098"/>
      <w:sz w:val="28"/>
      <w:szCs w:val="28"/>
    </w:rPr>
  </w:style>
  <w:style w:type="paragraph" w:customStyle="1" w:styleId="SectionHeading2">
    <w:name w:val="Section Heading 2"/>
    <w:basedOn w:val="BasicParagraph"/>
    <w:qFormat/>
    <w:rsid w:val="004C0E7F"/>
    <w:pPr>
      <w:suppressAutoHyphens/>
      <w:spacing w:after="120"/>
    </w:pPr>
    <w:rPr>
      <w:rFonts w:ascii="Calibri" w:hAnsi="Calibri" w:cs="PostGrotesk-Medium"/>
      <w:b/>
      <w:color w:val="55565A"/>
    </w:rPr>
  </w:style>
  <w:style w:type="paragraph" w:styleId="ListParagraph">
    <w:name w:val="List Paragraph"/>
    <w:basedOn w:val="Normal"/>
    <w:uiPriority w:val="72"/>
    <w:qFormat/>
    <w:rsid w:val="004C0E7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C0E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48E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0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69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hhs.vic.gov.au/victorias-restriction-levels-covid-19" TargetMode="External"/><Relationship Id="rId13" Type="http://schemas.openxmlformats.org/officeDocument/2006/relationships/hyperlink" Target="https://hcc.vic.gov.au/enquiries-and-feedback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oaic.gov.au/privacy/covid-19/covid-19-vaccinations-and-my-privacy-rights-as-an-employee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orms.business.gov.au/smartforms/servlet/SmartForm.html?formCode=APC_ENQ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ronavirus.vic.gov.au" TargetMode="External"/><Relationship Id="rId10" Type="http://schemas.openxmlformats.org/officeDocument/2006/relationships/hyperlink" Target="https://www.dhhs.vic.gov.au/victorias-restriction-levels-covid-1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coronavirus.vic.gov.au/information-workers-required-be-vaccinated" TargetMode="External"/><Relationship Id="rId14" Type="http://schemas.openxmlformats.org/officeDocument/2006/relationships/hyperlink" Target="mailto:enquiries@ovic.vic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A576B-DC39-0C48-A81E-05035850F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3358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2019-07-23T01:36:00Z</cp:lastPrinted>
  <dcterms:created xsi:type="dcterms:W3CDTF">2021-10-29T02:48:00Z</dcterms:created>
  <dcterms:modified xsi:type="dcterms:W3CDTF">2021-10-29T02:48:00Z</dcterms:modified>
</cp:coreProperties>
</file>