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1367" w14:textId="77777777" w:rsidR="00C27D7B" w:rsidRDefault="008C17FA" w:rsidP="00D347E1">
      <w:pPr>
        <w:spacing w:before="0" w:after="1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</w:t>
      </w:r>
      <w:r w:rsidR="00C27D7B" w:rsidRPr="001954F4">
        <w:rPr>
          <w:b/>
          <w:bCs/>
          <w:color w:val="000000" w:themeColor="text1"/>
          <w:sz w:val="24"/>
          <w:szCs w:val="24"/>
        </w:rPr>
        <w:t>ecord</w:t>
      </w:r>
      <w:r>
        <w:rPr>
          <w:b/>
          <w:bCs/>
          <w:color w:val="000000" w:themeColor="text1"/>
          <w:sz w:val="24"/>
          <w:szCs w:val="24"/>
        </w:rPr>
        <w:t xml:space="preserve"> of document search under the </w:t>
      </w:r>
      <w:r w:rsidRPr="008C17FA">
        <w:rPr>
          <w:b/>
          <w:bCs/>
          <w:i/>
          <w:iCs/>
          <w:color w:val="000000" w:themeColor="text1"/>
          <w:sz w:val="24"/>
          <w:szCs w:val="24"/>
        </w:rPr>
        <w:t>Freedom of Information Act 1982</w:t>
      </w:r>
      <w:r>
        <w:rPr>
          <w:b/>
          <w:bCs/>
          <w:color w:val="000000" w:themeColor="text1"/>
          <w:sz w:val="24"/>
          <w:szCs w:val="24"/>
        </w:rPr>
        <w:t xml:space="preserve"> (Vic)</w:t>
      </w:r>
      <w:r w:rsidR="00C27D7B" w:rsidRPr="001954F4">
        <w:rPr>
          <w:b/>
          <w:bCs/>
          <w:color w:val="000000" w:themeColor="text1"/>
          <w:sz w:val="24"/>
          <w:szCs w:val="24"/>
        </w:rPr>
        <w:t xml:space="preserve"> </w:t>
      </w:r>
    </w:p>
    <w:p w14:paraId="05880806" w14:textId="77777777" w:rsidR="00741C81" w:rsidRDefault="00741C81" w:rsidP="00741C81">
      <w:pPr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BE01B6A" wp14:editId="7F886D12">
                <wp:extent cx="1828800" cy="1828800"/>
                <wp:effectExtent l="0" t="0" r="11430" b="146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212B08EC" w14:textId="591B7B44" w:rsidR="00741C81" w:rsidRPr="00741C81" w:rsidRDefault="00741C81" w:rsidP="00D347E1">
                            <w:pPr>
                              <w:spacing w:after="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 w:rsidRPr="00741C81">
                              <w:rPr>
                                <w:color w:val="430098"/>
                                <w:sz w:val="20"/>
                                <w:szCs w:val="20"/>
                              </w:rPr>
                              <w:t>Where a search for documents is conducted, an agency must ensure it keeps a record of the searches undertaken, including information relating to the locations searched, the method or type of searches undertaken and, where applicable, the key words used in the searches (</w:t>
                            </w:r>
                            <w:r w:rsidRPr="00741C81">
                              <w:rPr>
                                <w:i/>
                                <w:iCs/>
                                <w:color w:val="430098"/>
                                <w:sz w:val="20"/>
                                <w:szCs w:val="20"/>
                              </w:rPr>
                              <w:t>Professional Standard 6.1</w:t>
                            </w:r>
                            <w:r w:rsidRPr="00741C81">
                              <w:rPr>
                                <w:color w:val="430098"/>
                                <w:sz w:val="20"/>
                                <w:szCs w:val="20"/>
                              </w:rPr>
                              <w:t>). An example is included in the table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E01B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" filled="f" strokecolor="#430098" strokeweight=".5pt">
                <v:textbox style="mso-fit-shape-to-text:t">
                  <w:txbxContent>
                    <w:p w14:paraId="212B08EC" w14:textId="591B7B44" w:rsidR="00741C81" w:rsidRPr="00741C81" w:rsidRDefault="00741C81" w:rsidP="00D347E1">
                      <w:pPr>
                        <w:spacing w:after="0"/>
                        <w:rPr>
                          <w:color w:val="430098"/>
                          <w:sz w:val="20"/>
                          <w:szCs w:val="20"/>
                        </w:rPr>
                      </w:pPr>
                      <w:r w:rsidRPr="00741C81">
                        <w:rPr>
                          <w:color w:val="430098"/>
                          <w:sz w:val="20"/>
                          <w:szCs w:val="20"/>
                        </w:rPr>
                        <w:t>Where a search for documents is conducted, an agency must ensure it keeps a record of the searches undertaken, including information relating to the locations searched, the method or type of searches undertaken and, where applicable, the key words used in the searches (</w:t>
                      </w:r>
                      <w:r w:rsidRPr="00741C81">
                        <w:rPr>
                          <w:i/>
                          <w:iCs/>
                          <w:color w:val="430098"/>
                          <w:sz w:val="20"/>
                          <w:szCs w:val="20"/>
                        </w:rPr>
                        <w:t>Professional Standard 6.1</w:t>
                      </w:r>
                      <w:r w:rsidRPr="00741C81">
                        <w:rPr>
                          <w:color w:val="430098"/>
                          <w:sz w:val="20"/>
                          <w:szCs w:val="20"/>
                        </w:rPr>
                        <w:t>). An example is included in the table 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A88B19" w14:textId="010913C5" w:rsidR="00E575AE" w:rsidRPr="00ED31F5" w:rsidRDefault="00291B9F" w:rsidP="00741C8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="0008729B">
        <w:rPr>
          <w:color w:val="000000" w:themeColor="text1"/>
          <w:sz w:val="20"/>
          <w:szCs w:val="20"/>
        </w:rPr>
        <w:t xml:space="preserve">he record of document search </w:t>
      </w:r>
      <w:r>
        <w:rPr>
          <w:color w:val="000000" w:themeColor="text1"/>
          <w:sz w:val="20"/>
          <w:szCs w:val="20"/>
        </w:rPr>
        <w:t xml:space="preserve">should be completed by the FOI officer </w:t>
      </w:r>
      <w:r w:rsidR="0008729B">
        <w:rPr>
          <w:color w:val="000000" w:themeColor="text1"/>
          <w:sz w:val="20"/>
          <w:szCs w:val="20"/>
        </w:rPr>
        <w:t xml:space="preserve">to record </w:t>
      </w:r>
      <w:r w:rsidR="00E30099" w:rsidRPr="00E30099">
        <w:rPr>
          <w:color w:val="000000" w:themeColor="text1"/>
          <w:sz w:val="20"/>
          <w:szCs w:val="20"/>
        </w:rPr>
        <w:t>all searches</w:t>
      </w:r>
      <w:r w:rsidR="0008729B">
        <w:rPr>
          <w:color w:val="000000" w:themeColor="text1"/>
          <w:sz w:val="20"/>
          <w:szCs w:val="20"/>
        </w:rPr>
        <w:t xml:space="preserve"> conducted in relation to the applicant’s FOI request. </w:t>
      </w:r>
      <w:r w:rsidR="00B24249">
        <w:rPr>
          <w:color w:val="000000" w:themeColor="text1"/>
          <w:sz w:val="20"/>
          <w:szCs w:val="20"/>
        </w:rPr>
        <w:t>Include</w:t>
      </w:r>
      <w:r w:rsidR="00E30099" w:rsidRPr="00E30099">
        <w:rPr>
          <w:color w:val="000000" w:themeColor="text1"/>
          <w:sz w:val="20"/>
          <w:szCs w:val="20"/>
        </w:rPr>
        <w:t xml:space="preserve"> consultation with other business areas in the agency and the results of those searches</w:t>
      </w:r>
      <w:r w:rsidR="001B3FEC">
        <w:rPr>
          <w:color w:val="000000" w:themeColor="text1"/>
          <w:sz w:val="20"/>
          <w:szCs w:val="20"/>
        </w:rPr>
        <w:t>,</w:t>
      </w:r>
      <w:r w:rsidR="00B24249">
        <w:rPr>
          <w:color w:val="000000" w:themeColor="text1"/>
          <w:sz w:val="20"/>
          <w:szCs w:val="20"/>
        </w:rPr>
        <w:t xml:space="preserve"> where applicable</w:t>
      </w:r>
      <w:r w:rsidR="00E30099" w:rsidRPr="00E30099">
        <w:rPr>
          <w:color w:val="000000" w:themeColor="text1"/>
          <w:sz w:val="20"/>
          <w:szCs w:val="20"/>
        </w:rPr>
        <w:t>.</w:t>
      </w:r>
      <w:r w:rsidR="00DD1534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1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000" w:firstRow="0" w:lastRow="0" w:firstColumn="0" w:lastColumn="0" w:noHBand="0" w:noVBand="0"/>
      </w:tblPr>
      <w:tblGrid>
        <w:gridCol w:w="1182"/>
        <w:gridCol w:w="1523"/>
        <w:gridCol w:w="1877"/>
        <w:gridCol w:w="1921"/>
        <w:gridCol w:w="916"/>
        <w:gridCol w:w="1346"/>
        <w:gridCol w:w="1442"/>
        <w:gridCol w:w="567"/>
        <w:gridCol w:w="1607"/>
        <w:gridCol w:w="2145"/>
      </w:tblGrid>
      <w:tr w:rsidR="00543F18" w:rsidRPr="00495726" w14:paraId="4ADB8001" w14:textId="77777777" w:rsidTr="00543F18">
        <w:trPr>
          <w:trHeight w:val="595"/>
        </w:trPr>
        <w:tc>
          <w:tcPr>
            <w:tcW w:w="5000" w:type="pct"/>
            <w:gridSpan w:val="10"/>
            <w:shd w:val="clear" w:color="auto" w:fill="D0CECE" w:themeFill="background2" w:themeFillShade="E6"/>
          </w:tcPr>
          <w:p w14:paraId="32ED0B69" w14:textId="77777777" w:rsidR="00543F18" w:rsidRPr="00495726" w:rsidRDefault="00543F18" w:rsidP="00543F18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Record of document search under </w:t>
            </w:r>
            <w:r w:rsidRPr="0089196F"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the </w:t>
            </w:r>
            <w:r w:rsidRPr="0089196F">
              <w:rPr>
                <w:rFonts w:eastAsia="MS Gothic" w:cstheme="minorHAnsi"/>
                <w:b/>
                <w:bCs/>
                <w:i/>
                <w:iCs/>
                <w:color w:val="auto"/>
                <w:lang w:val="en-AU"/>
              </w:rPr>
              <w:t>Freedom of Information Act 1982</w:t>
            </w:r>
            <w:r w:rsidRPr="0089196F"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 (Vic)</w:t>
            </w:r>
            <w:r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 </w:t>
            </w:r>
            <w:r w:rsidRPr="0089196F">
              <w:rPr>
                <w:rFonts w:ascii="MS Gothic" w:eastAsia="MS Gothic" w:hAnsi="MS Gothic" w:cs="MS Gothic" w:hint="eastAsia"/>
                <w:b/>
                <w:bCs/>
                <w:color w:val="auto"/>
                <w:lang w:val="en-AU"/>
              </w:rPr>
              <w:t> </w:t>
            </w:r>
          </w:p>
        </w:tc>
      </w:tr>
      <w:tr w:rsidR="00FC3777" w:rsidRPr="00495726" w14:paraId="7B7CC47F" w14:textId="77777777" w:rsidTr="00D347E1">
        <w:trPr>
          <w:trHeight w:val="595"/>
        </w:trPr>
        <w:tc>
          <w:tcPr>
            <w:tcW w:w="382" w:type="pct"/>
            <w:shd w:val="clear" w:color="auto" w:fill="D0CECE" w:themeFill="background2" w:themeFillShade="E6"/>
          </w:tcPr>
          <w:p w14:paraId="61CA7D6E" w14:textId="77777777" w:rsidR="00444F2E" w:rsidRPr="00495726" w:rsidRDefault="00444F2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Applicant:</w:t>
            </w:r>
          </w:p>
        </w:tc>
        <w:tc>
          <w:tcPr>
            <w:tcW w:w="2158" w:type="pct"/>
            <w:gridSpan w:val="4"/>
            <w:shd w:val="clear" w:color="auto" w:fill="F2F2F2" w:themeFill="background1" w:themeFillShade="F2"/>
          </w:tcPr>
          <w:p w14:paraId="303AC159" w14:textId="77777777" w:rsidR="00444F2E" w:rsidRPr="00495726" w:rsidRDefault="009B0F9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Jane Smith</w:t>
            </w:r>
          </w:p>
        </w:tc>
        <w:tc>
          <w:tcPr>
            <w:tcW w:w="965" w:type="pct"/>
            <w:gridSpan w:val="2"/>
            <w:shd w:val="clear" w:color="auto" w:fill="D0CECE" w:themeFill="background2" w:themeFillShade="E6"/>
          </w:tcPr>
          <w:p w14:paraId="59184BBF" w14:textId="77777777" w:rsidR="00444F2E" w:rsidRPr="00495726" w:rsidRDefault="00444F2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Date valid request received:</w:t>
            </w:r>
          </w:p>
        </w:tc>
        <w:tc>
          <w:tcPr>
            <w:tcW w:w="1495" w:type="pct"/>
            <w:gridSpan w:val="3"/>
            <w:shd w:val="clear" w:color="auto" w:fill="F2F2F2" w:themeFill="background1" w:themeFillShade="F2"/>
          </w:tcPr>
          <w:p w14:paraId="141EC51E" w14:textId="77777777" w:rsidR="00444F2E" w:rsidRPr="00495726" w:rsidRDefault="009B0F9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13 September 2018</w:t>
            </w:r>
          </w:p>
        </w:tc>
      </w:tr>
      <w:tr w:rsidR="00FC3777" w:rsidRPr="00495726" w14:paraId="2A2811A6" w14:textId="77777777" w:rsidTr="00D347E1">
        <w:trPr>
          <w:trHeight w:val="595"/>
        </w:trPr>
        <w:tc>
          <w:tcPr>
            <w:tcW w:w="382" w:type="pct"/>
            <w:shd w:val="clear" w:color="auto" w:fill="D0CECE" w:themeFill="background2" w:themeFillShade="E6"/>
          </w:tcPr>
          <w:p w14:paraId="7C8B299B" w14:textId="77777777" w:rsidR="00444F2E" w:rsidRPr="00495726" w:rsidRDefault="00444F2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Agency reference:</w:t>
            </w:r>
          </w:p>
        </w:tc>
        <w:tc>
          <w:tcPr>
            <w:tcW w:w="2158" w:type="pct"/>
            <w:gridSpan w:val="4"/>
            <w:shd w:val="clear" w:color="auto" w:fill="F2F2F2" w:themeFill="background1" w:themeFillShade="F2"/>
          </w:tcPr>
          <w:p w14:paraId="01C807B0" w14:textId="77777777" w:rsidR="00444F2E" w:rsidRPr="00495726" w:rsidRDefault="009B0F9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FOI12345</w:t>
            </w:r>
          </w:p>
        </w:tc>
        <w:tc>
          <w:tcPr>
            <w:tcW w:w="965" w:type="pct"/>
            <w:gridSpan w:val="2"/>
            <w:shd w:val="clear" w:color="auto" w:fill="D0CECE" w:themeFill="background2" w:themeFillShade="E6"/>
          </w:tcPr>
          <w:p w14:paraId="71DB9F76" w14:textId="77777777" w:rsidR="00444F2E" w:rsidRPr="00495726" w:rsidRDefault="00444F2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Decision due date:</w:t>
            </w:r>
          </w:p>
        </w:tc>
        <w:tc>
          <w:tcPr>
            <w:tcW w:w="1495" w:type="pct"/>
            <w:gridSpan w:val="3"/>
            <w:shd w:val="clear" w:color="auto" w:fill="F2F2F2" w:themeFill="background1" w:themeFillShade="F2"/>
          </w:tcPr>
          <w:p w14:paraId="11815860" w14:textId="77777777" w:rsidR="00444F2E" w:rsidRPr="00495726" w:rsidRDefault="009B0F9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14 October 2018</w:t>
            </w:r>
          </w:p>
        </w:tc>
      </w:tr>
      <w:tr w:rsidR="00C643DE" w:rsidRPr="00495726" w14:paraId="11779C48" w14:textId="77777777" w:rsidTr="00D347E1">
        <w:tc>
          <w:tcPr>
            <w:tcW w:w="382" w:type="pct"/>
            <w:shd w:val="clear" w:color="auto" w:fill="D0CECE" w:themeFill="background2" w:themeFillShade="E6"/>
          </w:tcPr>
          <w:p w14:paraId="5E39DEAD" w14:textId="77777777" w:rsidR="00444F2E" w:rsidRPr="00495726" w:rsidRDefault="00444F2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FOI officer:</w:t>
            </w:r>
          </w:p>
        </w:tc>
        <w:tc>
          <w:tcPr>
            <w:tcW w:w="4618" w:type="pct"/>
            <w:gridSpan w:val="9"/>
            <w:shd w:val="clear" w:color="auto" w:fill="F2F2F2" w:themeFill="background1" w:themeFillShade="F2"/>
          </w:tcPr>
          <w:p w14:paraId="6D2076BA" w14:textId="77777777" w:rsidR="00444F2E" w:rsidRPr="00495726" w:rsidRDefault="009B0F9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Morgan Grey</w:t>
            </w:r>
          </w:p>
        </w:tc>
      </w:tr>
      <w:tr w:rsidR="00E211FD" w:rsidRPr="00495726" w14:paraId="437B85D9" w14:textId="77777777" w:rsidTr="00D347E1">
        <w:trPr>
          <w:trHeight w:val="1259"/>
        </w:trPr>
        <w:tc>
          <w:tcPr>
            <w:tcW w:w="382" w:type="pct"/>
            <w:shd w:val="clear" w:color="auto" w:fill="D0CECE" w:themeFill="background2" w:themeFillShade="E6"/>
          </w:tcPr>
          <w:p w14:paraId="34B34069" w14:textId="77777777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527" w:type="pct"/>
            <w:shd w:val="clear" w:color="auto" w:fill="D0CECE" w:themeFill="background2" w:themeFillShade="E6"/>
          </w:tcPr>
          <w:p w14:paraId="5BBAD635" w14:textId="77777777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Time taken</w:t>
            </w:r>
          </w:p>
        </w:tc>
        <w:tc>
          <w:tcPr>
            <w:tcW w:w="649" w:type="pct"/>
            <w:shd w:val="clear" w:color="auto" w:fill="D0CECE" w:themeFill="background2" w:themeFillShade="E6"/>
          </w:tcPr>
          <w:p w14:paraId="29B895D5" w14:textId="2F61EDA3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="00C6681D" w:rsidRPr="00D86FB2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 xml:space="preserve"> position</w:t>
            </w:r>
            <w:r w:rsidR="00C6681D" w:rsidRPr="00D86FB2">
              <w:rPr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D347E1">
              <w:rPr>
                <w:b/>
                <w:bCs/>
                <w:color w:val="000000" w:themeColor="text1"/>
                <w:sz w:val="20"/>
                <w:szCs w:val="20"/>
              </w:rPr>
              <w:t xml:space="preserve">area </w:t>
            </w: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of officer</w:t>
            </w:r>
            <w:r w:rsidR="00F71210" w:rsidRPr="00D86FB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32817" w:rsidRPr="00D86FB2">
              <w:rPr>
                <w:b/>
                <w:bCs/>
                <w:color w:val="000000" w:themeColor="text1"/>
                <w:sz w:val="20"/>
                <w:szCs w:val="20"/>
              </w:rPr>
              <w:t>who conducted the search</w:t>
            </w:r>
          </w:p>
        </w:tc>
        <w:tc>
          <w:tcPr>
            <w:tcW w:w="664" w:type="pct"/>
            <w:shd w:val="clear" w:color="auto" w:fill="D0CECE" w:themeFill="background2" w:themeFillShade="E6"/>
          </w:tcPr>
          <w:p w14:paraId="2958D968" w14:textId="77777777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Locations searched</w:t>
            </w:r>
          </w:p>
        </w:tc>
        <w:tc>
          <w:tcPr>
            <w:tcW w:w="784" w:type="pct"/>
            <w:gridSpan w:val="2"/>
            <w:shd w:val="clear" w:color="auto" w:fill="D0CECE" w:themeFill="background2" w:themeFillShade="E6"/>
          </w:tcPr>
          <w:p w14:paraId="50993A21" w14:textId="77777777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Describe searches (method or type of search)</w:t>
            </w:r>
          </w:p>
        </w:tc>
        <w:tc>
          <w:tcPr>
            <w:tcW w:w="697" w:type="pct"/>
            <w:gridSpan w:val="2"/>
            <w:shd w:val="clear" w:color="auto" w:fill="D0CECE" w:themeFill="background2" w:themeFillShade="E6"/>
          </w:tcPr>
          <w:p w14:paraId="2157EB8B" w14:textId="77777777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If applicable, key words used</w:t>
            </w:r>
          </w:p>
        </w:tc>
        <w:tc>
          <w:tcPr>
            <w:tcW w:w="556" w:type="pct"/>
            <w:shd w:val="clear" w:color="auto" w:fill="D0CECE" w:themeFill="background2" w:themeFillShade="E6"/>
          </w:tcPr>
          <w:p w14:paraId="44F3E805" w14:textId="77777777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 xml:space="preserve">Result of searches </w:t>
            </w:r>
          </w:p>
        </w:tc>
        <w:tc>
          <w:tcPr>
            <w:tcW w:w="741" w:type="pct"/>
            <w:shd w:val="clear" w:color="auto" w:fill="D0CECE" w:themeFill="background2" w:themeFillShade="E6"/>
          </w:tcPr>
          <w:p w14:paraId="5C18EE51" w14:textId="77777777" w:rsidR="00D87560" w:rsidRPr="00D86FB2" w:rsidRDefault="00D87560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86FB2">
              <w:rPr>
                <w:b/>
                <w:bCs/>
                <w:color w:val="000000" w:themeColor="text1"/>
                <w:sz w:val="20"/>
                <w:szCs w:val="20"/>
              </w:rPr>
              <w:t>If relevant, why a document could not be located or why it does not exist</w:t>
            </w:r>
          </w:p>
        </w:tc>
      </w:tr>
      <w:tr w:rsidR="00FC3777" w:rsidRPr="00495726" w14:paraId="42D3682C" w14:textId="77777777" w:rsidTr="00D347E1">
        <w:trPr>
          <w:trHeight w:val="481"/>
        </w:trPr>
        <w:tc>
          <w:tcPr>
            <w:tcW w:w="382" w:type="pct"/>
            <w:shd w:val="clear" w:color="auto" w:fill="F2F2F2" w:themeFill="background1" w:themeFillShade="F2"/>
          </w:tcPr>
          <w:p w14:paraId="74CAA94D" w14:textId="77777777" w:rsidR="00D87560" w:rsidRPr="00220B63" w:rsidRDefault="00C6681D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84602E" w:rsidRPr="00220B63">
              <w:rPr>
                <w:color w:val="000000" w:themeColor="text1"/>
                <w:sz w:val="20"/>
                <w:szCs w:val="20"/>
                <w:highlight w:val="yellow"/>
              </w:rPr>
              <w:t>8</w:t>
            </w: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/09/2018</w:t>
            </w:r>
          </w:p>
        </w:tc>
        <w:tc>
          <w:tcPr>
            <w:tcW w:w="527" w:type="pct"/>
            <w:shd w:val="clear" w:color="auto" w:fill="F2F2F2" w:themeFill="background1" w:themeFillShade="F2"/>
          </w:tcPr>
          <w:p w14:paraId="1DCDD627" w14:textId="16E83440" w:rsidR="00D87560" w:rsidRPr="00220B63" w:rsidRDefault="00C6681D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1 hour</w:t>
            </w:r>
            <w:r w:rsidR="00D347E1">
              <w:rPr>
                <w:color w:val="000000" w:themeColor="text1"/>
                <w:sz w:val="20"/>
                <w:szCs w:val="20"/>
                <w:highlight w:val="yellow"/>
              </w:rPr>
              <w:t xml:space="preserve"> 25 mins</w:t>
            </w:r>
          </w:p>
        </w:tc>
        <w:tc>
          <w:tcPr>
            <w:tcW w:w="649" w:type="pct"/>
            <w:shd w:val="clear" w:color="auto" w:fill="F2F2F2" w:themeFill="background1" w:themeFillShade="F2"/>
          </w:tcPr>
          <w:p w14:paraId="7C9D4E49" w14:textId="77777777" w:rsidR="00D87560" w:rsidRPr="00220B63" w:rsidRDefault="00C6681D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Jamie Chan, Project Officer, Infrastructure Projects team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39D14899" w14:textId="77777777" w:rsidR="00D87560" w:rsidRPr="00220B63" w:rsidRDefault="00342FA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E</w:t>
            </w:r>
            <w:r w:rsidR="00C6681D" w:rsidRPr="00220B63">
              <w:rPr>
                <w:color w:val="000000" w:themeColor="text1"/>
                <w:sz w:val="20"/>
                <w:szCs w:val="20"/>
                <w:highlight w:val="yellow"/>
              </w:rPr>
              <w:t>mail account</w:t>
            </w: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s for</w:t>
            </w:r>
            <w:r w:rsidR="00C6681D" w:rsidRPr="00220B63">
              <w:rPr>
                <w:color w:val="000000" w:themeColor="text1"/>
                <w:sz w:val="20"/>
                <w:szCs w:val="20"/>
                <w:highlight w:val="yellow"/>
              </w:rPr>
              <w:t xml:space="preserve"> Jamie Cha</w:t>
            </w: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n, Michael Brown and Sam Lines in the Infrastructure Projects team</w:t>
            </w:r>
          </w:p>
          <w:p w14:paraId="2CDAD5A6" w14:textId="77777777" w:rsidR="00342FA4" w:rsidRPr="00220B63" w:rsidRDefault="00342FA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TRIM</w:t>
            </w:r>
          </w:p>
        </w:tc>
        <w:tc>
          <w:tcPr>
            <w:tcW w:w="784" w:type="pct"/>
            <w:gridSpan w:val="2"/>
            <w:shd w:val="clear" w:color="auto" w:fill="F2F2F2" w:themeFill="background1" w:themeFillShade="F2"/>
          </w:tcPr>
          <w:p w14:paraId="62430064" w14:textId="77777777" w:rsidR="00D87560" w:rsidRPr="00220B63" w:rsidRDefault="00342FA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 xml:space="preserve">Key word search </w:t>
            </w:r>
          </w:p>
        </w:tc>
        <w:tc>
          <w:tcPr>
            <w:tcW w:w="697" w:type="pct"/>
            <w:gridSpan w:val="2"/>
            <w:shd w:val="clear" w:color="auto" w:fill="F2F2F2" w:themeFill="background1" w:themeFillShade="F2"/>
          </w:tcPr>
          <w:p w14:paraId="3F72FA48" w14:textId="77777777" w:rsidR="00E122CF" w:rsidRPr="00220B63" w:rsidRDefault="00E122CF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Green wedge project</w:t>
            </w:r>
          </w:p>
          <w:p w14:paraId="38F882F5" w14:textId="77777777" w:rsidR="00E122CF" w:rsidRPr="00220B63" w:rsidRDefault="00E122CF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Green wedge AND project</w:t>
            </w:r>
          </w:p>
          <w:p w14:paraId="30C4D2F0" w14:textId="77777777" w:rsidR="00E122CF" w:rsidRPr="00220B63" w:rsidRDefault="00E122CF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GWP</w:t>
            </w:r>
          </w:p>
          <w:p w14:paraId="09DD042D" w14:textId="77777777" w:rsidR="00E122CF" w:rsidRPr="00220B63" w:rsidRDefault="00E122CF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Green project</w:t>
            </w:r>
          </w:p>
          <w:p w14:paraId="7EF5F4A8" w14:textId="77777777" w:rsidR="00D87560" w:rsidRPr="00220B63" w:rsidRDefault="00E122CF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</w:rPr>
              <w:t>GW project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3CB7C7B8" w14:textId="77777777" w:rsidR="00E211FD" w:rsidRPr="00220B63" w:rsidRDefault="00E211FD" w:rsidP="00E211FD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  <w:lang w:val="en-AU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  <w:lang w:val="en-AU"/>
              </w:rPr>
              <w:t>Located 20 emails, one report and one briefing</w:t>
            </w:r>
          </w:p>
          <w:p w14:paraId="7175ACE4" w14:textId="77777777" w:rsidR="00D87560" w:rsidRPr="00220B63" w:rsidRDefault="00E211FD" w:rsidP="00E211FD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  <w:lang w:val="en-AU"/>
              </w:rPr>
              <w:t>Did not locate consultant reports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14:paraId="4A7698DE" w14:textId="77777777" w:rsidR="00D87560" w:rsidRPr="00220B63" w:rsidRDefault="00FC3777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B63">
              <w:rPr>
                <w:color w:val="000000" w:themeColor="text1"/>
                <w:sz w:val="20"/>
                <w:szCs w:val="20"/>
                <w:highlight w:val="yellow"/>
                <w:lang w:val="en-AU"/>
              </w:rPr>
              <w:t>Consultant reports not located because the Infrastructure Projects team has not yet engaged consultants for the Green Wedge Project</w:t>
            </w:r>
          </w:p>
        </w:tc>
      </w:tr>
      <w:tr w:rsidR="0004620A" w:rsidRPr="00495726" w14:paraId="4A0CFF39" w14:textId="77777777" w:rsidTr="00D347E1">
        <w:trPr>
          <w:trHeight w:val="481"/>
        </w:trPr>
        <w:tc>
          <w:tcPr>
            <w:tcW w:w="382" w:type="pct"/>
            <w:shd w:val="clear" w:color="auto" w:fill="F2F2F2" w:themeFill="background1" w:themeFillShade="F2"/>
          </w:tcPr>
          <w:p w14:paraId="43502C90" w14:textId="77777777" w:rsidR="00326744" w:rsidRPr="00C6681D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14:paraId="75CA5C36" w14:textId="77777777" w:rsidR="00326744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</w:tcPr>
          <w:p w14:paraId="6F4083E4" w14:textId="77777777" w:rsidR="00326744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</w:tcPr>
          <w:p w14:paraId="1910C0D6" w14:textId="77777777" w:rsidR="00326744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shd w:val="clear" w:color="auto" w:fill="F2F2F2" w:themeFill="background1" w:themeFillShade="F2"/>
          </w:tcPr>
          <w:p w14:paraId="32C280B9" w14:textId="77777777" w:rsidR="00326744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shd w:val="clear" w:color="auto" w:fill="F2F2F2" w:themeFill="background1" w:themeFillShade="F2"/>
          </w:tcPr>
          <w:p w14:paraId="6AD10EC6" w14:textId="77777777" w:rsidR="00326744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14:paraId="7130AC66" w14:textId="77777777" w:rsidR="00326744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</w:tcPr>
          <w:p w14:paraId="7352C99A" w14:textId="77777777" w:rsidR="00326744" w:rsidRDefault="00326744" w:rsidP="00555E11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FA8054C" w14:textId="77777777" w:rsidR="00FD3ADB" w:rsidRPr="00990FAD" w:rsidRDefault="00990FAD" w:rsidP="00990FAD">
      <w:pPr>
        <w:pStyle w:val="Body"/>
        <w:spacing w:before="120" w:line="288" w:lineRule="auto"/>
        <w:jc w:val="right"/>
        <w:rPr>
          <w:color w:val="000000" w:themeColor="text1"/>
          <w:sz w:val="20"/>
          <w:szCs w:val="18"/>
        </w:rPr>
      </w:pPr>
      <w:r w:rsidRPr="00990FAD">
        <w:rPr>
          <w:rFonts w:cs="PostGrotesk-Medium"/>
          <w:i/>
          <w:iCs/>
          <w:color w:val="000000" w:themeColor="text1"/>
          <w:sz w:val="20"/>
          <w:szCs w:val="20"/>
        </w:rPr>
        <w:t xml:space="preserve">Repeat as necessary </w:t>
      </w:r>
    </w:p>
    <w:sectPr w:rsidR="00FD3ADB" w:rsidRPr="00990FAD" w:rsidSect="00D34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45C6" w14:textId="77777777" w:rsidR="0031356A" w:rsidRDefault="0031356A">
      <w:pPr>
        <w:spacing w:before="0" w:after="0" w:line="240" w:lineRule="auto"/>
      </w:pPr>
      <w:r>
        <w:separator/>
      </w:r>
    </w:p>
  </w:endnote>
  <w:endnote w:type="continuationSeparator" w:id="0">
    <w:p w14:paraId="4D55B931" w14:textId="77777777" w:rsidR="0031356A" w:rsidRDefault="00313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6240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DCA33" w14:textId="77777777" w:rsidR="00822BB8" w:rsidRDefault="00705515" w:rsidP="002A16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62E1B7" w14:textId="77777777" w:rsidR="00822BB8" w:rsidRDefault="0031356A" w:rsidP="00822B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1473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A40715" w14:textId="77777777" w:rsidR="00822BB8" w:rsidRDefault="00705515" w:rsidP="002A16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B08D78" w14:textId="77777777" w:rsidR="00822BB8" w:rsidRDefault="0031356A" w:rsidP="00822B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496E" w14:textId="77777777" w:rsidR="00822BB8" w:rsidRDefault="00705515" w:rsidP="00822BB8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C3E2" w14:textId="77777777" w:rsidR="0031356A" w:rsidRDefault="0031356A">
      <w:pPr>
        <w:spacing w:before="0" w:after="0" w:line="240" w:lineRule="auto"/>
      </w:pPr>
      <w:r>
        <w:separator/>
      </w:r>
    </w:p>
  </w:footnote>
  <w:footnote w:type="continuationSeparator" w:id="0">
    <w:p w14:paraId="54DC8650" w14:textId="77777777" w:rsidR="0031356A" w:rsidRDefault="00313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6BA" w14:textId="77777777" w:rsidR="000930FE" w:rsidRDefault="002D06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99962C" wp14:editId="472301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3" name="PowerPlusWaterMarkObject360218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F368CD" w14:textId="77777777" w:rsidR="00DD5606" w:rsidRDefault="00705515" w:rsidP="00DD560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en-GB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9962C" id="_x0000_t202" coordsize="21600,21600" o:spt="202" path="m,l,21600r21600,l21600,xe">
              <v:stroke joinstyle="miter"/>
              <v:path gradientshapeok="t" o:connecttype="rect"/>
            </v:shapetype>
            <v:shape id="PowerPlusWaterMarkObject360218046" o:spid="_x0000_s1027" type="#_x0000_t202" style="position:absolute;margin-left:0;margin-top:0;width:476.9pt;height:158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" o:allowincell="f" filled="f" stroked="f">
              <v:textbox>
                <w:txbxContent>
                  <w:p w14:paraId="6DF368CD" w14:textId="77777777" w:rsidR="00DD5606" w:rsidRDefault="00705515" w:rsidP="00DD560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en-GB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1922" w14:textId="77777777" w:rsidR="000930FE" w:rsidRDefault="002D06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509244A" wp14:editId="6AC1E6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2" name="PowerPlusWaterMarkObject3602180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C53212" w14:textId="77777777" w:rsidR="00DD5606" w:rsidRDefault="00705515" w:rsidP="00DD560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en-GB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722E5" id="_x0000_t202" coordsize="21600,21600" o:spt="202" path="m,l,21600r21600,l21600,xe">
              <v:stroke joinstyle="miter"/>
              <v:path gradientshapeok="t" o:connecttype="rect"/>
            </v:shapetype>
            <v:shape id="PowerPlusWaterMarkObject360218047" o:spid="_x0000_s1028" type="#_x0000_t202" style="position:absolute;margin-left:0;margin-top:0;width:476.9pt;height:158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" o:allowincell="f" filled="f" stroked="f">
              <v:textbox>
                <w:txbxContent>
                  <w:p w14:paraId="07CA7CD0" w14:textId="77777777" w:rsidR="00DD5606" w:rsidRDefault="00705515" w:rsidP="00DD560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en-GB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4F10" w14:textId="7CAF1D0A" w:rsidR="00D114AC" w:rsidRDefault="00D114AC" w:rsidP="00372D53">
    <w:pPr>
      <w:rPr>
        <w:b/>
        <w:bCs/>
        <w:color w:val="430098"/>
        <w:sz w:val="24"/>
        <w:szCs w:val="24"/>
      </w:rPr>
    </w:pPr>
    <w:r>
      <w:rPr>
        <w:b/>
        <w:bCs/>
        <w:color w:val="430098"/>
        <w:sz w:val="24"/>
        <w:szCs w:val="24"/>
      </w:rPr>
      <w:t>Template 3 – Record of document search – D20/5532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220D"/>
    <w:multiLevelType w:val="hybridMultilevel"/>
    <w:tmpl w:val="F40ABC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B"/>
    <w:rsid w:val="00021CBF"/>
    <w:rsid w:val="0004620A"/>
    <w:rsid w:val="000560F7"/>
    <w:rsid w:val="0008729B"/>
    <w:rsid w:val="000E1F4A"/>
    <w:rsid w:val="0013129B"/>
    <w:rsid w:val="00156480"/>
    <w:rsid w:val="001954F4"/>
    <w:rsid w:val="001A6995"/>
    <w:rsid w:val="001B3FEC"/>
    <w:rsid w:val="001C25EC"/>
    <w:rsid w:val="00220B63"/>
    <w:rsid w:val="00254C7E"/>
    <w:rsid w:val="00262D6F"/>
    <w:rsid w:val="00291B9F"/>
    <w:rsid w:val="00296E86"/>
    <w:rsid w:val="002D0663"/>
    <w:rsid w:val="002F6213"/>
    <w:rsid w:val="0031356A"/>
    <w:rsid w:val="003239D7"/>
    <w:rsid w:val="00326744"/>
    <w:rsid w:val="00342FA4"/>
    <w:rsid w:val="00372D53"/>
    <w:rsid w:val="003E7FAD"/>
    <w:rsid w:val="0042423B"/>
    <w:rsid w:val="00435CDA"/>
    <w:rsid w:val="00444F2E"/>
    <w:rsid w:val="00497273"/>
    <w:rsid w:val="00524B06"/>
    <w:rsid w:val="00543F18"/>
    <w:rsid w:val="0054486B"/>
    <w:rsid w:val="00555E11"/>
    <w:rsid w:val="005764C6"/>
    <w:rsid w:val="005A30CF"/>
    <w:rsid w:val="005D380D"/>
    <w:rsid w:val="006748E5"/>
    <w:rsid w:val="006D0C43"/>
    <w:rsid w:val="00705515"/>
    <w:rsid w:val="00740CA5"/>
    <w:rsid w:val="00741C81"/>
    <w:rsid w:val="007635DC"/>
    <w:rsid w:val="0079375D"/>
    <w:rsid w:val="0084602E"/>
    <w:rsid w:val="00851399"/>
    <w:rsid w:val="008C17FA"/>
    <w:rsid w:val="00950C78"/>
    <w:rsid w:val="00990FAD"/>
    <w:rsid w:val="009A3430"/>
    <w:rsid w:val="009A3621"/>
    <w:rsid w:val="009B0F9D"/>
    <w:rsid w:val="00A34467"/>
    <w:rsid w:val="00A92D76"/>
    <w:rsid w:val="00AD3176"/>
    <w:rsid w:val="00B24249"/>
    <w:rsid w:val="00B3095C"/>
    <w:rsid w:val="00B32817"/>
    <w:rsid w:val="00B75DCD"/>
    <w:rsid w:val="00BD492F"/>
    <w:rsid w:val="00BD55DD"/>
    <w:rsid w:val="00C27D7B"/>
    <w:rsid w:val="00C631E5"/>
    <w:rsid w:val="00C643DE"/>
    <w:rsid w:val="00C6681D"/>
    <w:rsid w:val="00C776D8"/>
    <w:rsid w:val="00CC4F0B"/>
    <w:rsid w:val="00CF488A"/>
    <w:rsid w:val="00D05C0F"/>
    <w:rsid w:val="00D114AC"/>
    <w:rsid w:val="00D25431"/>
    <w:rsid w:val="00D347E1"/>
    <w:rsid w:val="00D57AA6"/>
    <w:rsid w:val="00D86FB2"/>
    <w:rsid w:val="00D87560"/>
    <w:rsid w:val="00DA1F0D"/>
    <w:rsid w:val="00DD1534"/>
    <w:rsid w:val="00DD1D2A"/>
    <w:rsid w:val="00E122CF"/>
    <w:rsid w:val="00E211FD"/>
    <w:rsid w:val="00E2160C"/>
    <w:rsid w:val="00E30099"/>
    <w:rsid w:val="00E575AE"/>
    <w:rsid w:val="00E65894"/>
    <w:rsid w:val="00E8609C"/>
    <w:rsid w:val="00ED31F5"/>
    <w:rsid w:val="00F71210"/>
    <w:rsid w:val="00F75C25"/>
    <w:rsid w:val="00F92086"/>
    <w:rsid w:val="00FC3777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0E73B"/>
  <w15:chartTrackingRefBased/>
  <w15:docId w15:val="{005D673A-B45A-2446-9181-2D356F6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7B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D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7B"/>
    <w:rPr>
      <w:color w:val="55565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D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7B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C27D7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27D7B"/>
  </w:style>
  <w:style w:type="table" w:customStyle="1" w:styleId="TableGrid11">
    <w:name w:val="Table Grid11"/>
    <w:basedOn w:val="TableNormal"/>
    <w:next w:val="TableGrid"/>
    <w:uiPriority w:val="59"/>
    <w:rsid w:val="00C27D7B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86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6B"/>
    <w:rPr>
      <w:rFonts w:ascii="Times New Roman" w:hAnsi="Times New Roman" w:cs="Times New Roman"/>
      <w:color w:val="55565A"/>
      <w:sz w:val="18"/>
      <w:szCs w:val="18"/>
    </w:rPr>
  </w:style>
  <w:style w:type="paragraph" w:customStyle="1" w:styleId="Body">
    <w:name w:val="Body"/>
    <w:basedOn w:val="Normal"/>
    <w:qFormat/>
    <w:rsid w:val="00990FAD"/>
    <w:pPr>
      <w:keepNext w:val="0"/>
      <w:keepLines w:val="0"/>
      <w:widowControl w:val="0"/>
      <w:suppressAutoHyphens/>
      <w:autoSpaceDE w:val="0"/>
      <w:autoSpaceDN w:val="0"/>
      <w:adjustRightInd w:val="0"/>
      <w:spacing w:before="0" w:line="240" w:lineRule="auto"/>
      <w:textAlignment w:val="center"/>
    </w:pPr>
    <w:rPr>
      <w:rFonts w:ascii="Calibri" w:eastAsia="Calibri" w:hAnsi="Calibri" w:cs="PostGrotesk-Book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Crossman</dc:creator>
  <cp:keywords/>
  <dc:description/>
  <cp:lastModifiedBy>Sarah Crossman</cp:lastModifiedBy>
  <cp:revision>74</cp:revision>
  <dcterms:created xsi:type="dcterms:W3CDTF">2019-09-04T00:48:00Z</dcterms:created>
  <dcterms:modified xsi:type="dcterms:W3CDTF">2020-03-24T00:38:00Z</dcterms:modified>
</cp:coreProperties>
</file>