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58A5" w14:textId="77777777" w:rsidR="00F36C34" w:rsidRPr="00863040" w:rsidRDefault="00F36C34" w:rsidP="00F36C34">
      <w:pPr>
        <w:ind w:right="-7"/>
        <w:rPr>
          <w:color w:val="555559"/>
          <w:lang w:val="en-US"/>
        </w:rPr>
        <w:sectPr w:rsidR="00F36C34" w:rsidRPr="00863040" w:rsidSect="00C573CD">
          <w:footerReference w:type="default" r:id="rId8"/>
          <w:headerReference w:type="first" r:id="rId9"/>
          <w:footerReference w:type="first" r:id="rId10"/>
          <w:pgSz w:w="11900" w:h="16840"/>
          <w:pgMar w:top="1134" w:right="1134" w:bottom="1134" w:left="1134" w:header="964" w:footer="510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8220"/>
      </w:tblGrid>
      <w:tr w:rsidR="00326F6F" w14:paraId="6295F33C" w14:textId="77777777" w:rsidTr="00326F6F">
        <w:tc>
          <w:tcPr>
            <w:tcW w:w="1412" w:type="dxa"/>
          </w:tcPr>
          <w:p w14:paraId="60F04C9C" w14:textId="77777777" w:rsidR="00326F6F" w:rsidRDefault="00326F6F" w:rsidP="00A84239">
            <w:pPr>
              <w:rPr>
                <w:rFonts w:ascii="Times New Roman" w:eastAsia="Times New Roman" w:hAnsi="Times New Roman"/>
                <w:lang w:eastAsia="en-GB"/>
              </w:rPr>
            </w:pPr>
          </w:p>
          <w:p w14:paraId="7DB7F3BB" w14:textId="77777777" w:rsidR="00326F6F" w:rsidRDefault="00326F6F" w:rsidP="00A84239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eastAsia="Times New Roman" w:cs="Calibri"/>
                <w:i/>
                <w:iCs/>
                <w:noProof/>
                <w:color w:val="55565A"/>
                <w:sz w:val="22"/>
                <w:szCs w:val="22"/>
                <w:lang w:eastAsia="en-GB"/>
              </w:rPr>
              <w:drawing>
                <wp:inline distT="0" distB="0" distL="0" distR="0" wp14:anchorId="137828EA" wp14:editId="03C64705">
                  <wp:extent cx="604798" cy="543442"/>
                  <wp:effectExtent l="0" t="0" r="5080" b="31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creen Shot 2020-02-26 at 12.09.17 p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26" cy="54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</w:tcPr>
          <w:p w14:paraId="150E3ED4" w14:textId="77777777" w:rsidR="00326F6F" w:rsidRDefault="00326F6F" w:rsidP="00A84239">
            <w:pPr>
              <w:spacing w:before="240" w:after="240"/>
              <w:rPr>
                <w:rFonts w:eastAsia="Times New Roman" w:cs="Calibri"/>
                <w:i/>
                <w:iCs/>
                <w:color w:val="55565A"/>
                <w:sz w:val="22"/>
                <w:szCs w:val="22"/>
                <w:lang w:eastAsia="en-GB"/>
              </w:rPr>
            </w:pPr>
            <w:r w:rsidRPr="00CC7077">
              <w:rPr>
                <w:rFonts w:eastAsia="Times New Roman" w:cs="Calibri"/>
                <w:i/>
                <w:iCs/>
                <w:color w:val="55565A"/>
                <w:sz w:val="22"/>
                <w:szCs w:val="22"/>
                <w:lang w:eastAsia="en-GB"/>
              </w:rPr>
              <w:t xml:space="preserve">This advice is not </w:t>
            </w:r>
            <w:r>
              <w:rPr>
                <w:rFonts w:eastAsia="Times New Roman" w:cs="Calibri"/>
                <w:i/>
                <w:iCs/>
                <w:color w:val="55565A"/>
                <w:sz w:val="22"/>
                <w:szCs w:val="22"/>
                <w:lang w:eastAsia="en-GB"/>
              </w:rPr>
              <w:t>to be applied to</w:t>
            </w:r>
            <w:r w:rsidRPr="00CC7077">
              <w:rPr>
                <w:rFonts w:eastAsia="Times New Roman" w:cs="Calibri"/>
                <w:i/>
                <w:iCs/>
                <w:color w:val="55565A"/>
                <w:sz w:val="22"/>
                <w:szCs w:val="22"/>
                <w:lang w:eastAsia="en-GB"/>
              </w:rPr>
              <w:t xml:space="preserve"> school councils or cemetery trusts. </w:t>
            </w:r>
          </w:p>
          <w:p w14:paraId="5E8D0216" w14:textId="77777777" w:rsidR="00326F6F" w:rsidRPr="00157BC0" w:rsidRDefault="00326F6F" w:rsidP="00A84239">
            <w:pPr>
              <w:spacing w:before="240" w:after="240"/>
              <w:rPr>
                <w:rFonts w:eastAsia="Times New Roman" w:cs="Calibri"/>
                <w:i/>
                <w:iCs/>
                <w:color w:val="55565A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i/>
                <w:iCs/>
                <w:color w:val="55565A"/>
                <w:sz w:val="22"/>
                <w:szCs w:val="22"/>
                <w:lang w:eastAsia="en-GB"/>
              </w:rPr>
              <w:t>Any questions relating to s</w:t>
            </w:r>
            <w:r w:rsidRPr="00CC7077">
              <w:rPr>
                <w:rFonts w:eastAsia="Times New Roman" w:cs="Calibri"/>
                <w:i/>
                <w:iCs/>
                <w:color w:val="55565A"/>
                <w:sz w:val="22"/>
                <w:szCs w:val="22"/>
                <w:lang w:eastAsia="en-GB"/>
              </w:rPr>
              <w:t>chool council</w:t>
            </w:r>
            <w:r>
              <w:rPr>
                <w:rFonts w:eastAsia="Times New Roman" w:cs="Calibri"/>
                <w:i/>
                <w:iCs/>
                <w:color w:val="55565A"/>
                <w:sz w:val="22"/>
                <w:szCs w:val="22"/>
                <w:lang w:eastAsia="en-GB"/>
              </w:rPr>
              <w:t>’s</w:t>
            </w:r>
            <w:r w:rsidRPr="00CC7077">
              <w:rPr>
                <w:rFonts w:eastAsia="Times New Roman" w:cs="Calibri"/>
                <w:i/>
                <w:iCs/>
                <w:color w:val="55565A"/>
                <w:sz w:val="22"/>
                <w:szCs w:val="22"/>
                <w:lang w:eastAsia="en-GB"/>
              </w:rPr>
              <w:t xml:space="preserve"> </w:t>
            </w:r>
            <w:r>
              <w:rPr>
                <w:rFonts w:eastAsia="Times New Roman" w:cs="Calibri"/>
                <w:i/>
                <w:iCs/>
                <w:color w:val="55565A"/>
                <w:sz w:val="22"/>
                <w:szCs w:val="22"/>
                <w:lang w:eastAsia="en-GB"/>
              </w:rPr>
              <w:t>or</w:t>
            </w:r>
            <w:r w:rsidRPr="00CC7077">
              <w:rPr>
                <w:rFonts w:eastAsia="Times New Roman" w:cs="Calibri"/>
                <w:i/>
                <w:iCs/>
                <w:color w:val="55565A"/>
                <w:sz w:val="22"/>
                <w:szCs w:val="22"/>
                <w:lang w:eastAsia="en-GB"/>
              </w:rPr>
              <w:t xml:space="preserve"> cemetery trust</w:t>
            </w:r>
            <w:r>
              <w:rPr>
                <w:rFonts w:eastAsia="Times New Roman" w:cs="Calibri"/>
                <w:i/>
                <w:iCs/>
                <w:color w:val="55565A"/>
                <w:sz w:val="22"/>
                <w:szCs w:val="22"/>
                <w:lang w:eastAsia="en-GB"/>
              </w:rPr>
              <w:t xml:space="preserve">s </w:t>
            </w:r>
            <w:r w:rsidRPr="00CC7077">
              <w:rPr>
                <w:rFonts w:eastAsia="Times New Roman" w:cs="Calibri"/>
                <w:i/>
                <w:iCs/>
                <w:color w:val="55565A"/>
                <w:sz w:val="22"/>
                <w:szCs w:val="22"/>
                <w:lang w:eastAsia="en-GB"/>
              </w:rPr>
              <w:t>reporting obligations</w:t>
            </w:r>
            <w:r>
              <w:rPr>
                <w:rFonts w:eastAsia="Times New Roman" w:cs="Calibri"/>
                <w:i/>
                <w:iCs/>
                <w:color w:val="55565A"/>
                <w:sz w:val="22"/>
                <w:szCs w:val="22"/>
                <w:lang w:eastAsia="en-GB"/>
              </w:rPr>
              <w:t>, should be directed to the respective portfolio Department in the first instance.</w:t>
            </w:r>
          </w:p>
        </w:tc>
      </w:tr>
    </w:tbl>
    <w:p w14:paraId="2DA13E8F" w14:textId="77777777" w:rsidR="00326F6F" w:rsidRDefault="00326F6F" w:rsidP="00326F6F">
      <w:pPr>
        <w:rPr>
          <w:rFonts w:ascii="Times New Roman" w:eastAsia="Times New Roman" w:hAnsi="Times New Roman"/>
          <w:lang w:eastAsia="en-GB"/>
        </w:rPr>
      </w:pPr>
    </w:p>
    <w:p w14:paraId="28BD2747" w14:textId="77777777" w:rsidR="00326F6F" w:rsidRPr="00157BC0" w:rsidRDefault="00326F6F" w:rsidP="00326F6F">
      <w:pPr>
        <w:pStyle w:val="Body"/>
      </w:pPr>
      <w:r w:rsidRPr="00157BC0">
        <w:t>U</w:t>
      </w:r>
      <w:r>
        <w:t xml:space="preserve">nder the </w:t>
      </w:r>
      <w:r w:rsidRPr="00157BC0">
        <w:rPr>
          <w:i/>
          <w:iCs/>
        </w:rPr>
        <w:t>Privacy and Data Protection Act 2014 (Vic)</w:t>
      </w:r>
      <w:r w:rsidRPr="00157BC0">
        <w:t xml:space="preserve"> (</w:t>
      </w:r>
      <w:r w:rsidRPr="00157BC0">
        <w:rPr>
          <w:b/>
          <w:bCs/>
        </w:rPr>
        <w:t>PDP Act</w:t>
      </w:r>
      <w:r w:rsidRPr="00157BC0">
        <w:t>)</w:t>
      </w:r>
      <w:r>
        <w:t>, Victorian Public Sector organisations are required to:</w:t>
      </w:r>
    </w:p>
    <w:p w14:paraId="7B98A329" w14:textId="77777777" w:rsidR="00326F6F" w:rsidRPr="00157BC0" w:rsidRDefault="00326F6F" w:rsidP="00326F6F">
      <w:pPr>
        <w:pStyle w:val="Bullet2"/>
        <w:rPr>
          <w:rFonts w:eastAsia="Times New Roman"/>
          <w:lang w:eastAsia="en-GB"/>
        </w:rPr>
      </w:pPr>
      <w:r w:rsidRPr="00157BC0">
        <w:rPr>
          <w:rFonts w:eastAsia="Times New Roman"/>
          <w:lang w:eastAsia="en-GB"/>
        </w:rPr>
        <w:t>undertake a Security Risk Profile Assessment (</w:t>
      </w:r>
      <w:r w:rsidRPr="00157BC0">
        <w:rPr>
          <w:rFonts w:eastAsia="Times New Roman"/>
          <w:b/>
          <w:bCs/>
          <w:lang w:eastAsia="en-GB"/>
        </w:rPr>
        <w:t>SRPA</w:t>
      </w:r>
      <w:r w:rsidRPr="00157BC0">
        <w:rPr>
          <w:rFonts w:eastAsia="Times New Roman"/>
          <w:lang w:eastAsia="en-GB"/>
        </w:rPr>
        <w:t>); and</w:t>
      </w:r>
    </w:p>
    <w:p w14:paraId="29B849F7" w14:textId="77777777" w:rsidR="00326F6F" w:rsidRDefault="00326F6F" w:rsidP="00326F6F">
      <w:pPr>
        <w:pStyle w:val="Bullet2"/>
      </w:pPr>
      <w:r>
        <w:t>develop, implement and maintain a Protective Data Security Plan (</w:t>
      </w:r>
      <w:r w:rsidRPr="00931BEA">
        <w:rPr>
          <w:b/>
          <w:bCs/>
        </w:rPr>
        <w:t>PDSP</w:t>
      </w:r>
      <w:r>
        <w:t>).</w:t>
      </w:r>
    </w:p>
    <w:p w14:paraId="1DFA5C21" w14:textId="77777777" w:rsidR="00326F6F" w:rsidRDefault="00326F6F" w:rsidP="00326F6F">
      <w:pPr>
        <w:pStyle w:val="Body"/>
        <w:spacing w:before="240"/>
      </w:pPr>
      <w:r>
        <w:t>In some instances, an organisation (</w:t>
      </w:r>
      <w:r w:rsidRPr="00EC25F6">
        <w:rPr>
          <w:b/>
          <w:bCs/>
        </w:rPr>
        <w:t>primary organisation</w:t>
      </w:r>
      <w:r>
        <w:t xml:space="preserve">) may submit a consolidated PDSP and provide an attestation on its own behalf, </w:t>
      </w:r>
      <w:r>
        <w:rPr>
          <w:b/>
          <w:bCs/>
        </w:rPr>
        <w:t xml:space="preserve">and </w:t>
      </w:r>
      <w:r>
        <w:t>on behalf of, one or more public sector agencies or bodies (</w:t>
      </w:r>
      <w:r w:rsidRPr="00157BC0">
        <w:rPr>
          <w:b/>
          <w:bCs/>
        </w:rPr>
        <w:t>subsidiary organisations</w:t>
      </w:r>
      <w:r>
        <w:t xml:space="preserve">). </w:t>
      </w:r>
      <w:r>
        <w:br/>
      </w:r>
      <w:r>
        <w:br/>
        <w:t>The following PDSP submission workflow can be used by organisations trying to decide which reporting option to adopt.</w:t>
      </w:r>
      <w:bookmarkStart w:id="0" w:name="_GoBack"/>
      <w:bookmarkEnd w:id="0"/>
    </w:p>
    <w:p w14:paraId="28AD17D6" w14:textId="77777777" w:rsidR="00326F6F" w:rsidRPr="008F6B0B" w:rsidRDefault="00326F6F" w:rsidP="00326F6F">
      <w:pPr>
        <w:pStyle w:val="DocumentTitle"/>
        <w:spacing w:before="240" w:after="240"/>
        <w:rPr>
          <w:rFonts w:ascii="Calibri" w:hAnsi="Calibri" w:cs="Times New Roman"/>
          <w:b w:val="0"/>
          <w:color w:val="000000"/>
          <w:sz w:val="22"/>
          <w:szCs w:val="24"/>
        </w:rPr>
      </w:pPr>
      <w:r w:rsidRPr="008F6B0B">
        <w:rPr>
          <w:rFonts w:ascii="Calibri" w:hAnsi="Calibri" w:cs="Times New Roman"/>
          <w:b w:val="0"/>
          <w:color w:val="000000"/>
          <w:sz w:val="22"/>
          <w:szCs w:val="24"/>
        </w:rPr>
        <w:t xml:space="preserve">For more information on </w:t>
      </w:r>
      <w:r>
        <w:rPr>
          <w:rFonts w:ascii="Calibri" w:hAnsi="Calibri" w:cs="Times New Roman"/>
          <w:b w:val="0"/>
          <w:color w:val="000000"/>
          <w:sz w:val="22"/>
          <w:szCs w:val="24"/>
        </w:rPr>
        <w:t>this process refer to the</w:t>
      </w:r>
      <w:r w:rsidRPr="008F6B0B">
        <w:rPr>
          <w:rFonts w:ascii="Calibri" w:hAnsi="Calibri" w:cs="Times New Roman"/>
          <w:b w:val="0"/>
          <w:color w:val="000000"/>
          <w:sz w:val="22"/>
          <w:szCs w:val="24"/>
        </w:rPr>
        <w:t xml:space="preserve"> </w:t>
      </w:r>
      <w:r w:rsidRPr="008F6B0B">
        <w:rPr>
          <w:rFonts w:ascii="Calibri" w:hAnsi="Calibri" w:cs="Times New Roman"/>
          <w:b w:val="0"/>
          <w:i/>
          <w:iCs/>
          <w:color w:val="000000"/>
          <w:sz w:val="22"/>
          <w:szCs w:val="24"/>
        </w:rPr>
        <w:t>Information Sheet: Multiple Organisation Protective Data Security Plan</w:t>
      </w:r>
      <w:r w:rsidRPr="008F6B0B">
        <w:rPr>
          <w:rFonts w:ascii="Calibri" w:hAnsi="Calibri" w:cs="Times New Roman"/>
          <w:b w:val="0"/>
          <w:color w:val="000000"/>
          <w:sz w:val="22"/>
          <w:szCs w:val="24"/>
        </w:rPr>
        <w:t xml:space="preserve"> available under the </w:t>
      </w:r>
      <w:hyperlink r:id="rId12" w:history="1">
        <w:r w:rsidRPr="008F6B0B">
          <w:rPr>
            <w:rStyle w:val="Hyperlink"/>
            <w:rFonts w:ascii="Calibri" w:hAnsi="Calibri" w:cs="Times New Roman"/>
            <w:b w:val="0"/>
            <w:sz w:val="22"/>
            <w:szCs w:val="24"/>
          </w:rPr>
          <w:t>VPDSF resources</w:t>
        </w:r>
      </w:hyperlink>
      <w:r w:rsidRPr="008F6B0B">
        <w:rPr>
          <w:rFonts w:ascii="Calibri" w:hAnsi="Calibri" w:cs="Times New Roman"/>
          <w:b w:val="0"/>
          <w:color w:val="000000"/>
          <w:sz w:val="22"/>
          <w:szCs w:val="24"/>
        </w:rPr>
        <w:t xml:space="preserve"> section of the OVIC website. </w:t>
      </w:r>
    </w:p>
    <w:p w14:paraId="0BDCC056" w14:textId="509EC71D" w:rsidR="00C736EC" w:rsidRPr="00F924FA" w:rsidRDefault="00C736EC" w:rsidP="00F924FA">
      <w:pPr>
        <w:pStyle w:val="FurtherInfo"/>
        <w:outlineLvl w:val="0"/>
        <w:sectPr w:rsidR="00C736EC" w:rsidRPr="00F924FA" w:rsidSect="00E45B00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134" w:right="1134" w:bottom="1134" w:left="1134" w:header="1134" w:footer="709" w:gutter="0"/>
          <w:cols w:space="720"/>
          <w:titlePg/>
          <w:docGrid w:linePitch="360"/>
        </w:sectPr>
      </w:pPr>
    </w:p>
    <w:p w14:paraId="324A6B97" w14:textId="718C3B87" w:rsidR="00F924FA" w:rsidRDefault="00F924FA">
      <w:pPr>
        <w:rPr>
          <w:rFonts w:cs="PostGrotesk-Medium"/>
          <w:color w:val="430098"/>
          <w:sz w:val="28"/>
          <w:szCs w:val="28"/>
        </w:rPr>
      </w:pPr>
      <w:r>
        <w:rPr>
          <w:rFonts w:cs="PostGrotesk-Medium"/>
          <w:noProof/>
          <w:color w:val="430098"/>
          <w:sz w:val="28"/>
          <w:szCs w:val="28"/>
        </w:rPr>
        <w:lastRenderedPageBreak/>
        <w:drawing>
          <wp:inline distT="0" distB="0" distL="0" distR="0" wp14:anchorId="2D1A6979" wp14:editId="736B2C37">
            <wp:extent cx="9253220" cy="1308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 org chart 5.pd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130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7F8A" w14:textId="77777777" w:rsidR="000677DA" w:rsidRDefault="000677DA" w:rsidP="00C736EC">
      <w:pPr>
        <w:pStyle w:val="SectionHeading1"/>
        <w:outlineLvl w:val="0"/>
      </w:pPr>
    </w:p>
    <w:sectPr w:rsidR="000677DA" w:rsidSect="00F924FA">
      <w:headerReference w:type="even" r:id="rId19"/>
      <w:headerReference w:type="default" r:id="rId20"/>
      <w:headerReference w:type="first" r:id="rId21"/>
      <w:footerReference w:type="first" r:id="rId22"/>
      <w:pgSz w:w="16840" w:h="23820"/>
      <w:pgMar w:top="1134" w:right="1134" w:bottom="1134" w:left="1134" w:header="1134" w:footer="51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8CEA3" w16cex:dateUtc="2020-02-19T22:23:00Z"/>
  <w16cex:commentExtensible w16cex:durableId="21F8CFA2" w16cex:dateUtc="2020-02-19T22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6458B" w14:textId="77777777" w:rsidR="005D365F" w:rsidRDefault="005D365F" w:rsidP="00B53C78">
      <w:r>
        <w:separator/>
      </w:r>
    </w:p>
  </w:endnote>
  <w:endnote w:type="continuationSeparator" w:id="0">
    <w:p w14:paraId="6522C2E8" w14:textId="77777777" w:rsidR="005D365F" w:rsidRDefault="005D365F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ionPro-Regular">
    <w:altName w:val="Times New Roman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panose1 w:val="020B0604020202020204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panose1 w:val="020B0604020202020204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libri"/>
    <w:panose1 w:val="02000000000000000000"/>
    <w:charset w:val="4D"/>
    <w:family w:val="auto"/>
    <w:notTrueType/>
    <w:pitch w:val="variable"/>
    <w:sig w:usb0="A00000A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B41" w14:textId="77777777" w:rsidR="008B4992" w:rsidRPr="00F4301B" w:rsidRDefault="00ED7EF6" w:rsidP="00F4301B">
    <w:pPr>
      <w:pStyle w:val="Footer"/>
      <w:jc w:val="right"/>
      <w:rPr>
        <w:sz w:val="22"/>
      </w:rPr>
    </w:pPr>
    <w:r w:rsidRPr="00F4301B">
      <w:rPr>
        <w:rFonts w:cs="Arial"/>
        <w:sz w:val="20"/>
      </w:rPr>
      <w:t xml:space="preserve">Freedom of Information </w:t>
    </w:r>
    <w:r w:rsidRPr="00F4301B">
      <w:rPr>
        <w:rFonts w:cs="Arial"/>
        <w:color w:val="E5007D"/>
        <w:sz w:val="20"/>
      </w:rPr>
      <w:t>|</w:t>
    </w:r>
    <w:r w:rsidRPr="00F4301B">
      <w:rPr>
        <w:rFonts w:cs="Arial"/>
        <w:sz w:val="20"/>
      </w:rPr>
      <w:t xml:space="preserve"> Privacy </w:t>
    </w:r>
    <w:r w:rsidRPr="00F4301B">
      <w:rPr>
        <w:rFonts w:cs="Arial"/>
        <w:color w:val="E5007D"/>
        <w:sz w:val="20"/>
      </w:rPr>
      <w:t>|</w:t>
    </w:r>
    <w:r w:rsidRPr="00F4301B">
      <w:rPr>
        <w:rFonts w:cs="Arial"/>
        <w:sz w:val="20"/>
      </w:rPr>
      <w:t xml:space="preserve"> Data Protection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9E63" w14:textId="15E95502" w:rsidR="00A14089" w:rsidRPr="00A14089" w:rsidRDefault="00A14089" w:rsidP="00A14089">
    <w:pPr>
      <w:pStyle w:val="Footer"/>
      <w:spacing w:before="120"/>
      <w:rPr>
        <w:rFonts w:cs="Arial"/>
        <w:i/>
        <w:iCs/>
        <w:sz w:val="20"/>
      </w:rPr>
    </w:pPr>
    <w:r w:rsidRPr="00A14089">
      <w:rPr>
        <w:rFonts w:cs="Arial"/>
        <w:i/>
        <w:iCs/>
        <w:sz w:val="20"/>
      </w:rPr>
      <w:t xml:space="preserve">February 2020 – Version </w:t>
    </w:r>
    <w:r w:rsidR="007B16C2">
      <w:rPr>
        <w:rFonts w:cs="Arial"/>
        <w:i/>
        <w:iCs/>
        <w:sz w:val="20"/>
      </w:rPr>
      <w:t>1.0</w:t>
    </w:r>
  </w:p>
  <w:p w14:paraId="37C19C43" w14:textId="426350EE" w:rsidR="00CE7458" w:rsidRPr="009C5614" w:rsidRDefault="00ED7EF6" w:rsidP="000868DE">
    <w:pPr>
      <w:pStyle w:val="Footer"/>
      <w:spacing w:before="120"/>
      <w:jc w:val="right"/>
    </w:pPr>
    <w:r w:rsidRPr="009C5614">
      <w:rPr>
        <w:rFonts w:cs="Arial"/>
        <w:sz w:val="20"/>
      </w:rPr>
      <w:t xml:space="preserve">Freedom of Information </w:t>
    </w:r>
    <w:r w:rsidRPr="009C5614">
      <w:rPr>
        <w:rFonts w:cs="Arial"/>
        <w:color w:val="E5007D"/>
        <w:sz w:val="20"/>
      </w:rPr>
      <w:t>|</w:t>
    </w:r>
    <w:r w:rsidRPr="009C5614">
      <w:rPr>
        <w:rFonts w:cs="Arial"/>
        <w:sz w:val="20"/>
      </w:rPr>
      <w:t xml:space="preserve"> Privacy </w:t>
    </w:r>
    <w:r w:rsidRPr="009C5614">
      <w:rPr>
        <w:rFonts w:cs="Arial"/>
        <w:color w:val="E5007D"/>
        <w:sz w:val="20"/>
      </w:rPr>
      <w:t>|</w:t>
    </w:r>
    <w:r w:rsidRPr="009C5614">
      <w:rPr>
        <w:rFonts w:cs="Arial"/>
        <w:sz w:val="20"/>
      </w:rPr>
      <w:t xml:space="preserve"> Data Protection</w:t>
    </w:r>
    <w:r w:rsidR="000868DE">
      <w:rPr>
        <w:rFonts w:cs="Arial"/>
        <w:sz w:val="20"/>
      </w:rPr>
      <w:t xml:space="preserve">      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AF69" w14:textId="0F8A2113" w:rsidR="00A14089" w:rsidRPr="00A14089" w:rsidRDefault="00A14089" w:rsidP="006612A9">
    <w:pPr>
      <w:pStyle w:val="Footer"/>
      <w:spacing w:before="120"/>
      <w:rPr>
        <w:rFonts w:cs="Arial"/>
        <w:i/>
        <w:iCs/>
        <w:sz w:val="20"/>
      </w:rPr>
    </w:pPr>
    <w:r w:rsidRPr="00A14089">
      <w:rPr>
        <w:rFonts w:cs="Arial"/>
        <w:i/>
        <w:iCs/>
        <w:sz w:val="20"/>
      </w:rPr>
      <w:t xml:space="preserve">February 2020 – Version </w:t>
    </w:r>
    <w:r w:rsidR="007B16C2">
      <w:rPr>
        <w:rFonts w:cs="Arial"/>
        <w:i/>
        <w:iCs/>
        <w:sz w:val="20"/>
      </w:rPr>
      <w:t>1.0</w:t>
    </w:r>
  </w:p>
  <w:p w14:paraId="72B6EE87" w14:textId="43AE7F5B" w:rsidR="00C736EC" w:rsidRDefault="008536E9" w:rsidP="006612A9">
    <w:pPr>
      <w:pStyle w:val="Footer"/>
      <w:spacing w:before="120"/>
    </w:pPr>
    <w:r>
      <w:rPr>
        <w:noProof/>
        <w:lang w:val="en-AU" w:eastAsia="en-AU"/>
      </w:rPr>
      <w:drawing>
        <wp:inline distT="0" distB="0" distL="0" distR="0" wp14:anchorId="0519E2F1" wp14:editId="4D23EB8D">
          <wp:extent cx="3339465" cy="179070"/>
          <wp:effectExtent l="0" t="0" r="0" b="0"/>
          <wp:docPr id="25" name="Picture 25" descr="tagline_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agline_fact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465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4A51" w14:textId="77777777" w:rsidR="00C736EC" w:rsidRDefault="008536E9" w:rsidP="006612A9">
    <w:pPr>
      <w:pStyle w:val="Footer"/>
      <w:spacing w:before="120"/>
    </w:pPr>
    <w:r>
      <w:rPr>
        <w:noProof/>
        <w:lang w:val="en-AU" w:eastAsia="en-AU"/>
      </w:rPr>
      <w:drawing>
        <wp:inline distT="0" distB="0" distL="0" distR="0" wp14:anchorId="28C662B4" wp14:editId="5DC556E6">
          <wp:extent cx="3339465" cy="179070"/>
          <wp:effectExtent l="0" t="0" r="0" b="0"/>
          <wp:docPr id="26" name="Picture 26" descr="tagline_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tagline_fact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465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A3B5" w14:textId="4A237E16" w:rsidR="00BD07DC" w:rsidRDefault="00BD07DC" w:rsidP="000868DE">
    <w:pPr>
      <w:pStyle w:val="Footer"/>
      <w:spacing w:before="240"/>
      <w:jc w:val="right"/>
    </w:pPr>
    <w:r w:rsidRPr="00B60B75">
      <w:t xml:space="preserve">Freedom of Information </w:t>
    </w:r>
    <w:r w:rsidRPr="006A02A9">
      <w:rPr>
        <w:color w:val="E5007D"/>
      </w:rPr>
      <w:t>|</w:t>
    </w:r>
    <w:r w:rsidRPr="00B60B75">
      <w:t xml:space="preserve"> Privacy </w:t>
    </w:r>
    <w:r w:rsidRPr="006A02A9">
      <w:rPr>
        <w:color w:val="E5007D"/>
      </w:rPr>
      <w:t>|</w:t>
    </w:r>
    <w:r w:rsidRPr="00B60B75">
      <w:t xml:space="preserve"> </w:t>
    </w:r>
    <w:r w:rsidRPr="00BD07DC">
      <w:t>Data Protection</w:t>
    </w:r>
    <w:r w:rsidR="000868DE">
      <w:rPr>
        <w:rFonts w:cs="Arial"/>
        <w:sz w:val="20"/>
      </w:rPr>
      <w:t xml:space="preserve">      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53D34" w14:textId="77777777" w:rsidR="005D365F" w:rsidRDefault="005D365F" w:rsidP="00B53C78">
      <w:r>
        <w:separator/>
      </w:r>
    </w:p>
  </w:footnote>
  <w:footnote w:type="continuationSeparator" w:id="0">
    <w:p w14:paraId="53649B27" w14:textId="77777777" w:rsidR="005D365F" w:rsidRDefault="005D365F" w:rsidP="00B5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CDEE" w14:textId="08080F63" w:rsidR="00C736EC" w:rsidRPr="00D70A8A" w:rsidRDefault="008536E9" w:rsidP="00603719">
    <w:pPr>
      <w:pStyle w:val="Header"/>
      <w:tabs>
        <w:tab w:val="clear" w:pos="4513"/>
        <w:tab w:val="clear" w:pos="9026"/>
        <w:tab w:val="left" w:pos="6946"/>
      </w:tabs>
      <w:spacing w:after="180"/>
      <w:ind w:right="-7"/>
      <w:jc w:val="right"/>
      <w:rPr>
        <w:color w:val="7F7F7F"/>
        <w:sz w:val="26"/>
        <w:szCs w:val="26"/>
      </w:rPr>
    </w:pPr>
    <w:r>
      <w:rPr>
        <w:noProof/>
        <w:color w:val="7F7F7F"/>
        <w:sz w:val="28"/>
        <w:szCs w:val="28"/>
        <w:lang w:val="en-AU" w:eastAsia="en-AU"/>
      </w:rPr>
      <w:drawing>
        <wp:anchor distT="0" distB="0" distL="114300" distR="114300" simplePos="0" relativeHeight="251658240" behindDoc="1" locked="0" layoutInCell="1" allowOverlap="1" wp14:anchorId="27D0EB20" wp14:editId="14D8E453">
          <wp:simplePos x="0" y="0"/>
          <wp:positionH relativeFrom="column">
            <wp:posOffset>6350</wp:posOffset>
          </wp:positionH>
          <wp:positionV relativeFrom="paragraph">
            <wp:posOffset>-47625</wp:posOffset>
          </wp:positionV>
          <wp:extent cx="1565910" cy="720090"/>
          <wp:effectExtent l="0" t="0" r="0" b="3810"/>
          <wp:wrapThrough wrapText="bothSides">
            <wp:wrapPolygon edited="0">
              <wp:start x="0" y="0"/>
              <wp:lineTo x="0" y="21143"/>
              <wp:lineTo x="21285" y="21143"/>
              <wp:lineTo x="21285" y="0"/>
              <wp:lineTo x="0" y="0"/>
            </wp:wrapPolygon>
          </wp:wrapThrough>
          <wp:docPr id="6" name="Picture 6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C78" w:rsidRPr="00B37C5F">
      <w:rPr>
        <w:color w:val="7F7F7F"/>
        <w:sz w:val="28"/>
        <w:szCs w:val="28"/>
      </w:rPr>
      <w:tab/>
    </w:r>
    <w:r w:rsidR="00C736EC" w:rsidRPr="00D70A8A">
      <w:rPr>
        <w:color w:val="555559"/>
        <w:sz w:val="26"/>
        <w:szCs w:val="26"/>
      </w:rPr>
      <w:t>INFORMATION FOR</w:t>
    </w:r>
    <w:r w:rsidR="00C736EC" w:rsidRPr="00D70A8A">
      <w:rPr>
        <w:color w:val="7F7F7F"/>
        <w:sz w:val="26"/>
        <w:szCs w:val="26"/>
      </w:rPr>
      <w:br/>
    </w:r>
    <w:r w:rsidR="00C736EC" w:rsidRPr="00D70A8A">
      <w:rPr>
        <w:color w:val="7F7F7F"/>
        <w:sz w:val="26"/>
        <w:szCs w:val="26"/>
      </w:rPr>
      <w:tab/>
    </w:r>
    <w:r w:rsidR="000E6BDD">
      <w:rPr>
        <w:color w:val="430098"/>
        <w:sz w:val="26"/>
        <w:szCs w:val="26"/>
      </w:rPr>
      <w:t>AGENCIES</w:t>
    </w:r>
  </w:p>
  <w:p w14:paraId="71721AAB" w14:textId="77777777" w:rsidR="00C736EC" w:rsidRPr="00B37C5F" w:rsidRDefault="00C736EC" w:rsidP="00603719">
    <w:pPr>
      <w:pStyle w:val="Header"/>
      <w:tabs>
        <w:tab w:val="clear" w:pos="4513"/>
        <w:tab w:val="left" w:pos="7088"/>
      </w:tabs>
      <w:spacing w:after="60"/>
      <w:ind w:right="-7"/>
      <w:jc w:val="right"/>
      <w:rPr>
        <w:color w:val="7F7F7F"/>
        <w:sz w:val="20"/>
        <w:szCs w:val="20"/>
      </w:rPr>
    </w:pPr>
    <w:r w:rsidRPr="00B37C5F">
      <w:rPr>
        <w:color w:val="7F7F7F"/>
        <w:sz w:val="20"/>
        <w:szCs w:val="20"/>
      </w:rPr>
      <w:tab/>
    </w:r>
    <w:r w:rsidRPr="00B37C5F">
      <w:rPr>
        <w:color w:val="7F7F7F"/>
        <w:sz w:val="20"/>
        <w:szCs w:val="20"/>
      </w:rPr>
      <w:tab/>
    </w:r>
    <w:r w:rsidRPr="00064688">
      <w:rPr>
        <w:color w:val="555559"/>
        <w:sz w:val="20"/>
        <w:szCs w:val="20"/>
      </w:rPr>
      <w:t>1300 00 6842 | ovic.</w:t>
    </w:r>
    <w:r>
      <w:rPr>
        <w:color w:val="555559"/>
        <w:sz w:val="20"/>
        <w:szCs w:val="20"/>
      </w:rPr>
      <w:t>vic.gov</w:t>
    </w:r>
    <w:r w:rsidRPr="00064688">
      <w:rPr>
        <w:color w:val="555559"/>
        <w:sz w:val="20"/>
        <w:szCs w:val="20"/>
      </w:rPr>
      <w:t>.au</w:t>
    </w:r>
  </w:p>
  <w:p w14:paraId="41761206" w14:textId="77777777" w:rsidR="00B53C78" w:rsidRPr="00B37C5F" w:rsidRDefault="008536E9" w:rsidP="00C736EC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5FBBF262" wp14:editId="484E7636">
          <wp:simplePos x="0" y="0"/>
          <wp:positionH relativeFrom="column">
            <wp:posOffset>-20955</wp:posOffset>
          </wp:positionH>
          <wp:positionV relativeFrom="paragraph">
            <wp:posOffset>172085</wp:posOffset>
          </wp:positionV>
          <wp:extent cx="6119495" cy="70485"/>
          <wp:effectExtent l="0" t="0" r="0" b="5715"/>
          <wp:wrapNone/>
          <wp:docPr id="5" name="Picture 5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E4C6A" w14:textId="4B4DD17E" w:rsidR="00C736EC" w:rsidRPr="002F0938" w:rsidRDefault="00326F6F" w:rsidP="00C736EC">
    <w:pPr>
      <w:pStyle w:val="DocumentTitle"/>
      <w:spacing w:before="475"/>
      <w:rPr>
        <w:sz w:val="36"/>
        <w:szCs w:val="36"/>
      </w:rPr>
    </w:pPr>
    <w:r w:rsidRPr="00326F6F">
      <w:rPr>
        <w:sz w:val="36"/>
        <w:szCs w:val="36"/>
      </w:rPr>
      <w:t>Protective Data Security Plan (PDSP)</w:t>
    </w:r>
    <w:r>
      <w:rPr>
        <w:sz w:val="36"/>
        <w:szCs w:val="36"/>
      </w:rPr>
      <w:br/>
    </w:r>
    <w:r w:rsidRPr="00326F6F">
      <w:rPr>
        <w:sz w:val="36"/>
        <w:szCs w:val="36"/>
      </w:rPr>
      <w:t>Submission Workflow</w:t>
    </w:r>
  </w:p>
  <w:p w14:paraId="78E66F59" w14:textId="6A652B61" w:rsidR="00B53C78" w:rsidRPr="00F87792" w:rsidRDefault="00326F6F" w:rsidP="00C736EC">
    <w:pPr>
      <w:pStyle w:val="Header"/>
      <w:tabs>
        <w:tab w:val="left" w:pos="6946"/>
      </w:tabs>
      <w:spacing w:after="120"/>
      <w:rPr>
        <w:rFonts w:ascii="Arial" w:hAnsi="Arial" w:cs="Arial"/>
        <w:color w:val="555559"/>
        <w:sz w:val="30"/>
        <w:szCs w:val="30"/>
      </w:rPr>
    </w:pPr>
    <w:r w:rsidRPr="00326F6F">
      <w:rPr>
        <w:rFonts w:ascii="Arial" w:hAnsi="Arial" w:cs="Arial"/>
        <w:color w:val="555559"/>
        <w:sz w:val="30"/>
        <w:szCs w:val="30"/>
      </w:rPr>
      <w:t>(Organisational Lens)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34D76" w14:textId="3E6ED0B7" w:rsidR="002867F0" w:rsidRDefault="00286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6895F" w14:textId="3C49C277" w:rsidR="002867F0" w:rsidRDefault="002867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3FE1" w14:textId="1C31D2C0" w:rsidR="00C736EC" w:rsidRPr="00D70A8A" w:rsidRDefault="008536E9" w:rsidP="006612A9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6"/>
        <w:szCs w:val="26"/>
      </w:rPr>
    </w:pPr>
    <w:r>
      <w:rPr>
        <w:noProof/>
        <w:color w:val="7F7F7F"/>
        <w:sz w:val="28"/>
        <w:szCs w:val="28"/>
        <w:lang w:val="en-AU" w:eastAsia="en-AU"/>
      </w:rPr>
      <w:drawing>
        <wp:anchor distT="0" distB="0" distL="114300" distR="114300" simplePos="0" relativeHeight="251661312" behindDoc="1" locked="0" layoutInCell="1" allowOverlap="1" wp14:anchorId="76105C4E" wp14:editId="6CB2259A">
          <wp:simplePos x="0" y="0"/>
          <wp:positionH relativeFrom="column">
            <wp:posOffset>6350</wp:posOffset>
          </wp:positionH>
          <wp:positionV relativeFrom="paragraph">
            <wp:posOffset>-104140</wp:posOffset>
          </wp:positionV>
          <wp:extent cx="1649095" cy="758190"/>
          <wp:effectExtent l="0" t="0" r="8255" b="3810"/>
          <wp:wrapThrough wrapText="bothSides">
            <wp:wrapPolygon edited="0">
              <wp:start x="0" y="0"/>
              <wp:lineTo x="0" y="21166"/>
              <wp:lineTo x="21459" y="21166"/>
              <wp:lineTo x="21459" y="0"/>
              <wp:lineTo x="0" y="0"/>
            </wp:wrapPolygon>
          </wp:wrapThrough>
          <wp:docPr id="12" name="Picture 12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6EC" w:rsidRPr="0070388B">
      <w:rPr>
        <w:color w:val="7F7F7F"/>
        <w:sz w:val="28"/>
        <w:szCs w:val="28"/>
      </w:rPr>
      <w:tab/>
    </w:r>
    <w:r w:rsidR="00C736EC" w:rsidRPr="00D70A8A">
      <w:rPr>
        <w:color w:val="555559"/>
        <w:sz w:val="26"/>
        <w:szCs w:val="26"/>
      </w:rPr>
      <w:t>INFORMATION FOR</w:t>
    </w:r>
    <w:r w:rsidR="00C736EC" w:rsidRPr="00D70A8A">
      <w:rPr>
        <w:color w:val="7F7F7F"/>
        <w:sz w:val="26"/>
        <w:szCs w:val="26"/>
      </w:rPr>
      <w:br/>
    </w:r>
    <w:r w:rsidR="00C736EC" w:rsidRPr="00D70A8A">
      <w:rPr>
        <w:color w:val="7F7F7F"/>
        <w:sz w:val="26"/>
        <w:szCs w:val="26"/>
      </w:rPr>
      <w:tab/>
    </w:r>
    <w:r w:rsidR="00C736EC" w:rsidRPr="00D70A8A">
      <w:rPr>
        <w:color w:val="430098"/>
        <w:sz w:val="26"/>
        <w:szCs w:val="26"/>
      </w:rPr>
      <w:t>THE PUBLIC/AGENCIES</w:t>
    </w:r>
  </w:p>
  <w:p w14:paraId="13D145D3" w14:textId="77777777" w:rsidR="00C736EC" w:rsidRPr="00B37C5F" w:rsidRDefault="00C736EC" w:rsidP="006612A9">
    <w:pPr>
      <w:pStyle w:val="Header"/>
      <w:tabs>
        <w:tab w:val="clear" w:pos="4513"/>
        <w:tab w:val="left" w:pos="6946"/>
      </w:tabs>
      <w:spacing w:after="60"/>
      <w:rPr>
        <w:color w:val="7F7F7F"/>
        <w:sz w:val="20"/>
        <w:szCs w:val="20"/>
      </w:rPr>
    </w:pPr>
    <w:r w:rsidRPr="00B37C5F">
      <w:rPr>
        <w:color w:val="7F7F7F"/>
        <w:sz w:val="20"/>
        <w:szCs w:val="20"/>
      </w:rPr>
      <w:tab/>
    </w:r>
    <w:r w:rsidRPr="00B37C5F">
      <w:rPr>
        <w:color w:val="7F7F7F"/>
        <w:sz w:val="20"/>
        <w:szCs w:val="20"/>
      </w:rPr>
      <w:tab/>
    </w:r>
    <w:r w:rsidRPr="00064688">
      <w:rPr>
        <w:color w:val="555559"/>
        <w:sz w:val="20"/>
        <w:szCs w:val="20"/>
      </w:rPr>
      <w:t>1300 00 6842 | ovic.</w:t>
    </w:r>
    <w:r>
      <w:rPr>
        <w:color w:val="555559"/>
        <w:sz w:val="20"/>
        <w:szCs w:val="20"/>
      </w:rPr>
      <w:t>vic.gov</w:t>
    </w:r>
    <w:r w:rsidRPr="00064688">
      <w:rPr>
        <w:color w:val="555559"/>
        <w:sz w:val="20"/>
        <w:szCs w:val="20"/>
      </w:rPr>
      <w:t>.au</w:t>
    </w:r>
  </w:p>
  <w:p w14:paraId="5E707423" w14:textId="77777777" w:rsidR="00C736EC" w:rsidRPr="0070388B" w:rsidRDefault="008536E9" w:rsidP="006612A9">
    <w:pPr>
      <w:pStyle w:val="Header"/>
      <w:tabs>
        <w:tab w:val="clear" w:pos="4513"/>
        <w:tab w:val="clear" w:pos="9026"/>
        <w:tab w:val="left" w:pos="6946"/>
      </w:tabs>
      <w:spacing w:before="120"/>
      <w:rPr>
        <w:color w:val="7F7F7F"/>
        <w:sz w:val="20"/>
        <w:szCs w:val="20"/>
      </w:rPr>
    </w:pPr>
    <w:r>
      <w:rPr>
        <w:noProof/>
        <w:color w:val="7F7F7F"/>
        <w:sz w:val="20"/>
        <w:szCs w:val="20"/>
        <w:lang w:val="en-AU" w:eastAsia="en-AU"/>
      </w:rPr>
      <w:drawing>
        <wp:anchor distT="0" distB="0" distL="114300" distR="114300" simplePos="0" relativeHeight="251660288" behindDoc="0" locked="0" layoutInCell="1" allowOverlap="1" wp14:anchorId="09597C29" wp14:editId="48FCE412">
          <wp:simplePos x="0" y="0"/>
          <wp:positionH relativeFrom="column">
            <wp:posOffset>-20955</wp:posOffset>
          </wp:positionH>
          <wp:positionV relativeFrom="paragraph">
            <wp:posOffset>172085</wp:posOffset>
          </wp:positionV>
          <wp:extent cx="6119495" cy="70485"/>
          <wp:effectExtent l="0" t="0" r="0" b="5715"/>
          <wp:wrapThrough wrapText="bothSides">
            <wp:wrapPolygon edited="0">
              <wp:start x="0" y="0"/>
              <wp:lineTo x="0" y="17514"/>
              <wp:lineTo x="21517" y="17514"/>
              <wp:lineTo x="21517" y="0"/>
              <wp:lineTo x="0" y="0"/>
            </wp:wrapPolygon>
          </wp:wrapThrough>
          <wp:docPr id="11" name="Picture 11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43D4E" w14:textId="77777777" w:rsidR="00C736EC" w:rsidRPr="002F0938" w:rsidRDefault="00C736EC" w:rsidP="006612A9">
    <w:pPr>
      <w:pStyle w:val="DocumentTitle"/>
      <w:spacing w:before="475"/>
      <w:rPr>
        <w:sz w:val="36"/>
        <w:szCs w:val="36"/>
      </w:rPr>
    </w:pPr>
    <w:r w:rsidRPr="002F0938">
      <w:rPr>
        <w:sz w:val="36"/>
        <w:szCs w:val="36"/>
      </w:rPr>
      <w:t>Document Title</w:t>
    </w:r>
  </w:p>
  <w:p w14:paraId="5850A3F7" w14:textId="77777777" w:rsidR="00C736EC" w:rsidRPr="002F0938" w:rsidRDefault="00C736EC" w:rsidP="006612A9">
    <w:pPr>
      <w:pStyle w:val="Header"/>
      <w:tabs>
        <w:tab w:val="left" w:pos="6946"/>
      </w:tabs>
      <w:spacing w:after="120"/>
      <w:rPr>
        <w:rFonts w:ascii="Arial" w:hAnsi="Arial" w:cs="Arial"/>
        <w:color w:val="555559"/>
        <w:sz w:val="30"/>
        <w:szCs w:val="30"/>
      </w:rPr>
    </w:pPr>
    <w:r w:rsidRPr="002F0938">
      <w:rPr>
        <w:rFonts w:ascii="Arial" w:hAnsi="Arial" w:cs="Arial"/>
        <w:color w:val="555559"/>
        <w:sz w:val="30"/>
        <w:szCs w:val="30"/>
      </w:rPr>
      <w:t>Document Subtitle</w:t>
    </w:r>
  </w:p>
  <w:p w14:paraId="28AF1146" w14:textId="77777777" w:rsidR="00C736EC" w:rsidRDefault="00C736E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550B" w14:textId="0952C03C" w:rsidR="002867F0" w:rsidRDefault="002867F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98AA" w14:textId="46A57578" w:rsidR="002867F0" w:rsidRDefault="002867F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D3A9" w14:textId="74B61BBB" w:rsidR="00BD07DC" w:rsidRPr="00B37C5F" w:rsidRDefault="00BD07DC" w:rsidP="00BD07DC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3E0"/>
    <w:multiLevelType w:val="hybridMultilevel"/>
    <w:tmpl w:val="034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6D7"/>
    <w:multiLevelType w:val="multilevel"/>
    <w:tmpl w:val="B3729A46"/>
    <w:numStyleLink w:val="111111"/>
  </w:abstractNum>
  <w:abstractNum w:abstractNumId="2" w15:restartNumberingAfterBreak="0">
    <w:nsid w:val="10DC0C01"/>
    <w:multiLevelType w:val="hybridMultilevel"/>
    <w:tmpl w:val="8D463B6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2C07EE1"/>
    <w:multiLevelType w:val="hybridMultilevel"/>
    <w:tmpl w:val="1CEC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02E7D"/>
    <w:multiLevelType w:val="hybridMultilevel"/>
    <w:tmpl w:val="4868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5B1C"/>
    <w:multiLevelType w:val="hybridMultilevel"/>
    <w:tmpl w:val="3424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7B59"/>
    <w:multiLevelType w:val="hybridMultilevel"/>
    <w:tmpl w:val="F296154E"/>
    <w:lvl w:ilvl="0" w:tplc="66A40E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25376"/>
    <w:multiLevelType w:val="multilevel"/>
    <w:tmpl w:val="B3729A46"/>
    <w:styleLink w:val="111111"/>
    <w:lvl w:ilvl="0">
      <w:start w:val="1"/>
      <w:numFmt w:val="decimal"/>
      <w:pStyle w:val="SectionHeading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tionSubhead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F214F8"/>
    <w:multiLevelType w:val="hybridMultilevel"/>
    <w:tmpl w:val="0D54B64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C3448E6E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004D3F"/>
    <w:multiLevelType w:val="hybridMultilevel"/>
    <w:tmpl w:val="59E28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04FE0"/>
    <w:multiLevelType w:val="hybridMultilevel"/>
    <w:tmpl w:val="01A8D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20A7"/>
    <w:multiLevelType w:val="hybridMultilevel"/>
    <w:tmpl w:val="BEE4A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9252C"/>
    <w:multiLevelType w:val="hybridMultilevel"/>
    <w:tmpl w:val="6F72C12C"/>
    <w:lvl w:ilvl="0" w:tplc="447252F0">
      <w:start w:val="1"/>
      <w:numFmt w:val="bullet"/>
      <w:pStyle w:val="ColourfulList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56D6D"/>
    <w:multiLevelType w:val="hybridMultilevel"/>
    <w:tmpl w:val="9056BF6A"/>
    <w:lvl w:ilvl="0" w:tplc="66A40E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94303"/>
    <w:multiLevelType w:val="hybridMultilevel"/>
    <w:tmpl w:val="FDE4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91A4A"/>
    <w:multiLevelType w:val="hybridMultilevel"/>
    <w:tmpl w:val="61DA6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046E3B"/>
    <w:multiLevelType w:val="hybridMultilevel"/>
    <w:tmpl w:val="DE7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033CC"/>
    <w:multiLevelType w:val="hybridMultilevel"/>
    <w:tmpl w:val="4A809550"/>
    <w:lvl w:ilvl="0" w:tplc="A984CF9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85574"/>
    <w:multiLevelType w:val="hybridMultilevel"/>
    <w:tmpl w:val="FE7A4CD6"/>
    <w:lvl w:ilvl="0" w:tplc="66A40EC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6E65E0"/>
    <w:multiLevelType w:val="hybridMultilevel"/>
    <w:tmpl w:val="3DAE9A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CE2C5F"/>
    <w:multiLevelType w:val="hybridMultilevel"/>
    <w:tmpl w:val="E684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4"/>
  </w:num>
  <w:num w:numId="6">
    <w:abstractNumId w:val="15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21"/>
  </w:num>
  <w:num w:numId="13">
    <w:abstractNumId w:val="9"/>
  </w:num>
  <w:num w:numId="14">
    <w:abstractNumId w:val="4"/>
  </w:num>
  <w:num w:numId="15">
    <w:abstractNumId w:val="17"/>
  </w:num>
  <w:num w:numId="16">
    <w:abstractNumId w:val="0"/>
  </w:num>
  <w:num w:numId="17">
    <w:abstractNumId w:val="1"/>
    <w:lvlOverride w:ilvl="0">
      <w:lvl w:ilvl="0">
        <w:start w:val="1"/>
        <w:numFmt w:val="decimal"/>
        <w:pStyle w:val="SectionHeading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ectionSubhead"/>
        <w:suff w:val="space"/>
        <w:lvlText w:val="%1.%2."/>
        <w:lvlJc w:val="left"/>
        <w:pPr>
          <w:ind w:left="357" w:firstLine="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8"/>
  </w:num>
  <w:num w:numId="19">
    <w:abstractNumId w:val="10"/>
  </w:num>
  <w:num w:numId="20">
    <w:abstractNumId w:val="16"/>
  </w:num>
  <w:num w:numId="21">
    <w:abstractNumId w:val="2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93"/>
    <w:rsid w:val="00023A52"/>
    <w:rsid w:val="00064688"/>
    <w:rsid w:val="000677DA"/>
    <w:rsid w:val="00077961"/>
    <w:rsid w:val="000868DE"/>
    <w:rsid w:val="00091CB4"/>
    <w:rsid w:val="00097FEE"/>
    <w:rsid w:val="000A41B1"/>
    <w:rsid w:val="000E6BDD"/>
    <w:rsid w:val="000E7FAE"/>
    <w:rsid w:val="000F3A12"/>
    <w:rsid w:val="000F52EA"/>
    <w:rsid w:val="001159CB"/>
    <w:rsid w:val="00164A42"/>
    <w:rsid w:val="00176B1A"/>
    <w:rsid w:val="0022333C"/>
    <w:rsid w:val="0023641B"/>
    <w:rsid w:val="0025217E"/>
    <w:rsid w:val="002867F0"/>
    <w:rsid w:val="002A36A6"/>
    <w:rsid w:val="002A48A0"/>
    <w:rsid w:val="002F5093"/>
    <w:rsid w:val="0030127F"/>
    <w:rsid w:val="00305D40"/>
    <w:rsid w:val="00322784"/>
    <w:rsid w:val="00326F6F"/>
    <w:rsid w:val="0036085D"/>
    <w:rsid w:val="00365A31"/>
    <w:rsid w:val="00370F3D"/>
    <w:rsid w:val="00372C3E"/>
    <w:rsid w:val="00376609"/>
    <w:rsid w:val="003A7085"/>
    <w:rsid w:val="003B648E"/>
    <w:rsid w:val="003F5DA4"/>
    <w:rsid w:val="003F7D9E"/>
    <w:rsid w:val="0041597C"/>
    <w:rsid w:val="00436652"/>
    <w:rsid w:val="004534C9"/>
    <w:rsid w:val="004716B4"/>
    <w:rsid w:val="00487097"/>
    <w:rsid w:val="00555602"/>
    <w:rsid w:val="005870C5"/>
    <w:rsid w:val="005A7D4B"/>
    <w:rsid w:val="005D365F"/>
    <w:rsid w:val="00603719"/>
    <w:rsid w:val="0061581B"/>
    <w:rsid w:val="006205EA"/>
    <w:rsid w:val="00620D36"/>
    <w:rsid w:val="00635E9F"/>
    <w:rsid w:val="006612A9"/>
    <w:rsid w:val="006713D1"/>
    <w:rsid w:val="006A73CB"/>
    <w:rsid w:val="006B1C0F"/>
    <w:rsid w:val="006D60FD"/>
    <w:rsid w:val="006F16AE"/>
    <w:rsid w:val="00706D7F"/>
    <w:rsid w:val="00723ACA"/>
    <w:rsid w:val="00760DDC"/>
    <w:rsid w:val="00765158"/>
    <w:rsid w:val="0078024B"/>
    <w:rsid w:val="00790F28"/>
    <w:rsid w:val="007A3757"/>
    <w:rsid w:val="007A6964"/>
    <w:rsid w:val="007B16C2"/>
    <w:rsid w:val="007B268F"/>
    <w:rsid w:val="007C4B36"/>
    <w:rsid w:val="00801FE8"/>
    <w:rsid w:val="00812D7B"/>
    <w:rsid w:val="008536E9"/>
    <w:rsid w:val="00863040"/>
    <w:rsid w:val="0086734F"/>
    <w:rsid w:val="00870FF3"/>
    <w:rsid w:val="008B4992"/>
    <w:rsid w:val="008B7923"/>
    <w:rsid w:val="008F106C"/>
    <w:rsid w:val="009236D4"/>
    <w:rsid w:val="00940F43"/>
    <w:rsid w:val="009445F4"/>
    <w:rsid w:val="00952C57"/>
    <w:rsid w:val="00986AF0"/>
    <w:rsid w:val="009B32E9"/>
    <w:rsid w:val="009C24DB"/>
    <w:rsid w:val="009C5614"/>
    <w:rsid w:val="009F4967"/>
    <w:rsid w:val="00A14089"/>
    <w:rsid w:val="00A33D6F"/>
    <w:rsid w:val="00AA3540"/>
    <w:rsid w:val="00AC1C6A"/>
    <w:rsid w:val="00AC42E9"/>
    <w:rsid w:val="00AE13A1"/>
    <w:rsid w:val="00AE17AE"/>
    <w:rsid w:val="00B177DA"/>
    <w:rsid w:val="00B369FA"/>
    <w:rsid w:val="00B37C5F"/>
    <w:rsid w:val="00B53C78"/>
    <w:rsid w:val="00BD07DC"/>
    <w:rsid w:val="00BD3962"/>
    <w:rsid w:val="00BD7D42"/>
    <w:rsid w:val="00C573CD"/>
    <w:rsid w:val="00C70965"/>
    <w:rsid w:val="00C736EC"/>
    <w:rsid w:val="00C95EB5"/>
    <w:rsid w:val="00CE7458"/>
    <w:rsid w:val="00D13D2F"/>
    <w:rsid w:val="00D16793"/>
    <w:rsid w:val="00D267EC"/>
    <w:rsid w:val="00D32D00"/>
    <w:rsid w:val="00D34079"/>
    <w:rsid w:val="00D41EFF"/>
    <w:rsid w:val="00D723C1"/>
    <w:rsid w:val="00DA234D"/>
    <w:rsid w:val="00DB13A1"/>
    <w:rsid w:val="00DB55DB"/>
    <w:rsid w:val="00E45B00"/>
    <w:rsid w:val="00E61AAE"/>
    <w:rsid w:val="00E91DBD"/>
    <w:rsid w:val="00ED7EF6"/>
    <w:rsid w:val="00EF06C1"/>
    <w:rsid w:val="00EF65B2"/>
    <w:rsid w:val="00F36C34"/>
    <w:rsid w:val="00F4301B"/>
    <w:rsid w:val="00F509DE"/>
    <w:rsid w:val="00F87792"/>
    <w:rsid w:val="00F924FA"/>
    <w:rsid w:val="00F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D64DA"/>
  <w14:defaultImageDpi w14:val="32767"/>
  <w15:docId w15:val="{733A0017-4117-BF45-B04B-3EC5CB61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0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8B7923"/>
    <w:pPr>
      <w:suppressAutoHyphens/>
      <w:spacing w:after="240" w:line="240" w:lineRule="auto"/>
    </w:pPr>
    <w:rPr>
      <w:rFonts w:ascii="Calibri" w:hAnsi="Calibri" w:cs="PostGrotesk-Book"/>
      <w:color w:val="55565A"/>
      <w:sz w:val="22"/>
      <w:szCs w:val="22"/>
    </w:rPr>
  </w:style>
  <w:style w:type="paragraph" w:customStyle="1" w:styleId="SectionHeading1">
    <w:name w:val="Section Heading 1"/>
    <w:basedOn w:val="BasicParagraph"/>
    <w:qFormat/>
    <w:rsid w:val="008B7923"/>
    <w:pPr>
      <w:suppressAutoHyphens/>
      <w:spacing w:after="120"/>
    </w:pPr>
    <w:rPr>
      <w:rFonts w:ascii="Calibri" w:hAnsi="Calibri" w:cs="PostGrotesk-Medium"/>
      <w:color w:val="430098"/>
      <w:sz w:val="28"/>
      <w:szCs w:val="28"/>
    </w:rPr>
  </w:style>
  <w:style w:type="paragraph" w:customStyle="1" w:styleId="SectionHeading2">
    <w:name w:val="Section Heading 2"/>
    <w:basedOn w:val="BasicParagraph"/>
    <w:qFormat/>
    <w:rsid w:val="00372C3E"/>
    <w:pPr>
      <w:suppressAutoHyphens/>
      <w:spacing w:after="120"/>
    </w:pPr>
    <w:rPr>
      <w:rFonts w:ascii="Calibri" w:hAnsi="Calibri" w:cs="PostGrotesk-Medium"/>
      <w:b/>
      <w:color w:val="55565A"/>
    </w:rPr>
  </w:style>
  <w:style w:type="paragraph" w:customStyle="1" w:styleId="ColourfulListAccent11">
    <w:name w:val="Colourful List – Accent 11"/>
    <w:basedOn w:val="Body"/>
    <w:uiPriority w:val="34"/>
    <w:qFormat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qFormat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val="en-GB" w:eastAsia="en-US"/>
    </w:rPr>
  </w:style>
  <w:style w:type="paragraph" w:customStyle="1" w:styleId="Linebreak11pt">
    <w:name w:val="Line break 11pt"/>
    <w:basedOn w:val="BasicParagraph"/>
    <w:qFormat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qFormat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qFormat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val="en-GB" w:eastAsia="en-US"/>
    </w:rPr>
  </w:style>
  <w:style w:type="paragraph" w:customStyle="1" w:styleId="DocumentTitle">
    <w:name w:val="Document Title"/>
    <w:basedOn w:val="Header"/>
    <w:qFormat/>
    <w:rsid w:val="00863040"/>
    <w:pPr>
      <w:tabs>
        <w:tab w:val="clear" w:pos="9026"/>
        <w:tab w:val="left" w:pos="6946"/>
      </w:tabs>
      <w:spacing w:before="840" w:after="120"/>
    </w:pPr>
    <w:rPr>
      <w:rFonts w:ascii="Arial" w:hAnsi="Arial" w:cs="Arial"/>
      <w:b/>
      <w:color w:val="430098"/>
      <w:sz w:val="40"/>
      <w:szCs w:val="40"/>
    </w:rPr>
  </w:style>
  <w:style w:type="paragraph" w:customStyle="1" w:styleId="DocumentSubtitle">
    <w:name w:val="Document Subtitle"/>
    <w:basedOn w:val="Header"/>
    <w:qFormat/>
    <w:rsid w:val="00863040"/>
    <w:pPr>
      <w:tabs>
        <w:tab w:val="left" w:pos="6946"/>
      </w:tabs>
      <w:spacing w:after="240"/>
    </w:pPr>
    <w:rPr>
      <w:rFonts w:ascii="Arial" w:hAnsi="Arial" w:cs="Arial"/>
      <w:color w:val="555559"/>
      <w:sz w:val="32"/>
      <w:szCs w:val="32"/>
    </w:rPr>
  </w:style>
  <w:style w:type="table" w:customStyle="1" w:styleId="PlainTable11">
    <w:name w:val="Plain Table 1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qFormat/>
    <w:rsid w:val="008B7923"/>
    <w:rPr>
      <w:rFonts w:cs="PostGrotesk-Book"/>
      <w:b/>
      <w:bCs/>
      <w:color w:val="55565A"/>
      <w:sz w:val="22"/>
      <w:szCs w:val="22"/>
      <w:lang w:val="en-GB" w:eastAsia="en-US"/>
    </w:rPr>
  </w:style>
  <w:style w:type="paragraph" w:customStyle="1" w:styleId="TableBody">
    <w:name w:val="Table Body"/>
    <w:qFormat/>
    <w:rsid w:val="008B7923"/>
    <w:rPr>
      <w:bCs/>
      <w:color w:val="55565A"/>
      <w:sz w:val="22"/>
      <w:szCs w:val="22"/>
      <w:lang w:val="en-GB" w:eastAsia="en-US"/>
    </w:rPr>
  </w:style>
  <w:style w:type="paragraph" w:customStyle="1" w:styleId="FurtherInfo">
    <w:name w:val="Further Info"/>
    <w:qFormat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0677DA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table" w:styleId="TableGrid">
    <w:name w:val="Table Grid"/>
    <w:basedOn w:val="TableNormal"/>
    <w:uiPriority w:val="39"/>
    <w:unhideWhenUsed/>
    <w:rsid w:val="00D1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D1679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rsid w:val="0061581B"/>
    <w:rPr>
      <w:color w:val="430098"/>
      <w:w w:val="100"/>
      <w:u w:val="single" w:color="43009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81B"/>
    <w:rPr>
      <w:rFonts w:asciiTheme="minorHAnsi" w:eastAsia="Times New Roman" w:hAnsiTheme="minorHAns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81B"/>
    <w:rPr>
      <w:rFonts w:asciiTheme="minorHAnsi" w:eastAsia="Times New Roman" w:hAnsi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158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8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89"/>
    <w:rPr>
      <w:rFonts w:ascii="Times New Roman" w:hAnsi="Times New Roman"/>
      <w:sz w:val="18"/>
      <w:szCs w:val="18"/>
      <w:lang w:val="en-GB" w:eastAsia="en-US"/>
    </w:rPr>
  </w:style>
  <w:style w:type="character" w:styleId="CommentReference">
    <w:name w:val="annotation reference"/>
    <w:uiPriority w:val="99"/>
    <w:rsid w:val="00A14089"/>
    <w:rPr>
      <w:w w:val="100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A14089"/>
    <w:pPr>
      <w:numPr>
        <w:numId w:val="8"/>
      </w:numPr>
    </w:pPr>
  </w:style>
  <w:style w:type="paragraph" w:customStyle="1" w:styleId="SectionHeading">
    <w:name w:val="Section Heading"/>
    <w:basedOn w:val="Heading1"/>
    <w:qFormat/>
    <w:rsid w:val="00A14089"/>
    <w:pPr>
      <w:keepNext w:val="0"/>
      <w:keepLines w:val="0"/>
      <w:numPr>
        <w:numId w:val="9"/>
      </w:numPr>
      <w:spacing w:before="120" w:after="160" w:line="264" w:lineRule="auto"/>
      <w:ind w:left="720"/>
    </w:pPr>
    <w:rPr>
      <w:rFonts w:ascii="Calibri" w:eastAsia="Times New Roman" w:hAnsi="Calibri" w:cs="Times New Roman"/>
      <w:b/>
      <w:color w:val="5620A9"/>
      <w:sz w:val="22"/>
    </w:rPr>
  </w:style>
  <w:style w:type="paragraph" w:customStyle="1" w:styleId="SectionSubhead">
    <w:name w:val="Section Subhead"/>
    <w:basedOn w:val="Heading2"/>
    <w:qFormat/>
    <w:rsid w:val="00A14089"/>
    <w:pPr>
      <w:keepNext w:val="0"/>
      <w:keepLines w:val="0"/>
      <w:numPr>
        <w:ilvl w:val="1"/>
        <w:numId w:val="9"/>
      </w:numPr>
      <w:spacing w:before="120" w:after="160" w:line="264" w:lineRule="auto"/>
      <w:ind w:left="1440" w:hanging="360"/>
    </w:pPr>
    <w:rPr>
      <w:rFonts w:ascii="Calibri" w:eastAsia="Times New Roman" w:hAnsi="Calibri" w:cs="Times New Roman"/>
      <w:b/>
      <w:color w:val="55565A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A14089"/>
    <w:pPr>
      <w:widowControl w:val="0"/>
      <w:autoSpaceDE w:val="0"/>
      <w:autoSpaceDN w:val="0"/>
    </w:pPr>
    <w:rPr>
      <w:rFonts w:ascii="Museo Sans" w:eastAsia="Museo Sans" w:hAnsi="Museo Sans" w:cs="Museo Sans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089"/>
    <w:rPr>
      <w:rFonts w:ascii="Museo Sans" w:eastAsia="Museo Sans" w:hAnsi="Museo Sans" w:cs="Museo Sans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A14089"/>
    <w:pPr>
      <w:widowControl w:val="0"/>
      <w:autoSpaceDE w:val="0"/>
      <w:autoSpaceDN w:val="0"/>
    </w:pPr>
    <w:rPr>
      <w:rFonts w:ascii="Museo Sans" w:eastAsia="Museo Sans" w:hAnsi="Museo Sans" w:cs="Museo Sans"/>
      <w:sz w:val="22"/>
      <w:szCs w:val="2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140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0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7B16C2"/>
    <w:pPr>
      <w:widowControl w:val="0"/>
      <w:autoSpaceDE w:val="0"/>
      <w:autoSpaceDN w:val="0"/>
    </w:pPr>
    <w:rPr>
      <w:rFonts w:ascii="Museo Sans" w:eastAsia="Museo Sans" w:hAnsi="Museo Sans" w:cs="Museo Sans"/>
      <w:sz w:val="18"/>
      <w:szCs w:val="1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16C2"/>
    <w:rPr>
      <w:rFonts w:ascii="Museo Sans" w:eastAsia="Museo Sans" w:hAnsi="Museo Sans" w:cs="Museo Sans"/>
      <w:sz w:val="18"/>
      <w:szCs w:val="18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7B16C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B36"/>
    <w:pPr>
      <w:widowControl/>
      <w:autoSpaceDE/>
      <w:autoSpaceDN/>
    </w:pPr>
    <w:rPr>
      <w:rFonts w:ascii="Calibri" w:eastAsia="Calibri" w:hAnsi="Calibri" w:cs="Times New Roman"/>
      <w:b/>
      <w:bCs/>
      <w:lang w:val="en-GB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B36"/>
    <w:rPr>
      <w:rFonts w:ascii="Museo Sans" w:eastAsia="Museo Sans" w:hAnsi="Museo Sans" w:cs="Museo Sans"/>
      <w:b/>
      <w:bCs/>
      <w:lang w:val="en-GB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39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EB5"/>
    <w:rPr>
      <w:color w:val="800080" w:themeColor="followedHyperlink"/>
      <w:u w:val="single"/>
    </w:rPr>
  </w:style>
  <w:style w:type="paragraph" w:customStyle="1" w:styleId="Bullet2">
    <w:name w:val="Bullet 2"/>
    <w:basedOn w:val="Body"/>
    <w:qFormat/>
    <w:rsid w:val="00326F6F"/>
    <w:pPr>
      <w:widowControl/>
      <w:numPr>
        <w:numId w:val="23"/>
      </w:numPr>
      <w:suppressAutoHyphens w:val="0"/>
      <w:autoSpaceDE/>
      <w:autoSpaceDN/>
      <w:adjustRightInd/>
      <w:spacing w:after="120"/>
      <w:textAlignment w:val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s://ovic.vic.gov.au/data-protection/for-agencies/vpdsf-resources/" TargetMode="External"/><Relationship Id="rId17" Type="http://schemas.openxmlformats.org/officeDocument/2006/relationships/footer" Target="footer4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7E21-5A88-2649-AD6C-9DFBE638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Dean BW</cp:lastModifiedBy>
  <cp:revision>3</cp:revision>
  <cp:lastPrinted>2017-12-19T01:45:00Z</cp:lastPrinted>
  <dcterms:created xsi:type="dcterms:W3CDTF">2020-02-26T07:20:00Z</dcterms:created>
  <dcterms:modified xsi:type="dcterms:W3CDTF">2020-02-26T07:24:00Z</dcterms:modified>
</cp:coreProperties>
</file>