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A1A81" w14:textId="5190F34C" w:rsidR="003E7408" w:rsidRPr="00EC25F6" w:rsidRDefault="00D57E99" w:rsidP="005E0CD6">
      <w:pPr>
        <w:pStyle w:val="DocumentTitle"/>
        <w:spacing w:before="240" w:after="240"/>
        <w:rPr>
          <w:sz w:val="36"/>
          <w:szCs w:val="36"/>
        </w:rPr>
      </w:pPr>
      <w:r w:rsidRPr="00EC25F6">
        <w:rPr>
          <w:sz w:val="36"/>
          <w:szCs w:val="36"/>
        </w:rPr>
        <w:t xml:space="preserve">Multiple Organisation Protective Data Security Plan </w:t>
      </w:r>
      <w:bookmarkStart w:id="0" w:name="_GoBack"/>
      <w:bookmarkEnd w:id="0"/>
    </w:p>
    <w:p w14:paraId="0257B456" w14:textId="5FA60A41" w:rsidR="003E7408" w:rsidRPr="00346148" w:rsidRDefault="00D57E99" w:rsidP="003E7408">
      <w:pPr>
        <w:pStyle w:val="Header"/>
        <w:tabs>
          <w:tab w:val="left" w:pos="6946"/>
        </w:tabs>
        <w:spacing w:after="240"/>
        <w:rPr>
          <w:rFonts w:ascii="Arial" w:hAnsi="Arial" w:cs="Arial"/>
          <w:color w:val="555559"/>
          <w:sz w:val="30"/>
          <w:szCs w:val="30"/>
        </w:rPr>
      </w:pPr>
      <w:r>
        <w:rPr>
          <w:rFonts w:ascii="Arial" w:hAnsi="Arial" w:cs="Arial"/>
          <w:color w:val="555559"/>
          <w:sz w:val="30"/>
          <w:szCs w:val="30"/>
        </w:rPr>
        <w:t>Victorian Protective Data Security Framework</w:t>
      </w:r>
      <w:r w:rsidR="003E7408">
        <w:rPr>
          <w:rFonts w:ascii="Arial" w:hAnsi="Arial" w:cs="Arial"/>
          <w:color w:val="555559"/>
          <w:sz w:val="30"/>
          <w:szCs w:val="30"/>
        </w:rPr>
        <w:t xml:space="preserve"> </w:t>
      </w:r>
    </w:p>
    <w:p w14:paraId="652CDBB4" w14:textId="3765365C" w:rsidR="003E7408" w:rsidRDefault="004C7267" w:rsidP="005E0CD6">
      <w:pPr>
        <w:pStyle w:val="SectionHeading1"/>
        <w:spacing w:after="24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This information sheet provides guidance for organisations</w:t>
      </w:r>
      <w:r w:rsidR="00B22560">
        <w:rPr>
          <w:rStyle w:val="Strong"/>
          <w:b w:val="0"/>
          <w:bCs w:val="0"/>
        </w:rPr>
        <w:t xml:space="preserve"> on how</w:t>
      </w:r>
      <w:r>
        <w:rPr>
          <w:rStyle w:val="Strong"/>
          <w:b w:val="0"/>
          <w:bCs w:val="0"/>
        </w:rPr>
        <w:t xml:space="preserve"> to submit a multiple organisation Protective Data Security Plan (</w:t>
      </w:r>
      <w:r w:rsidRPr="00EC25F6">
        <w:rPr>
          <w:rStyle w:val="Strong"/>
        </w:rPr>
        <w:t>PDSP</w:t>
      </w:r>
      <w:r>
        <w:rPr>
          <w:rStyle w:val="Strong"/>
          <w:b w:val="0"/>
          <w:bCs w:val="0"/>
        </w:rPr>
        <w:t>) for the 2018</w:t>
      </w:r>
      <w:r w:rsidR="00994D00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>-</w:t>
      </w:r>
      <w:r w:rsidR="00994D00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 xml:space="preserve">2020 </w:t>
      </w:r>
      <w:r w:rsidRPr="00562FC3">
        <w:rPr>
          <w:rStyle w:val="Strong"/>
          <w:b w:val="0"/>
          <w:bCs w:val="0"/>
        </w:rPr>
        <w:t>VPDS</w:t>
      </w:r>
      <w:r w:rsidR="00562FC3" w:rsidRPr="00562FC3">
        <w:rPr>
          <w:rStyle w:val="Strong"/>
          <w:b w:val="0"/>
          <w:bCs w:val="0"/>
        </w:rPr>
        <w:t>F</w:t>
      </w:r>
      <w:r>
        <w:rPr>
          <w:rStyle w:val="Strong"/>
          <w:b w:val="0"/>
          <w:bCs w:val="0"/>
        </w:rPr>
        <w:t xml:space="preserve"> reporting period</w:t>
      </w:r>
      <w:r w:rsidR="003E7408" w:rsidRPr="003E7408">
        <w:rPr>
          <w:rStyle w:val="Strong"/>
          <w:b w:val="0"/>
          <w:bCs w:val="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5E2"/>
        <w:tblLook w:val="04A0" w:firstRow="1" w:lastRow="0" w:firstColumn="1" w:lastColumn="0" w:noHBand="0" w:noVBand="1"/>
      </w:tblPr>
      <w:tblGrid>
        <w:gridCol w:w="9622"/>
      </w:tblGrid>
      <w:tr w:rsidR="000D35A2" w:rsidRPr="000D35A2" w14:paraId="6C2B2FAA" w14:textId="77777777" w:rsidTr="000D35A2">
        <w:tc>
          <w:tcPr>
            <w:tcW w:w="9622" w:type="dxa"/>
            <w:shd w:val="clear" w:color="auto" w:fill="EAE5E2"/>
            <w:vAlign w:val="center"/>
          </w:tcPr>
          <w:p w14:paraId="560A8207" w14:textId="6AC12832" w:rsidR="000D35A2" w:rsidRPr="000D35A2" w:rsidRDefault="000D35A2" w:rsidP="00BE3A78">
            <w:pPr>
              <w:pStyle w:val="Body"/>
              <w:spacing w:before="240"/>
              <w:ind w:left="113" w:right="113"/>
              <w:rPr>
                <w:b/>
                <w:bCs/>
              </w:rPr>
            </w:pPr>
            <w:r w:rsidRPr="000D35A2">
              <w:rPr>
                <w:b/>
                <w:bCs/>
              </w:rPr>
              <w:t>Please note</w:t>
            </w:r>
            <w:r w:rsidR="00994D00">
              <w:rPr>
                <w:b/>
                <w:bCs/>
              </w:rPr>
              <w:t>:</w:t>
            </w:r>
            <w:r w:rsidRPr="000D35A2">
              <w:rPr>
                <w:b/>
                <w:bCs/>
              </w:rPr>
              <w:t xml:space="preserve"> This advice is not for use by school councils or cemetery trusts.</w:t>
            </w:r>
            <w:r>
              <w:rPr>
                <w:b/>
                <w:bCs/>
              </w:rPr>
              <w:t xml:space="preserve"> If you are a school council or cemetery trust that has any questions regarding your reporting obligations, please refer</w:t>
            </w:r>
            <w:r w:rsidR="000326F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to your department portfolio.  </w:t>
            </w:r>
          </w:p>
        </w:tc>
      </w:tr>
    </w:tbl>
    <w:p w14:paraId="1862BE04" w14:textId="78ABE95D" w:rsidR="00B43B95" w:rsidRDefault="004C7267" w:rsidP="000D35A2">
      <w:pPr>
        <w:pStyle w:val="Body"/>
        <w:spacing w:before="240"/>
      </w:pPr>
      <w:r>
        <w:t xml:space="preserve">In some instances, </w:t>
      </w:r>
      <w:r w:rsidR="00B43B95">
        <w:t>an organisation (</w:t>
      </w:r>
      <w:r w:rsidR="00B43B95" w:rsidRPr="00EC25F6">
        <w:rPr>
          <w:b/>
          <w:bCs/>
        </w:rPr>
        <w:t>primary organisation</w:t>
      </w:r>
      <w:r w:rsidR="00B43B95">
        <w:t xml:space="preserve">) </w:t>
      </w:r>
      <w:r w:rsidR="00BF4186">
        <w:t xml:space="preserve">may </w:t>
      </w:r>
      <w:r w:rsidR="00B43B95">
        <w:t xml:space="preserve">submit a consolidated PDSP and provide an attestation on its own behalf, </w:t>
      </w:r>
      <w:r w:rsidR="00B43B95">
        <w:rPr>
          <w:b/>
          <w:bCs/>
        </w:rPr>
        <w:t xml:space="preserve">and </w:t>
      </w:r>
      <w:r w:rsidR="00B43B95">
        <w:t xml:space="preserve">on behalf of, one or more public sector agencies or bodies. </w:t>
      </w:r>
      <w:r w:rsidR="00994D00">
        <w:br/>
      </w:r>
      <w:r w:rsidR="00994D00">
        <w:br/>
      </w:r>
      <w:r w:rsidR="00B43B95">
        <w:t>This may be based upon a portfolio model where agencies or bodies fall within the portfolio of a department</w:t>
      </w:r>
      <w:r w:rsidR="00994D00">
        <w:t>,</w:t>
      </w:r>
      <w:r w:rsidR="00B43B95">
        <w:t xml:space="preserve"> or where organisations of a similar form or function </w:t>
      </w:r>
      <w:r w:rsidR="00BF4186">
        <w:t>choose to consolidate their efforts</w:t>
      </w:r>
      <w:r w:rsidR="00361093">
        <w:t xml:space="preserve"> e.g. water sector</w:t>
      </w:r>
      <w:r w:rsidR="00BF4186">
        <w:t>.</w:t>
      </w:r>
      <w:r w:rsidR="00994D00">
        <w:t xml:space="preserve"> </w:t>
      </w:r>
    </w:p>
    <w:p w14:paraId="0AA802B5" w14:textId="25190AE5" w:rsidR="004C7267" w:rsidRDefault="00171B7B" w:rsidP="005E0CD6">
      <w:pPr>
        <w:pStyle w:val="SectionHeading1"/>
        <w:spacing w:after="240"/>
        <w:rPr>
          <w:rFonts w:cs="PostGrotesk-Book"/>
          <w:color w:val="55565A"/>
          <w:sz w:val="22"/>
          <w:szCs w:val="22"/>
        </w:rPr>
      </w:pPr>
      <w:r>
        <w:rPr>
          <w:rFonts w:cs="PostGrotesk-Book"/>
          <w:color w:val="55565A"/>
          <w:sz w:val="22"/>
          <w:szCs w:val="22"/>
        </w:rPr>
        <w:t>The key entities involved in this process include:</w:t>
      </w:r>
    </w:p>
    <w:p w14:paraId="1DF1CF9F" w14:textId="3842B67A" w:rsidR="00994D00" w:rsidRDefault="00994D00" w:rsidP="00994D00">
      <w:pPr>
        <w:pStyle w:val="SectionHeading1"/>
        <w:numPr>
          <w:ilvl w:val="0"/>
          <w:numId w:val="11"/>
        </w:numPr>
        <w:spacing w:after="240"/>
        <w:rPr>
          <w:rFonts w:cs="PostGrotesk-Book"/>
          <w:color w:val="55565A"/>
          <w:sz w:val="22"/>
          <w:szCs w:val="22"/>
        </w:rPr>
      </w:pPr>
      <w:r>
        <w:rPr>
          <w:rFonts w:cs="PostGrotesk-Book"/>
          <w:color w:val="55565A"/>
          <w:sz w:val="22"/>
          <w:szCs w:val="22"/>
        </w:rPr>
        <w:t>OVIC;</w:t>
      </w:r>
    </w:p>
    <w:p w14:paraId="725F47B9" w14:textId="04CDC195" w:rsidR="00994D00" w:rsidRDefault="00994D00" w:rsidP="00994D00">
      <w:pPr>
        <w:pStyle w:val="SectionHeading1"/>
        <w:numPr>
          <w:ilvl w:val="0"/>
          <w:numId w:val="11"/>
        </w:numPr>
        <w:spacing w:after="240"/>
        <w:rPr>
          <w:rFonts w:cs="PostGrotesk-Book"/>
          <w:color w:val="55565A"/>
          <w:sz w:val="22"/>
          <w:szCs w:val="22"/>
        </w:rPr>
      </w:pPr>
      <w:r>
        <w:rPr>
          <w:rFonts w:cs="PostGrotesk-Book"/>
          <w:color w:val="55565A"/>
          <w:sz w:val="22"/>
          <w:szCs w:val="22"/>
        </w:rPr>
        <w:t>Primary organisation; and</w:t>
      </w:r>
    </w:p>
    <w:p w14:paraId="64881518" w14:textId="56ED87F6" w:rsidR="00994D00" w:rsidRDefault="00994D00" w:rsidP="00EC25F6">
      <w:pPr>
        <w:pStyle w:val="SectionHeading1"/>
        <w:numPr>
          <w:ilvl w:val="0"/>
          <w:numId w:val="11"/>
        </w:numPr>
        <w:spacing w:after="240"/>
        <w:rPr>
          <w:rFonts w:cs="PostGrotesk-Book"/>
          <w:color w:val="55565A"/>
          <w:sz w:val="22"/>
          <w:szCs w:val="22"/>
        </w:rPr>
      </w:pPr>
      <w:r>
        <w:rPr>
          <w:rFonts w:cs="PostGrotesk-Book"/>
          <w:color w:val="55565A"/>
          <w:sz w:val="22"/>
          <w:szCs w:val="22"/>
        </w:rPr>
        <w:t xml:space="preserve">Subsidiary organisation(s). </w:t>
      </w:r>
    </w:p>
    <w:p w14:paraId="4633562E" w14:textId="5C676DB0" w:rsidR="00171B7B" w:rsidRPr="003E7408" w:rsidRDefault="00171B7B" w:rsidP="00171B7B">
      <w:pPr>
        <w:pStyle w:val="SectionHeading1"/>
        <w:spacing w:after="240"/>
      </w:pPr>
      <w:r>
        <w:rPr>
          <w:rFonts w:cs="PostGrotesk-Book"/>
          <w:color w:val="55565A"/>
          <w:sz w:val="22"/>
          <w:szCs w:val="22"/>
        </w:rPr>
        <w:t xml:space="preserve">The process for multiple organisation </w:t>
      </w:r>
      <w:r w:rsidR="00BF4186">
        <w:rPr>
          <w:rFonts w:cs="PostGrotesk-Book"/>
          <w:color w:val="55565A"/>
          <w:sz w:val="22"/>
          <w:szCs w:val="22"/>
        </w:rPr>
        <w:t>(</w:t>
      </w:r>
      <w:r w:rsidR="00BF4186" w:rsidRPr="00EC25F6">
        <w:rPr>
          <w:rFonts w:cs="PostGrotesk-Book"/>
          <w:b/>
          <w:bCs/>
          <w:color w:val="55565A"/>
          <w:sz w:val="22"/>
          <w:szCs w:val="22"/>
        </w:rPr>
        <w:t>multi-org</w:t>
      </w:r>
      <w:r w:rsidR="00BF4186">
        <w:rPr>
          <w:rFonts w:cs="PostGrotesk-Book"/>
          <w:color w:val="55565A"/>
          <w:sz w:val="22"/>
          <w:szCs w:val="22"/>
        </w:rPr>
        <w:t xml:space="preserve">) </w:t>
      </w:r>
      <w:r>
        <w:rPr>
          <w:rFonts w:cs="PostGrotesk-Book"/>
          <w:color w:val="55565A"/>
          <w:sz w:val="22"/>
          <w:szCs w:val="22"/>
        </w:rPr>
        <w:t>reporting is as follows</w:t>
      </w:r>
      <w:r w:rsidR="00BF4186">
        <w:rPr>
          <w:rFonts w:cs="PostGrotesk-Book"/>
          <w:color w:val="55565A"/>
          <w:sz w:val="22"/>
          <w:szCs w:val="22"/>
        </w:rPr>
        <w:t>:</w:t>
      </w:r>
    </w:p>
    <w:p w14:paraId="3073F85F" w14:textId="067510BA" w:rsidR="00171B7B" w:rsidRDefault="008B312E" w:rsidP="004C7267">
      <w:pPr>
        <w:pStyle w:val="Body"/>
        <w:numPr>
          <w:ilvl w:val="0"/>
          <w:numId w:val="7"/>
        </w:numPr>
      </w:pPr>
      <w:r>
        <w:t>The primary organisation will w</w:t>
      </w:r>
      <w:r w:rsidR="00171B7B">
        <w:t xml:space="preserve">rite to </w:t>
      </w:r>
      <w:hyperlink r:id="rId7" w:history="1">
        <w:r w:rsidR="00171B7B" w:rsidRPr="00485891">
          <w:rPr>
            <w:rStyle w:val="Hyperlink"/>
          </w:rPr>
          <w:t>security@ovic.vic.gov.au</w:t>
        </w:r>
      </w:hyperlink>
      <w:r w:rsidR="00171B7B">
        <w:t xml:space="preserve"> with </w:t>
      </w:r>
      <w:r>
        <w:t>their</w:t>
      </w:r>
      <w:r w:rsidR="00171B7B">
        <w:t xml:space="preserve"> intention to complete a multi-org PDSP on behalf of another / other organisations</w:t>
      </w:r>
      <w:r w:rsidR="008F5DA3">
        <w:t xml:space="preserve"> by </w:t>
      </w:r>
      <w:r w:rsidR="008F5DA3" w:rsidRPr="00EC25F6">
        <w:rPr>
          <w:b/>
          <w:bCs/>
        </w:rPr>
        <w:t>Friday 29 May 2020</w:t>
      </w:r>
      <w:r w:rsidR="00171B7B">
        <w:t>.</w:t>
      </w:r>
    </w:p>
    <w:p w14:paraId="2C17D7F9" w14:textId="2E207EA0" w:rsidR="001868B8" w:rsidRDefault="004C7267" w:rsidP="004C7267">
      <w:pPr>
        <w:pStyle w:val="Body"/>
        <w:numPr>
          <w:ilvl w:val="0"/>
          <w:numId w:val="7"/>
        </w:numPr>
      </w:pPr>
      <w:r>
        <w:t xml:space="preserve"> </w:t>
      </w:r>
      <w:r w:rsidR="00171B7B">
        <w:t>OVIC will:</w:t>
      </w:r>
    </w:p>
    <w:p w14:paraId="711F34ED" w14:textId="77777777" w:rsidR="00EC48D7" w:rsidRDefault="00171B7B" w:rsidP="00171B7B">
      <w:pPr>
        <w:pStyle w:val="Body"/>
        <w:numPr>
          <w:ilvl w:val="1"/>
          <w:numId w:val="7"/>
        </w:numPr>
      </w:pPr>
      <w:r>
        <w:t>Prepare and send a VPDSS multi-org reporting pack to the primary organisation which includes</w:t>
      </w:r>
      <w:r w:rsidR="00EC48D7">
        <w:t>:</w:t>
      </w:r>
      <w:r>
        <w:t xml:space="preserve"> </w:t>
      </w:r>
    </w:p>
    <w:p w14:paraId="182D25A1" w14:textId="41005CFE" w:rsidR="00EC48D7" w:rsidRDefault="00171B7B" w:rsidP="00EC48D7">
      <w:pPr>
        <w:pStyle w:val="Body"/>
        <w:numPr>
          <w:ilvl w:val="2"/>
          <w:numId w:val="7"/>
        </w:numPr>
      </w:pPr>
      <w:r>
        <w:t xml:space="preserve">a </w:t>
      </w:r>
      <w:r w:rsidR="00EC48D7">
        <w:t xml:space="preserve">multi-org </w:t>
      </w:r>
      <w:r>
        <w:t>PDSP template</w:t>
      </w:r>
      <w:r w:rsidR="00EC48D7">
        <w:t>;</w:t>
      </w:r>
      <w:r>
        <w:t xml:space="preserve"> </w:t>
      </w:r>
    </w:p>
    <w:p w14:paraId="734539F8" w14:textId="4F1DFDDA" w:rsidR="00EC48D7" w:rsidRDefault="00EC48D7" w:rsidP="00EC48D7">
      <w:pPr>
        <w:pStyle w:val="Body"/>
        <w:numPr>
          <w:ilvl w:val="2"/>
          <w:numId w:val="7"/>
        </w:numPr>
      </w:pPr>
      <w:r>
        <w:t xml:space="preserve">an </w:t>
      </w:r>
      <w:r w:rsidR="00171B7B">
        <w:t>Organisational Profile Assessment (</w:t>
      </w:r>
      <w:r w:rsidR="00171B7B" w:rsidRPr="00EC25F6">
        <w:rPr>
          <w:b/>
          <w:bCs/>
        </w:rPr>
        <w:t>OPA</w:t>
      </w:r>
      <w:r w:rsidR="00171B7B">
        <w:t>) template to be completed for each subsidiary</w:t>
      </w:r>
      <w:r w:rsidR="00D23C59">
        <w:t xml:space="preserve"> in consultation with the respective organisation(s)</w:t>
      </w:r>
      <w:r>
        <w:t>;</w:t>
      </w:r>
      <w:r w:rsidR="00171B7B">
        <w:t xml:space="preserve"> </w:t>
      </w:r>
    </w:p>
    <w:p w14:paraId="2FA6897B" w14:textId="179FCD2F" w:rsidR="00171B7B" w:rsidRDefault="00171B7B" w:rsidP="00FB7B20">
      <w:pPr>
        <w:pStyle w:val="Body"/>
        <w:numPr>
          <w:ilvl w:val="2"/>
          <w:numId w:val="7"/>
        </w:numPr>
      </w:pPr>
      <w:r>
        <w:t>a list of organisations requested to be reported on behalf of</w:t>
      </w:r>
      <w:r w:rsidR="00AC3568">
        <w:t>;</w:t>
      </w:r>
    </w:p>
    <w:p w14:paraId="688F5140" w14:textId="6BB477CD" w:rsidR="00AC3568" w:rsidRDefault="00AC3568" w:rsidP="00FB7B20">
      <w:pPr>
        <w:pStyle w:val="Body"/>
        <w:numPr>
          <w:ilvl w:val="2"/>
          <w:numId w:val="7"/>
        </w:numPr>
      </w:pPr>
      <w:r>
        <w:t xml:space="preserve">advice regarding the ongoing data security obligations of the subsidiary </w:t>
      </w:r>
      <w:r>
        <w:lastRenderedPageBreak/>
        <w:t>organisation(s); and</w:t>
      </w:r>
    </w:p>
    <w:p w14:paraId="0564D3AF" w14:textId="7F8E0C7B" w:rsidR="00AC3568" w:rsidRDefault="00AC3568" w:rsidP="00FB7B20">
      <w:pPr>
        <w:pStyle w:val="Body"/>
        <w:numPr>
          <w:ilvl w:val="2"/>
          <w:numId w:val="7"/>
        </w:numPr>
      </w:pPr>
      <w:r>
        <w:t>instructions on how to fill in some fields of the PDSP template when considering multiple organisations.</w:t>
      </w:r>
    </w:p>
    <w:p w14:paraId="3B7F5E62" w14:textId="70407B31" w:rsidR="00EC48D7" w:rsidRDefault="008B312E" w:rsidP="00171B7B">
      <w:pPr>
        <w:pStyle w:val="Body"/>
        <w:numPr>
          <w:ilvl w:val="1"/>
          <w:numId w:val="7"/>
        </w:numPr>
      </w:pPr>
      <w:r>
        <w:t>Send an email to the subsidiary (cc primary organisation) informing them that OVIC has received notification that the primary organisation is intending to include them under their PDSP submission</w:t>
      </w:r>
      <w:r w:rsidR="00994D00">
        <w:t xml:space="preserve">. The email will also </w:t>
      </w:r>
      <w:r w:rsidR="00EC25F6">
        <w:t xml:space="preserve">request </w:t>
      </w:r>
      <w:r w:rsidR="00EC48D7">
        <w:t>the</w:t>
      </w:r>
      <w:r w:rsidR="00994D00">
        <w:t xml:space="preserve"> subsidiary</w:t>
      </w:r>
      <w:r w:rsidR="00EC25F6">
        <w:t xml:space="preserve"> to acknowledge that it</w:t>
      </w:r>
      <w:r w:rsidR="00EC48D7">
        <w:t>:</w:t>
      </w:r>
    </w:p>
    <w:p w14:paraId="2054A7F3" w14:textId="3BE8BE70" w:rsidR="00EC48D7" w:rsidRDefault="00EC48D7" w:rsidP="00EC48D7">
      <w:pPr>
        <w:pStyle w:val="Body"/>
        <w:numPr>
          <w:ilvl w:val="2"/>
          <w:numId w:val="7"/>
        </w:numPr>
      </w:pPr>
      <w:r>
        <w:t>will be covered under the primary organisation PDSP submission;</w:t>
      </w:r>
    </w:p>
    <w:p w14:paraId="6ABBE0A7" w14:textId="74C30A26" w:rsidR="00EC48D7" w:rsidRDefault="00994D00" w:rsidP="00EC48D7">
      <w:pPr>
        <w:pStyle w:val="Body"/>
        <w:numPr>
          <w:ilvl w:val="2"/>
          <w:numId w:val="7"/>
        </w:numPr>
      </w:pPr>
      <w:r>
        <w:t xml:space="preserve">has </w:t>
      </w:r>
      <w:r w:rsidR="00EC48D7">
        <w:t>undertaken a Security Risk Profile Assessment (</w:t>
      </w:r>
      <w:r w:rsidR="00EC48D7" w:rsidRPr="00EC25F6">
        <w:rPr>
          <w:b/>
          <w:bCs/>
        </w:rPr>
        <w:t>SRPA</w:t>
      </w:r>
      <w:r w:rsidR="00EC48D7">
        <w:t>); and</w:t>
      </w:r>
    </w:p>
    <w:p w14:paraId="5C31F852" w14:textId="79693DAD" w:rsidR="00171B7B" w:rsidRDefault="00994D00" w:rsidP="00EC48D7">
      <w:pPr>
        <w:pStyle w:val="Body"/>
        <w:numPr>
          <w:ilvl w:val="2"/>
          <w:numId w:val="7"/>
        </w:numPr>
      </w:pPr>
      <w:r>
        <w:t xml:space="preserve">has </w:t>
      </w:r>
      <w:r w:rsidR="00EC48D7">
        <w:t xml:space="preserve">a local work plan that supports the primary organisation’s </w:t>
      </w:r>
      <w:proofErr w:type="gramStart"/>
      <w:r w:rsidR="00EC48D7">
        <w:t>PDSP.</w:t>
      </w:r>
      <w:proofErr w:type="gramEnd"/>
    </w:p>
    <w:p w14:paraId="2AA53F5E" w14:textId="55700903" w:rsidR="008B312E" w:rsidRDefault="008B312E" w:rsidP="00FB7B20">
      <w:pPr>
        <w:pStyle w:val="Body"/>
        <w:numPr>
          <w:ilvl w:val="0"/>
          <w:numId w:val="7"/>
        </w:numPr>
      </w:pPr>
      <w:r>
        <w:t xml:space="preserve">The public sector body Head (or authorised person) </w:t>
      </w:r>
      <w:r w:rsidR="00EC25F6">
        <w:t xml:space="preserve">of the subsidiary organisation </w:t>
      </w:r>
      <w:r>
        <w:t xml:space="preserve">will acknowledge </w:t>
      </w:r>
      <w:r w:rsidR="00EC48D7">
        <w:t xml:space="preserve">their ongoing data security obligations above </w:t>
      </w:r>
      <w:r>
        <w:t>to OVIC</w:t>
      </w:r>
      <w:r w:rsidR="00EC48D7">
        <w:t>.</w:t>
      </w:r>
    </w:p>
    <w:p w14:paraId="5AF45944" w14:textId="461698F9" w:rsidR="00D37BA4" w:rsidRDefault="008B312E" w:rsidP="008B312E">
      <w:pPr>
        <w:pStyle w:val="Body"/>
        <w:numPr>
          <w:ilvl w:val="0"/>
          <w:numId w:val="7"/>
        </w:numPr>
      </w:pPr>
      <w:r>
        <w:t xml:space="preserve">The primary </w:t>
      </w:r>
      <w:r w:rsidR="00D37BA4">
        <w:t>organisation</w:t>
      </w:r>
      <w:r w:rsidR="00994D00">
        <w:t>,</w:t>
      </w:r>
      <w:r w:rsidR="00D37BA4">
        <w:t xml:space="preserve"> </w:t>
      </w:r>
      <w:r w:rsidR="00EC48D7">
        <w:t>in consultation with the respective subsidiary organisation(s)</w:t>
      </w:r>
      <w:r w:rsidR="00994D00">
        <w:t>,</w:t>
      </w:r>
      <w:r w:rsidR="00EC48D7">
        <w:t xml:space="preserve"> </w:t>
      </w:r>
      <w:r w:rsidR="00D37BA4">
        <w:t>will complete and submit the following</w:t>
      </w:r>
      <w:r w:rsidR="00994D00">
        <w:t xml:space="preserve"> to OVIC by </w:t>
      </w:r>
      <w:r w:rsidR="00994D00" w:rsidRPr="00EC25F6">
        <w:rPr>
          <w:b/>
          <w:bCs/>
        </w:rPr>
        <w:t>31 August 2020</w:t>
      </w:r>
      <w:r w:rsidR="00D37BA4">
        <w:t xml:space="preserve">: </w:t>
      </w:r>
    </w:p>
    <w:p w14:paraId="4CD23F4E" w14:textId="79601394" w:rsidR="008B312E" w:rsidRDefault="00D37BA4" w:rsidP="00D37BA4">
      <w:pPr>
        <w:pStyle w:val="Body"/>
        <w:numPr>
          <w:ilvl w:val="1"/>
          <w:numId w:val="7"/>
        </w:numPr>
      </w:pPr>
      <w:r>
        <w:t>a multi-org PDSP;</w:t>
      </w:r>
    </w:p>
    <w:p w14:paraId="75DBFB90" w14:textId="0BF17D64" w:rsidR="00D37BA4" w:rsidRDefault="00D37BA4" w:rsidP="00D37BA4">
      <w:pPr>
        <w:pStyle w:val="Body"/>
        <w:numPr>
          <w:ilvl w:val="1"/>
          <w:numId w:val="7"/>
        </w:numPr>
      </w:pPr>
      <w:r>
        <w:t>an OPA for each subsidiary organisation covered under the PDSP; and</w:t>
      </w:r>
    </w:p>
    <w:p w14:paraId="4A641415" w14:textId="6BF75CF9" w:rsidR="00D37BA4" w:rsidRDefault="00EC25F6" w:rsidP="00D37BA4">
      <w:pPr>
        <w:pStyle w:val="Body"/>
        <w:numPr>
          <w:ilvl w:val="1"/>
          <w:numId w:val="7"/>
        </w:numPr>
      </w:pPr>
      <w:r>
        <w:t xml:space="preserve">a </w:t>
      </w:r>
      <w:r w:rsidR="00D37BA4">
        <w:t>list of organisations covered under the multi</w:t>
      </w:r>
      <w:r w:rsidR="00EC48D7">
        <w:t>-</w:t>
      </w:r>
      <w:r w:rsidR="00D37BA4">
        <w:t>org PDSP</w:t>
      </w:r>
      <w:r>
        <w:t xml:space="preserve"> (Part E of the multi-org PDSP template)</w:t>
      </w:r>
      <w:r w:rsidR="00D37BA4">
        <w:t>.</w:t>
      </w:r>
    </w:p>
    <w:p w14:paraId="0246CEAB" w14:textId="521A2080" w:rsidR="0039747A" w:rsidRDefault="00AC3568" w:rsidP="00BE3A78">
      <w:pPr>
        <w:pStyle w:val="Body"/>
        <w:numPr>
          <w:ilvl w:val="0"/>
          <w:numId w:val="7"/>
        </w:numPr>
        <w:spacing w:after="2040"/>
      </w:pPr>
      <w:r>
        <w:t xml:space="preserve">The primary organisation </w:t>
      </w:r>
      <w:r w:rsidR="00932FDE">
        <w:t>will send a copy of the completed PDSP to their subsidiary organisation(s) to assist with the subsidiary organisation’s local work plan.</w:t>
      </w:r>
    </w:p>
    <w:p w14:paraId="6B5A3562" w14:textId="77777777" w:rsidR="0039747A" w:rsidRDefault="0039747A"/>
    <w:p w14:paraId="3BD1E4AF" w14:textId="0BB6B878" w:rsidR="00262FE3" w:rsidRDefault="00262FE3" w:rsidP="00262FE3">
      <w:pPr>
        <w:pStyle w:val="FurtherInfo"/>
        <w:outlineLvl w:val="0"/>
      </w:pPr>
      <w:r w:rsidRPr="0086734F">
        <w:t xml:space="preserve">Further </w:t>
      </w:r>
      <w:r w:rsidR="00994D00">
        <w:t>i</w:t>
      </w:r>
      <w:r w:rsidRPr="0086734F">
        <w:t>nfor</w:t>
      </w:r>
      <w:r w:rsidRPr="00372C3E">
        <w:t>ma</w:t>
      </w:r>
      <w:r>
        <w:t>tion</w:t>
      </w:r>
    </w:p>
    <w:p w14:paraId="7E3EF160" w14:textId="7BCF7861" w:rsidR="00262FE3" w:rsidRPr="009C5614" w:rsidRDefault="00262FE3" w:rsidP="00262FE3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outlineLvl w:val="0"/>
        <w:rPr>
          <w:rFonts w:cs="PostGrotesk-Medium"/>
          <w:b/>
          <w:color w:val="55565A"/>
        </w:rPr>
      </w:pPr>
      <w:r w:rsidRPr="009C5614">
        <w:rPr>
          <w:rFonts w:cs="PostGrotesk-Medium"/>
          <w:b/>
          <w:color w:val="55565A"/>
        </w:rPr>
        <w:t xml:space="preserve">Contact </w:t>
      </w:r>
      <w:r w:rsidR="00994D00">
        <w:rPr>
          <w:rFonts w:cs="PostGrotesk-Medium"/>
          <w:b/>
          <w:color w:val="55565A"/>
        </w:rPr>
        <w:t>u</w:t>
      </w:r>
      <w:r w:rsidRPr="009C5614">
        <w:rPr>
          <w:rFonts w:cs="PostGrotesk-Medium"/>
          <w:b/>
          <w:color w:val="55565A"/>
        </w:rPr>
        <w:t>s</w:t>
      </w:r>
    </w:p>
    <w:p w14:paraId="4FBEEDFB" w14:textId="77777777" w:rsidR="00262FE3" w:rsidRDefault="00262FE3" w:rsidP="00262FE3">
      <w:r w:rsidRPr="009C5614">
        <w:rPr>
          <w:rFonts w:cs="PostGrotesk-Book"/>
          <w:b/>
          <w:color w:val="430098"/>
          <w:sz w:val="22"/>
          <w:szCs w:val="22"/>
        </w:rPr>
        <w:t>t:</w:t>
      </w:r>
      <w:r w:rsidRPr="009C5614">
        <w:rPr>
          <w:rFonts w:cs="PostGrotesk-Book"/>
          <w:color w:val="55565A"/>
          <w:sz w:val="22"/>
          <w:szCs w:val="22"/>
        </w:rPr>
        <w:tab/>
        <w:t xml:space="preserve">1300 00 6842 </w:t>
      </w:r>
      <w:r w:rsidRPr="009C5614">
        <w:rPr>
          <w:rFonts w:cs="PostGrotesk-Book"/>
          <w:color w:val="55565A"/>
          <w:sz w:val="22"/>
          <w:szCs w:val="22"/>
        </w:rPr>
        <w:br/>
      </w:r>
      <w:r w:rsidRPr="009C5614">
        <w:rPr>
          <w:rFonts w:cs="PostGrotesk-Book"/>
          <w:b/>
          <w:color w:val="430098"/>
          <w:sz w:val="22"/>
          <w:szCs w:val="22"/>
        </w:rPr>
        <w:t>e:</w:t>
      </w:r>
      <w:r w:rsidRPr="009C5614">
        <w:rPr>
          <w:rFonts w:cs="PostGrotesk-Book"/>
          <w:color w:val="55565A"/>
          <w:sz w:val="22"/>
          <w:szCs w:val="22"/>
        </w:rPr>
        <w:tab/>
        <w:t>enquiries@ovic.vic.gov.au</w:t>
      </w:r>
      <w:r w:rsidRPr="009C5614">
        <w:rPr>
          <w:rFonts w:cs="PostGrotesk-Book"/>
          <w:color w:val="55565A"/>
          <w:sz w:val="22"/>
          <w:szCs w:val="22"/>
        </w:rPr>
        <w:br/>
      </w:r>
      <w:r w:rsidRPr="009C5614">
        <w:rPr>
          <w:rFonts w:cs="PostGrotesk-Book"/>
          <w:b/>
          <w:color w:val="430098"/>
          <w:sz w:val="22"/>
          <w:szCs w:val="22"/>
        </w:rPr>
        <w:t>w:</w:t>
      </w:r>
      <w:r w:rsidRPr="009C5614">
        <w:rPr>
          <w:rFonts w:cs="PostGrotesk-Book"/>
          <w:color w:val="55565A"/>
          <w:sz w:val="22"/>
          <w:szCs w:val="22"/>
        </w:rPr>
        <w:tab/>
        <w:t>ovic.vic.gov.au</w:t>
      </w:r>
    </w:p>
    <w:p w14:paraId="770B82CE" w14:textId="77777777" w:rsidR="003E7408" w:rsidRDefault="003E7408"/>
    <w:sectPr w:rsidR="003E7408" w:rsidSect="005E0CD6">
      <w:headerReference w:type="default" r:id="rId8"/>
      <w:footerReference w:type="default" r:id="rId9"/>
      <w:pgSz w:w="11900" w:h="16840"/>
      <w:pgMar w:top="1738" w:right="1134" w:bottom="1134" w:left="1134" w:header="51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F776F6" w16cex:dateUtc="2020-02-18T21:57:00Z"/>
  <w16cex:commentExtensible w16cex:durableId="21F77A9F" w16cex:dateUtc="2020-02-18T22:13:00Z"/>
  <w16cex:commentExtensible w16cex:durableId="21F774CA" w16cex:dateUtc="2020-02-18T21:48:00Z"/>
  <w16cex:commentExtensible w16cex:durableId="21F77549" w16cex:dateUtc="2020-02-18T21:50:00Z"/>
  <w16cex:commentExtensible w16cex:durableId="21F77675" w16cex:dateUtc="2020-02-18T21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21267" w14:textId="77777777" w:rsidR="001918F9" w:rsidRDefault="001918F9" w:rsidP="003E7408">
      <w:r>
        <w:separator/>
      </w:r>
    </w:p>
  </w:endnote>
  <w:endnote w:type="continuationSeparator" w:id="0">
    <w:p w14:paraId="60B02BF7" w14:textId="77777777" w:rsidR="001918F9" w:rsidRDefault="001918F9" w:rsidP="003E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Grotesk-Book">
    <w:altName w:val="Times New Roman"/>
    <w:panose1 w:val="020B0604020202020204"/>
    <w:charset w:val="00"/>
    <w:family w:val="auto"/>
    <w:pitch w:val="variable"/>
    <w:sig w:usb0="00000001" w:usb1="500160FB" w:usb2="00000000" w:usb3="00000000" w:csb0="0000009B" w:csb1="00000000"/>
  </w:font>
  <w:font w:name="National-Book">
    <w:altName w:val="National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PostGrotesk-Medium">
    <w:altName w:val="Times New Roman"/>
    <w:panose1 w:val="020B0604020202020204"/>
    <w:charset w:val="00"/>
    <w:family w:val="auto"/>
    <w:pitch w:val="variable"/>
    <w:sig w:usb0="00000001" w:usb1="50016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0B080" w14:textId="234989DC" w:rsidR="003E7408" w:rsidRDefault="003E7408" w:rsidP="003E7408">
    <w:pPr>
      <w:pStyle w:val="Footer"/>
      <w:jc w:val="right"/>
    </w:pPr>
    <w:r w:rsidRPr="00346148">
      <w:rPr>
        <w:rFonts w:cs="Arial"/>
        <w:color w:val="420196"/>
        <w:sz w:val="20"/>
      </w:rPr>
      <w:t xml:space="preserve">Freedom of Information </w:t>
    </w:r>
    <w:r w:rsidRPr="00F4301B">
      <w:rPr>
        <w:rFonts w:cs="Arial"/>
        <w:color w:val="E5007D"/>
        <w:sz w:val="20"/>
      </w:rPr>
      <w:t>|</w:t>
    </w:r>
    <w:r w:rsidRPr="00F4301B">
      <w:rPr>
        <w:rFonts w:cs="Arial"/>
        <w:sz w:val="20"/>
      </w:rPr>
      <w:t xml:space="preserve"> </w:t>
    </w:r>
    <w:r w:rsidRPr="00346148">
      <w:rPr>
        <w:rFonts w:cs="Arial"/>
        <w:color w:val="420196"/>
        <w:sz w:val="20"/>
      </w:rPr>
      <w:t>Privacy</w:t>
    </w:r>
    <w:r w:rsidRPr="00F4301B">
      <w:rPr>
        <w:rFonts w:cs="Arial"/>
        <w:sz w:val="20"/>
      </w:rPr>
      <w:t xml:space="preserve"> </w:t>
    </w:r>
    <w:r w:rsidRPr="00F4301B">
      <w:rPr>
        <w:rFonts w:cs="Arial"/>
        <w:color w:val="E5007D"/>
        <w:sz w:val="20"/>
      </w:rPr>
      <w:t>|</w:t>
    </w:r>
    <w:r w:rsidRPr="00F4301B">
      <w:rPr>
        <w:rFonts w:cs="Arial"/>
        <w:sz w:val="20"/>
      </w:rPr>
      <w:t xml:space="preserve"> </w:t>
    </w:r>
    <w:r w:rsidRPr="00346148">
      <w:rPr>
        <w:rFonts w:cs="Arial"/>
        <w:color w:val="420196"/>
        <w:sz w:val="20"/>
      </w:rPr>
      <w:t>Data Protection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9723F" w14:textId="77777777" w:rsidR="001918F9" w:rsidRDefault="001918F9" w:rsidP="003E7408">
      <w:r>
        <w:separator/>
      </w:r>
    </w:p>
  </w:footnote>
  <w:footnote w:type="continuationSeparator" w:id="0">
    <w:p w14:paraId="0CE37FFB" w14:textId="77777777" w:rsidR="001918F9" w:rsidRDefault="001918F9" w:rsidP="003E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A6113" w14:textId="2BBFECA3" w:rsidR="003E7408" w:rsidRPr="00B37C5F" w:rsidRDefault="005E0CD6" w:rsidP="005E0CD6">
    <w:pPr>
      <w:pStyle w:val="Header"/>
      <w:tabs>
        <w:tab w:val="left" w:pos="6946"/>
      </w:tabs>
      <w:spacing w:before="480" w:after="960"/>
      <w:ind w:firstLine="2835"/>
      <w:jc w:val="right"/>
      <w:rPr>
        <w:color w:val="7F7F7F"/>
        <w:sz w:val="20"/>
        <w:szCs w:val="20"/>
      </w:rPr>
    </w:pPr>
    <w:r w:rsidRPr="005E0CD6">
      <w:rPr>
        <w:noProof/>
        <w:color w:val="555559"/>
        <w:sz w:val="26"/>
        <w:szCs w:val="26"/>
      </w:rPr>
      <w:drawing>
        <wp:anchor distT="0" distB="0" distL="114300" distR="114300" simplePos="0" relativeHeight="251659264" behindDoc="0" locked="0" layoutInCell="1" allowOverlap="1" wp14:anchorId="1BBB7433" wp14:editId="7FB16CEF">
          <wp:simplePos x="0" y="0"/>
          <wp:positionH relativeFrom="column">
            <wp:posOffset>2540</wp:posOffset>
          </wp:positionH>
          <wp:positionV relativeFrom="page">
            <wp:posOffset>1418118</wp:posOffset>
          </wp:positionV>
          <wp:extent cx="6119495" cy="71755"/>
          <wp:effectExtent l="0" t="0" r="1905" b="4445"/>
          <wp:wrapNone/>
          <wp:docPr id="1" name="Picture 1" descr="gradient%20line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dient%20line_th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0CD6">
      <w:rPr>
        <w:noProof/>
        <w:color w:val="555559"/>
        <w:sz w:val="26"/>
        <w:szCs w:val="26"/>
      </w:rPr>
      <w:drawing>
        <wp:anchor distT="0" distB="0" distL="114300" distR="114300" simplePos="0" relativeHeight="251660288" behindDoc="1" locked="0" layoutInCell="1" allowOverlap="1" wp14:anchorId="2DB79F83" wp14:editId="1DC64B0F">
          <wp:simplePos x="0" y="0"/>
          <wp:positionH relativeFrom="column">
            <wp:posOffset>3810</wp:posOffset>
          </wp:positionH>
          <wp:positionV relativeFrom="paragraph">
            <wp:posOffset>202565</wp:posOffset>
          </wp:positionV>
          <wp:extent cx="1565910" cy="720090"/>
          <wp:effectExtent l="0" t="0" r="0" b="3810"/>
          <wp:wrapTight wrapText="bothSides">
            <wp:wrapPolygon edited="0">
              <wp:start x="0" y="0"/>
              <wp:lineTo x="0" y="21333"/>
              <wp:lineTo x="21372" y="21333"/>
              <wp:lineTo x="21372" y="0"/>
              <wp:lineTo x="0" y="0"/>
            </wp:wrapPolygon>
          </wp:wrapTight>
          <wp:docPr id="2" name="Picture 2" descr="2056_OVIC_Logo_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56_OVIC_Logo_v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408" w:rsidRPr="00EF06C1">
      <w:rPr>
        <w:color w:val="555559"/>
        <w:sz w:val="26"/>
        <w:szCs w:val="26"/>
      </w:rPr>
      <w:t>INFORMATION FOR</w:t>
    </w:r>
    <w:r>
      <w:rPr>
        <w:color w:val="555559"/>
        <w:sz w:val="26"/>
        <w:szCs w:val="26"/>
      </w:rPr>
      <w:br/>
    </w:r>
    <w:r w:rsidR="003E7408" w:rsidRPr="00EF06C1">
      <w:rPr>
        <w:color w:val="430098"/>
        <w:sz w:val="26"/>
        <w:szCs w:val="26"/>
      </w:rPr>
      <w:t>AGENCIES</w:t>
    </w:r>
    <w:r>
      <w:rPr>
        <w:color w:val="430098"/>
        <w:sz w:val="26"/>
        <w:szCs w:val="26"/>
      </w:rPr>
      <w:br/>
    </w:r>
    <w:r w:rsidR="003E7408" w:rsidRPr="00064688">
      <w:rPr>
        <w:color w:val="555559"/>
        <w:sz w:val="20"/>
        <w:szCs w:val="20"/>
      </w:rPr>
      <w:t>1300 00 6842 |ovic.</w:t>
    </w:r>
    <w:r w:rsidR="003E7408">
      <w:rPr>
        <w:color w:val="555559"/>
        <w:sz w:val="20"/>
        <w:szCs w:val="20"/>
      </w:rPr>
      <w:t>vic.gov</w:t>
    </w:r>
    <w:r w:rsidR="003E7408" w:rsidRPr="00064688">
      <w:rPr>
        <w:color w:val="555559"/>
        <w:sz w:val="20"/>
        <w:szCs w:val="20"/>
      </w:rPr>
      <w:t>.au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287"/>
    <w:multiLevelType w:val="hybridMultilevel"/>
    <w:tmpl w:val="3530C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0B9B"/>
    <w:multiLevelType w:val="hybridMultilevel"/>
    <w:tmpl w:val="B906C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5D18"/>
    <w:multiLevelType w:val="hybridMultilevel"/>
    <w:tmpl w:val="47FE6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C5584"/>
    <w:multiLevelType w:val="multilevel"/>
    <w:tmpl w:val="F78C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F2861"/>
    <w:multiLevelType w:val="hybridMultilevel"/>
    <w:tmpl w:val="994EC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846F6"/>
    <w:multiLevelType w:val="hybridMultilevel"/>
    <w:tmpl w:val="3A46E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E6017"/>
    <w:multiLevelType w:val="hybridMultilevel"/>
    <w:tmpl w:val="D78A8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20F4F"/>
    <w:multiLevelType w:val="hybridMultilevel"/>
    <w:tmpl w:val="CFDA84A0"/>
    <w:lvl w:ilvl="0" w:tplc="0656796E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55CD6"/>
    <w:multiLevelType w:val="hybridMultilevel"/>
    <w:tmpl w:val="8B0E2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71DF4"/>
    <w:multiLevelType w:val="hybridMultilevel"/>
    <w:tmpl w:val="A6A0F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5605C"/>
    <w:multiLevelType w:val="hybridMultilevel"/>
    <w:tmpl w:val="C5EEEFA8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08"/>
    <w:rsid w:val="00017B8A"/>
    <w:rsid w:val="000326F4"/>
    <w:rsid w:val="00075131"/>
    <w:rsid w:val="00096512"/>
    <w:rsid w:val="000B73EB"/>
    <w:rsid w:val="000D35A2"/>
    <w:rsid w:val="000D6934"/>
    <w:rsid w:val="000E24E8"/>
    <w:rsid w:val="001177DB"/>
    <w:rsid w:val="00153326"/>
    <w:rsid w:val="00171B7B"/>
    <w:rsid w:val="001868B8"/>
    <w:rsid w:val="001918F9"/>
    <w:rsid w:val="001B6759"/>
    <w:rsid w:val="00250299"/>
    <w:rsid w:val="00262FE3"/>
    <w:rsid w:val="00275B94"/>
    <w:rsid w:val="0029656A"/>
    <w:rsid w:val="002A111D"/>
    <w:rsid w:val="002E06ED"/>
    <w:rsid w:val="002F041C"/>
    <w:rsid w:val="00307AF8"/>
    <w:rsid w:val="00336EDB"/>
    <w:rsid w:val="00361093"/>
    <w:rsid w:val="0038558D"/>
    <w:rsid w:val="0039747A"/>
    <w:rsid w:val="003E7408"/>
    <w:rsid w:val="00497501"/>
    <w:rsid w:val="004C6EC7"/>
    <w:rsid w:val="004C7267"/>
    <w:rsid w:val="005478D4"/>
    <w:rsid w:val="00562FC3"/>
    <w:rsid w:val="00565D92"/>
    <w:rsid w:val="0059103E"/>
    <w:rsid w:val="005E0CD6"/>
    <w:rsid w:val="006325A7"/>
    <w:rsid w:val="00665FD3"/>
    <w:rsid w:val="006E1836"/>
    <w:rsid w:val="006F0BAE"/>
    <w:rsid w:val="007673B5"/>
    <w:rsid w:val="007B31E5"/>
    <w:rsid w:val="00830D13"/>
    <w:rsid w:val="00831F3A"/>
    <w:rsid w:val="008B312E"/>
    <w:rsid w:val="008D4F72"/>
    <w:rsid w:val="008F5DA3"/>
    <w:rsid w:val="009237EE"/>
    <w:rsid w:val="00932FDE"/>
    <w:rsid w:val="00957779"/>
    <w:rsid w:val="00994D00"/>
    <w:rsid w:val="00AC3568"/>
    <w:rsid w:val="00B22560"/>
    <w:rsid w:val="00B43B95"/>
    <w:rsid w:val="00BE3A78"/>
    <w:rsid w:val="00BF4186"/>
    <w:rsid w:val="00C219D6"/>
    <w:rsid w:val="00C240B1"/>
    <w:rsid w:val="00C24C66"/>
    <w:rsid w:val="00C43B04"/>
    <w:rsid w:val="00C9544B"/>
    <w:rsid w:val="00CE3D60"/>
    <w:rsid w:val="00D20CC7"/>
    <w:rsid w:val="00D23C59"/>
    <w:rsid w:val="00D37BA4"/>
    <w:rsid w:val="00D57E99"/>
    <w:rsid w:val="00D87054"/>
    <w:rsid w:val="00E014D3"/>
    <w:rsid w:val="00EC25F6"/>
    <w:rsid w:val="00EC48D7"/>
    <w:rsid w:val="00EF6109"/>
    <w:rsid w:val="00F239AC"/>
    <w:rsid w:val="00F25BF9"/>
    <w:rsid w:val="00F847D6"/>
    <w:rsid w:val="00F96663"/>
    <w:rsid w:val="00FA1FF3"/>
    <w:rsid w:val="00FB4591"/>
    <w:rsid w:val="00FB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C3DE5"/>
  <w15:chartTrackingRefBased/>
  <w15:docId w15:val="{5B4AEE6C-84E3-E749-A7E7-0CEBD781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7408"/>
    <w:rPr>
      <w:b/>
      <w:bCs/>
    </w:rPr>
  </w:style>
  <w:style w:type="paragraph" w:customStyle="1" w:styleId="SectionHeading1">
    <w:name w:val="Section Heading 1"/>
    <w:basedOn w:val="Normal"/>
    <w:qFormat/>
    <w:rsid w:val="003E7408"/>
    <w:rPr>
      <w:color w:val="420196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0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7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408"/>
  </w:style>
  <w:style w:type="paragraph" w:customStyle="1" w:styleId="DocumentTitle">
    <w:name w:val="Document Title"/>
    <w:basedOn w:val="Header"/>
    <w:qFormat/>
    <w:rsid w:val="003E7408"/>
    <w:pPr>
      <w:tabs>
        <w:tab w:val="clear" w:pos="4680"/>
        <w:tab w:val="clear" w:pos="9360"/>
        <w:tab w:val="center" w:pos="4513"/>
        <w:tab w:val="left" w:pos="6946"/>
      </w:tabs>
      <w:spacing w:before="840" w:after="120"/>
    </w:pPr>
    <w:rPr>
      <w:rFonts w:ascii="Arial" w:eastAsia="Calibri" w:hAnsi="Arial" w:cs="Arial"/>
      <w:b/>
      <w:color w:val="430098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E7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408"/>
  </w:style>
  <w:style w:type="paragraph" w:customStyle="1" w:styleId="Body">
    <w:name w:val="Body"/>
    <w:basedOn w:val="Normal"/>
    <w:qFormat/>
    <w:rsid w:val="003E7408"/>
    <w:pPr>
      <w:widowControl w:val="0"/>
      <w:suppressAutoHyphens/>
      <w:autoSpaceDE w:val="0"/>
      <w:autoSpaceDN w:val="0"/>
      <w:adjustRightInd w:val="0"/>
      <w:spacing w:after="240"/>
      <w:textAlignment w:val="center"/>
    </w:pPr>
    <w:rPr>
      <w:rFonts w:ascii="Calibri" w:eastAsia="Calibri" w:hAnsi="Calibri" w:cs="PostGrotesk-Book"/>
      <w:color w:val="55565A"/>
      <w:sz w:val="22"/>
      <w:szCs w:val="22"/>
      <w:lang w:val="en-GB"/>
    </w:rPr>
  </w:style>
  <w:style w:type="table" w:styleId="TableGridLight">
    <w:name w:val="Grid Table Light"/>
    <w:basedOn w:val="TableNormal"/>
    <w:uiPriority w:val="40"/>
    <w:rsid w:val="003E7408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Copy">
    <w:name w:val="Body Copy"/>
    <w:basedOn w:val="Normal"/>
    <w:uiPriority w:val="99"/>
    <w:qFormat/>
    <w:rsid w:val="003E7408"/>
    <w:pPr>
      <w:widowControl w:val="0"/>
      <w:suppressAutoHyphens/>
      <w:autoSpaceDE w:val="0"/>
      <w:autoSpaceDN w:val="0"/>
      <w:adjustRightInd w:val="0"/>
      <w:spacing w:before="120" w:after="200" w:line="264" w:lineRule="auto"/>
      <w:textAlignment w:val="center"/>
    </w:pPr>
    <w:rPr>
      <w:rFonts w:eastAsia="Times New Roman" w:cs="National-Book"/>
      <w:color w:val="55565A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3E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rtherInfo">
    <w:name w:val="Further Info"/>
    <w:qFormat/>
    <w:rsid w:val="00262FE3"/>
    <w:pPr>
      <w:pBdr>
        <w:top w:val="single" w:sz="4" w:space="6" w:color="430098"/>
      </w:pBdr>
      <w:spacing w:before="480" w:after="200"/>
    </w:pPr>
    <w:rPr>
      <w:rFonts w:ascii="Calibri" w:eastAsia="Calibri" w:hAnsi="Calibri" w:cs="PostGrotesk-Medium"/>
      <w:color w:val="430098"/>
      <w:sz w:val="28"/>
      <w:szCs w:val="28"/>
      <w:lang w:val="en-GB"/>
    </w:rPr>
  </w:style>
  <w:style w:type="paragraph" w:styleId="Revision">
    <w:name w:val="Revision"/>
    <w:hidden/>
    <w:uiPriority w:val="99"/>
    <w:semiHidden/>
    <w:rsid w:val="00336EDB"/>
  </w:style>
  <w:style w:type="character" w:styleId="CommentReference">
    <w:name w:val="annotation reference"/>
    <w:basedOn w:val="DefaultParagraphFont"/>
    <w:uiPriority w:val="99"/>
    <w:semiHidden/>
    <w:unhideWhenUsed/>
    <w:rsid w:val="004C7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267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267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267"/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267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71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B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43B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C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urity@ovic.vic.gov.au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OVIC111</dc:creator>
  <cp:keywords/>
  <dc:description/>
  <cp:lastModifiedBy>Dean BW</cp:lastModifiedBy>
  <cp:revision>3</cp:revision>
  <cp:lastPrinted>2020-01-16T03:15:00Z</cp:lastPrinted>
  <dcterms:created xsi:type="dcterms:W3CDTF">2020-02-18T22:14:00Z</dcterms:created>
  <dcterms:modified xsi:type="dcterms:W3CDTF">2020-02-26T07:24:00Z</dcterms:modified>
</cp:coreProperties>
</file>