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F58C" w14:textId="77777777" w:rsidR="00460922" w:rsidRPr="00324FBF" w:rsidRDefault="00460922" w:rsidP="00324FBF">
      <w:pPr>
        <w:keepNext w:val="0"/>
        <w:keepLines w:val="0"/>
        <w:spacing w:line="240" w:lineRule="auto"/>
        <w:jc w:val="center"/>
        <w:rPr>
          <w:color w:val="000000" w:themeColor="text1"/>
          <w:sz w:val="21"/>
          <w:szCs w:val="28"/>
        </w:rPr>
      </w:pPr>
      <w:r w:rsidRPr="00324FBF">
        <w:rPr>
          <w:color w:val="000000" w:themeColor="text1"/>
          <w:sz w:val="21"/>
          <w:szCs w:val="28"/>
        </w:rPr>
        <w:t>[</w:t>
      </w:r>
      <w:r w:rsidRPr="00324FBF">
        <w:rPr>
          <w:color w:val="000000" w:themeColor="text1"/>
          <w:sz w:val="21"/>
          <w:szCs w:val="28"/>
          <w:highlight w:val="yellow"/>
        </w:rPr>
        <w:t>Insert agency lette</w:t>
      </w:r>
      <w:bookmarkStart w:id="0" w:name="_GoBack"/>
      <w:bookmarkEnd w:id="0"/>
      <w:r w:rsidRPr="00324FBF">
        <w:rPr>
          <w:color w:val="000000" w:themeColor="text1"/>
          <w:sz w:val="21"/>
          <w:szCs w:val="28"/>
          <w:highlight w:val="yellow"/>
        </w:rPr>
        <w:t>rhead</w:t>
      </w:r>
      <w:r w:rsidRPr="00324FBF">
        <w:rPr>
          <w:color w:val="000000" w:themeColor="text1"/>
          <w:sz w:val="21"/>
          <w:szCs w:val="28"/>
        </w:rPr>
        <w:t>]</w:t>
      </w:r>
    </w:p>
    <w:p w14:paraId="2E0EA91E" w14:textId="77777777" w:rsidR="00460922" w:rsidRPr="00324FBF" w:rsidRDefault="00460922" w:rsidP="00324FBF">
      <w:pPr>
        <w:keepNext w:val="0"/>
        <w:keepLines w:val="0"/>
        <w:spacing w:line="240" w:lineRule="auto"/>
        <w:jc w:val="both"/>
        <w:rPr>
          <w:color w:val="000000" w:themeColor="text1"/>
          <w:sz w:val="21"/>
          <w:szCs w:val="28"/>
        </w:rPr>
      </w:pPr>
      <w:r w:rsidRPr="00324FBF">
        <w:rPr>
          <w:color w:val="000000" w:themeColor="text1"/>
          <w:sz w:val="21"/>
          <w:szCs w:val="28"/>
        </w:rPr>
        <w:t>[</w:t>
      </w:r>
      <w:r w:rsidRPr="00324FBF">
        <w:rPr>
          <w:color w:val="000000" w:themeColor="text1"/>
          <w:sz w:val="21"/>
          <w:szCs w:val="28"/>
          <w:highlight w:val="yellow"/>
        </w:rPr>
        <w:t>Date</w:t>
      </w:r>
      <w:r w:rsidRPr="00324FBF">
        <w:rPr>
          <w:color w:val="000000" w:themeColor="text1"/>
          <w:sz w:val="21"/>
          <w:szCs w:val="28"/>
        </w:rPr>
        <w:t>]</w:t>
      </w:r>
    </w:p>
    <w:p w14:paraId="037ABE27" w14:textId="77777777" w:rsidR="00460922" w:rsidRPr="00324FBF" w:rsidRDefault="00460922" w:rsidP="00324FBF">
      <w:pPr>
        <w:keepNext w:val="0"/>
        <w:keepLines w:val="0"/>
        <w:spacing w:line="240" w:lineRule="auto"/>
        <w:jc w:val="right"/>
        <w:rPr>
          <w:color w:val="000000" w:themeColor="text1"/>
          <w:sz w:val="18"/>
        </w:rPr>
      </w:pPr>
      <w:r w:rsidRPr="00324FBF">
        <w:rPr>
          <w:color w:val="000000" w:themeColor="text1"/>
          <w:sz w:val="18"/>
        </w:rPr>
        <w:t>Ref: [</w:t>
      </w:r>
      <w:r w:rsidRPr="00324FBF">
        <w:rPr>
          <w:color w:val="000000" w:themeColor="text1"/>
          <w:sz w:val="18"/>
          <w:highlight w:val="yellow"/>
        </w:rPr>
        <w:t>agency reference</w:t>
      </w:r>
      <w:r w:rsidRPr="00324FBF">
        <w:rPr>
          <w:color w:val="000000" w:themeColor="text1"/>
          <w:sz w:val="18"/>
        </w:rPr>
        <w:t>]</w:t>
      </w:r>
    </w:p>
    <w:p w14:paraId="16DD9CA0" w14:textId="09A83BFB" w:rsidR="00460922" w:rsidRPr="00324FBF" w:rsidRDefault="00460922" w:rsidP="00324FBF">
      <w:pPr>
        <w:keepNext w:val="0"/>
        <w:keepLines w:val="0"/>
        <w:spacing w:line="240" w:lineRule="auto"/>
        <w:rPr>
          <w:color w:val="000000" w:themeColor="text1"/>
          <w:szCs w:val="32"/>
          <w:highlight w:val="yellow"/>
        </w:rPr>
      </w:pPr>
    </w:p>
    <w:p w14:paraId="790E1C57" w14:textId="77777777" w:rsidR="00506DA9" w:rsidRPr="00324FBF" w:rsidRDefault="00506DA9" w:rsidP="00324FBF">
      <w:pPr>
        <w:keepNext w:val="0"/>
        <w:keepLines w:val="0"/>
        <w:spacing w:line="240" w:lineRule="auto"/>
        <w:rPr>
          <w:color w:val="000000" w:themeColor="text1"/>
          <w:szCs w:val="32"/>
          <w:highlight w:val="yellow"/>
        </w:rPr>
      </w:pPr>
      <w:r w:rsidRPr="0082196E">
        <w:rPr>
          <w:color w:val="000000" w:themeColor="text1"/>
          <w:szCs w:val="32"/>
        </w:rPr>
        <w:t>[</w:t>
      </w:r>
      <w:r w:rsidRPr="00324FBF">
        <w:rPr>
          <w:color w:val="000000" w:themeColor="text1"/>
          <w:szCs w:val="32"/>
          <w:highlight w:val="yellow"/>
        </w:rPr>
        <w:t>Applicant name</w:t>
      </w:r>
      <w:r w:rsidRPr="0082196E">
        <w:rPr>
          <w:color w:val="000000" w:themeColor="text1"/>
          <w:szCs w:val="32"/>
        </w:rPr>
        <w:t>]</w:t>
      </w:r>
    </w:p>
    <w:p w14:paraId="2AA8E41B" w14:textId="77777777" w:rsidR="00506DA9" w:rsidRPr="00324FBF" w:rsidRDefault="00506DA9" w:rsidP="00324FBF">
      <w:pPr>
        <w:keepNext w:val="0"/>
        <w:keepLines w:val="0"/>
        <w:spacing w:line="240" w:lineRule="auto"/>
        <w:rPr>
          <w:b/>
          <w:bCs/>
          <w:color w:val="000000" w:themeColor="text1"/>
          <w:szCs w:val="32"/>
          <w:highlight w:val="yellow"/>
        </w:rPr>
      </w:pPr>
      <w:r w:rsidRPr="0082196E">
        <w:rPr>
          <w:b/>
          <w:bCs/>
          <w:color w:val="000000" w:themeColor="text1"/>
          <w:szCs w:val="32"/>
        </w:rPr>
        <w:t>By email: [</w:t>
      </w:r>
      <w:r w:rsidRPr="00324FBF">
        <w:rPr>
          <w:b/>
          <w:bCs/>
          <w:color w:val="000000" w:themeColor="text1"/>
          <w:szCs w:val="32"/>
          <w:highlight w:val="yellow"/>
        </w:rPr>
        <w:t>insert email</w:t>
      </w:r>
      <w:r w:rsidRPr="0082196E">
        <w:rPr>
          <w:b/>
          <w:bCs/>
          <w:color w:val="000000" w:themeColor="text1"/>
          <w:szCs w:val="32"/>
        </w:rPr>
        <w:t>]</w:t>
      </w:r>
    </w:p>
    <w:p w14:paraId="313998D0" w14:textId="77777777" w:rsidR="00506DA9" w:rsidRPr="00324FBF" w:rsidRDefault="00506DA9" w:rsidP="00324FBF">
      <w:pPr>
        <w:keepNext w:val="0"/>
        <w:keepLines w:val="0"/>
        <w:spacing w:line="240" w:lineRule="auto"/>
        <w:rPr>
          <w:color w:val="000000" w:themeColor="text1"/>
        </w:rPr>
      </w:pPr>
    </w:p>
    <w:p w14:paraId="0AB7147F" w14:textId="77777777" w:rsidR="00460922" w:rsidRPr="00324FBF" w:rsidRDefault="00460922" w:rsidP="00324FBF">
      <w:pPr>
        <w:keepNext w:val="0"/>
        <w:keepLines w:val="0"/>
        <w:spacing w:line="240" w:lineRule="auto"/>
        <w:rPr>
          <w:color w:val="000000" w:themeColor="text1"/>
        </w:rPr>
      </w:pPr>
      <w:r w:rsidRPr="00324FBF">
        <w:rPr>
          <w:color w:val="000000" w:themeColor="text1"/>
        </w:rPr>
        <w:t>Dear [</w:t>
      </w:r>
      <w:r w:rsidRPr="00324FBF">
        <w:rPr>
          <w:color w:val="000000" w:themeColor="text1"/>
          <w:highlight w:val="yellow"/>
        </w:rPr>
        <w:t>Name</w:t>
      </w:r>
      <w:r w:rsidRPr="00324FBF">
        <w:rPr>
          <w:color w:val="000000" w:themeColor="text1"/>
        </w:rPr>
        <w:t>]</w:t>
      </w:r>
    </w:p>
    <w:p w14:paraId="1FD40429" w14:textId="708C5847" w:rsidR="00A11A6E" w:rsidRPr="00324FBF" w:rsidRDefault="009F03E1" w:rsidP="00324FBF">
      <w:pPr>
        <w:keepNext w:val="0"/>
        <w:keepLines w:val="0"/>
        <w:spacing w:line="240" w:lineRule="auto"/>
        <w:jc w:val="both"/>
        <w:rPr>
          <w:rFonts w:eastAsia="MS Mincho" w:cs="Arial"/>
          <w:b/>
          <w:color w:val="000000" w:themeColor="text1"/>
          <w:szCs w:val="24"/>
        </w:rPr>
      </w:pPr>
      <w:r w:rsidRPr="00324FBF">
        <w:rPr>
          <w:rFonts w:eastAsia="MS Mincho" w:cs="Arial"/>
          <w:b/>
          <w:color w:val="000000" w:themeColor="text1"/>
          <w:szCs w:val="24"/>
        </w:rPr>
        <w:t>We</w:t>
      </w:r>
      <w:r w:rsidR="0006316F" w:rsidRPr="00324FBF">
        <w:rPr>
          <w:rFonts w:eastAsia="MS Mincho" w:cs="Arial"/>
          <w:b/>
          <w:color w:val="000000" w:themeColor="text1"/>
          <w:szCs w:val="24"/>
        </w:rPr>
        <w:t xml:space="preserve"> need to</w:t>
      </w:r>
      <w:r w:rsidR="00621F0B" w:rsidRPr="00324FBF">
        <w:rPr>
          <w:rFonts w:eastAsia="MS Mincho" w:cs="Arial"/>
          <w:b/>
          <w:color w:val="000000" w:themeColor="text1"/>
          <w:szCs w:val="24"/>
        </w:rPr>
        <w:t xml:space="preserve"> extend</w:t>
      </w:r>
      <w:r w:rsidRPr="00324FBF">
        <w:rPr>
          <w:rFonts w:eastAsia="MS Mincho" w:cs="Arial"/>
          <w:b/>
          <w:color w:val="000000" w:themeColor="text1"/>
          <w:szCs w:val="24"/>
        </w:rPr>
        <w:t xml:space="preserve"> t</w:t>
      </w:r>
      <w:r w:rsidR="00B25FE1" w:rsidRPr="00324FBF">
        <w:rPr>
          <w:rFonts w:eastAsia="MS Mincho" w:cs="Arial"/>
          <w:b/>
          <w:color w:val="000000" w:themeColor="text1"/>
          <w:szCs w:val="24"/>
        </w:rPr>
        <w:t xml:space="preserve">he time for </w:t>
      </w:r>
      <w:r w:rsidR="00751FEA" w:rsidRPr="00324FBF">
        <w:rPr>
          <w:rFonts w:eastAsia="MS Mincho" w:cs="Arial"/>
          <w:b/>
          <w:color w:val="000000" w:themeColor="text1"/>
          <w:szCs w:val="24"/>
        </w:rPr>
        <w:t>deciding</w:t>
      </w:r>
      <w:r w:rsidR="00B25FE1" w:rsidRPr="00324FBF">
        <w:rPr>
          <w:rFonts w:eastAsia="MS Mincho" w:cs="Arial"/>
          <w:b/>
          <w:color w:val="000000" w:themeColor="text1"/>
          <w:szCs w:val="24"/>
        </w:rPr>
        <w:t xml:space="preserve"> your </w:t>
      </w:r>
      <w:r w:rsidR="00AE7FBA" w:rsidRPr="00324FBF">
        <w:rPr>
          <w:rFonts w:eastAsia="MS Mincho" w:cs="Arial"/>
          <w:b/>
          <w:color w:val="000000" w:themeColor="text1"/>
          <w:szCs w:val="24"/>
        </w:rPr>
        <w:t xml:space="preserve">freedom of information </w:t>
      </w:r>
      <w:r w:rsidR="00B25FE1" w:rsidRPr="00324FBF">
        <w:rPr>
          <w:rFonts w:eastAsia="MS Mincho" w:cs="Arial"/>
          <w:b/>
          <w:color w:val="000000" w:themeColor="text1"/>
          <w:szCs w:val="24"/>
        </w:rPr>
        <w:t xml:space="preserve">request </w:t>
      </w:r>
    </w:p>
    <w:p w14:paraId="23B06A92" w14:textId="6CB4CBE3" w:rsidR="00A11A6E" w:rsidRPr="00324FBF" w:rsidRDefault="00E6021B" w:rsidP="00324FBF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324FBF">
        <w:rPr>
          <w:rFonts w:eastAsia="MS Mincho" w:cs="Arial"/>
          <w:color w:val="000000" w:themeColor="text1"/>
          <w:szCs w:val="24"/>
        </w:rPr>
        <w:t>We</w:t>
      </w:r>
      <w:r w:rsidR="00A11A6E" w:rsidRPr="00324FBF">
        <w:rPr>
          <w:rFonts w:eastAsia="MS Mincho" w:cs="Arial"/>
          <w:color w:val="000000" w:themeColor="text1"/>
          <w:szCs w:val="24"/>
        </w:rPr>
        <w:t xml:space="preserve"> refer to your </w:t>
      </w:r>
      <w:r w:rsidR="003B49F3" w:rsidRPr="00324FBF">
        <w:rPr>
          <w:rFonts w:eastAsia="MS Mincho" w:cs="Arial"/>
          <w:color w:val="000000" w:themeColor="text1"/>
          <w:szCs w:val="24"/>
        </w:rPr>
        <w:t>request</w:t>
      </w:r>
      <w:r w:rsidR="00A11A6E" w:rsidRPr="00324FBF">
        <w:rPr>
          <w:rFonts w:eastAsia="MS Mincho" w:cs="Arial"/>
          <w:color w:val="000000" w:themeColor="text1"/>
          <w:szCs w:val="24"/>
        </w:rPr>
        <w:t xml:space="preserve"> under the </w:t>
      </w:r>
      <w:r w:rsidR="00A11A6E" w:rsidRPr="00324FBF">
        <w:rPr>
          <w:rFonts w:eastAsia="MS Mincho" w:cs="Arial"/>
          <w:i/>
          <w:color w:val="000000" w:themeColor="text1"/>
          <w:szCs w:val="24"/>
        </w:rPr>
        <w:t xml:space="preserve">Freedom of Information Act 1982 </w:t>
      </w:r>
      <w:r w:rsidR="00A11A6E" w:rsidRPr="00324FBF">
        <w:rPr>
          <w:rFonts w:eastAsia="MS Mincho" w:cs="Arial"/>
          <w:color w:val="000000" w:themeColor="text1"/>
          <w:szCs w:val="24"/>
        </w:rPr>
        <w:t xml:space="preserve">(Vic) </w:t>
      </w:r>
      <w:r w:rsidRPr="00324FBF">
        <w:rPr>
          <w:rFonts w:eastAsia="MS Mincho" w:cs="Arial"/>
          <w:color w:val="000000" w:themeColor="text1"/>
          <w:szCs w:val="24"/>
        </w:rPr>
        <w:t>(</w:t>
      </w:r>
      <w:r w:rsidRPr="00324FBF">
        <w:rPr>
          <w:rFonts w:eastAsia="MS Mincho" w:cs="Arial"/>
          <w:b/>
          <w:bCs/>
          <w:color w:val="000000" w:themeColor="text1"/>
          <w:szCs w:val="24"/>
        </w:rPr>
        <w:t>FOI Act</w:t>
      </w:r>
      <w:r w:rsidRPr="00324FBF">
        <w:rPr>
          <w:rFonts w:eastAsia="MS Mincho" w:cs="Arial"/>
          <w:color w:val="000000" w:themeColor="text1"/>
          <w:szCs w:val="24"/>
        </w:rPr>
        <w:t>)</w:t>
      </w:r>
      <w:r w:rsidR="0017796F" w:rsidRPr="00324FBF">
        <w:rPr>
          <w:rFonts w:eastAsia="MS Mincho" w:cs="Arial"/>
          <w:color w:val="000000" w:themeColor="text1"/>
          <w:szCs w:val="24"/>
        </w:rPr>
        <w:t xml:space="preserve"> </w:t>
      </w:r>
      <w:r w:rsidR="00A11A6E" w:rsidRPr="00324FBF">
        <w:rPr>
          <w:rFonts w:eastAsia="MS Mincho" w:cs="Arial"/>
          <w:color w:val="000000" w:themeColor="text1"/>
          <w:szCs w:val="24"/>
        </w:rPr>
        <w:t>received on [</w:t>
      </w:r>
      <w:r w:rsidR="00A11A6E" w:rsidRPr="00324FBF">
        <w:rPr>
          <w:rFonts w:eastAsia="MS Mincho" w:cs="Arial"/>
          <w:color w:val="000000" w:themeColor="text1"/>
          <w:szCs w:val="24"/>
          <w:highlight w:val="yellow"/>
        </w:rPr>
        <w:t>insert date</w:t>
      </w:r>
      <w:r w:rsidR="00A11A6E" w:rsidRPr="00324FBF">
        <w:rPr>
          <w:rFonts w:eastAsia="MS Mincho" w:cs="Arial"/>
          <w:color w:val="000000" w:themeColor="text1"/>
          <w:szCs w:val="24"/>
        </w:rPr>
        <w:t>].</w:t>
      </w:r>
    </w:p>
    <w:p w14:paraId="6A7EDFC5" w14:textId="7997F010" w:rsidR="00241FA2" w:rsidRDefault="00241FA2" w:rsidP="0038562D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4E17D23" wp14:editId="08463C19">
                <wp:extent cx="5727700" cy="543208"/>
                <wp:effectExtent l="0" t="0" r="19050" b="1587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5432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30098"/>
                          </a:solidFill>
                        </a:ln>
                      </wps:spPr>
                      <wps:txbx>
                        <w:txbxContent>
                          <w:p w14:paraId="7FE81282" w14:textId="279C9DCB" w:rsidR="00CB36BA" w:rsidRPr="00D42230" w:rsidRDefault="00D42230" w:rsidP="00783CB2">
                            <w:pPr>
                              <w:spacing w:line="240" w:lineRule="auto"/>
                              <w:rPr>
                                <w:rFonts w:eastAsia="MS Mincho" w:cs="Arial"/>
                                <w:color w:val="430098"/>
                              </w:rPr>
                            </w:pP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 xml:space="preserve">Under section 21(5) of the FOI Act, </w:t>
                            </w:r>
                            <w:r w:rsidR="004971C6">
                              <w:rPr>
                                <w:rFonts w:eastAsia="MS Mincho" w:cs="Arial"/>
                                <w:color w:val="430098"/>
                              </w:rPr>
                              <w:t>an agency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 xml:space="preserve"> ca</w:t>
                            </w:r>
                            <w:r w:rsidRPr="00CB36BA">
                              <w:rPr>
                                <w:rFonts w:eastAsia="MS Mincho" w:cs="Arial"/>
                                <w:color w:val="430098"/>
                              </w:rPr>
                              <w:t xml:space="preserve">nnot extend the time for deciding a formal request if that time has already expired.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E17D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51pt;height:4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" filled="f" strokecolor="#430098" strokeweight=".5pt">
                <v:textbox>
                  <w:txbxContent>
                    <w:p w14:paraId="7FE81282" w14:textId="279C9DCB" w:rsidR="00CB36BA" w:rsidRPr="00D42230" w:rsidRDefault="00D42230" w:rsidP="00783CB2">
                      <w:pPr>
                        <w:spacing w:line="240" w:lineRule="auto"/>
                        <w:rPr>
                          <w:rFonts w:eastAsia="MS Mincho" w:cs="Arial"/>
                          <w:color w:val="430098"/>
                        </w:rPr>
                      </w:pPr>
                      <w:r>
                        <w:rPr>
                          <w:rFonts w:eastAsia="MS Mincho" w:cs="Arial"/>
                          <w:color w:val="430098"/>
                        </w:rPr>
                        <w:t xml:space="preserve">Under section 21(5) of the FOI Act, </w:t>
                      </w:r>
                      <w:r w:rsidR="004971C6">
                        <w:rPr>
                          <w:rFonts w:eastAsia="MS Mincho" w:cs="Arial"/>
                          <w:color w:val="430098"/>
                        </w:rPr>
                        <w:t>an agency</w:t>
                      </w:r>
                      <w:r>
                        <w:rPr>
                          <w:rFonts w:eastAsia="MS Mincho" w:cs="Arial"/>
                          <w:color w:val="430098"/>
                        </w:rPr>
                        <w:t xml:space="preserve"> ca</w:t>
                      </w:r>
                      <w:r w:rsidRPr="00CB36BA">
                        <w:rPr>
                          <w:rFonts w:eastAsia="MS Mincho" w:cs="Arial"/>
                          <w:color w:val="430098"/>
                        </w:rPr>
                        <w:t xml:space="preserve">nnot extend the time for deciding a formal request if that time has already expired.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E0CC84" w14:textId="33473668" w:rsidR="00732FE9" w:rsidRDefault="00732FE9" w:rsidP="00817CE7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>
        <w:rPr>
          <w:rFonts w:eastAsia="MS Mincho" w:cs="Arial"/>
          <w:color w:val="000000" w:themeColor="text1"/>
          <w:szCs w:val="24"/>
        </w:rPr>
        <w:t xml:space="preserve">Under section 21(2)(b) of the FOI Act, </w:t>
      </w:r>
      <w:r w:rsidR="00074D7B">
        <w:rPr>
          <w:rFonts w:eastAsia="MS Mincho" w:cs="Arial"/>
          <w:color w:val="000000" w:themeColor="text1"/>
          <w:szCs w:val="24"/>
        </w:rPr>
        <w:t>we</w:t>
      </w:r>
      <w:r>
        <w:rPr>
          <w:rFonts w:eastAsia="MS Mincho" w:cs="Arial"/>
          <w:color w:val="000000" w:themeColor="text1"/>
          <w:szCs w:val="24"/>
        </w:rPr>
        <w:t xml:space="preserve"> may extend the time for deciding a request by up to 30 days with </w:t>
      </w:r>
      <w:r w:rsidR="00074D7B">
        <w:rPr>
          <w:rFonts w:eastAsia="MS Mincho" w:cs="Arial"/>
          <w:color w:val="000000" w:themeColor="text1"/>
          <w:szCs w:val="24"/>
        </w:rPr>
        <w:t>your</w:t>
      </w:r>
      <w:r>
        <w:rPr>
          <w:rFonts w:eastAsia="MS Mincho" w:cs="Arial"/>
          <w:color w:val="000000" w:themeColor="text1"/>
          <w:szCs w:val="24"/>
        </w:rPr>
        <w:t xml:space="preserve"> agreement. </w:t>
      </w:r>
    </w:p>
    <w:p w14:paraId="53F8F1D9" w14:textId="1062E4DB" w:rsidR="007E724B" w:rsidRDefault="006E4466" w:rsidP="006E4466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>
        <w:rPr>
          <w:rFonts w:eastAsia="MS Mincho" w:cs="Arial"/>
          <w:color w:val="000000" w:themeColor="text1"/>
          <w:szCs w:val="24"/>
        </w:rPr>
        <w:t>Your request is due on [</w:t>
      </w:r>
      <w:r w:rsidRPr="006E4466">
        <w:rPr>
          <w:rFonts w:eastAsia="MS Mincho" w:cs="Arial"/>
          <w:color w:val="000000" w:themeColor="text1"/>
          <w:szCs w:val="24"/>
          <w:highlight w:val="yellow"/>
        </w:rPr>
        <w:t>insert date</w:t>
      </w:r>
      <w:r>
        <w:rPr>
          <w:rFonts w:eastAsia="MS Mincho" w:cs="Arial"/>
          <w:color w:val="000000" w:themeColor="text1"/>
          <w:szCs w:val="24"/>
        </w:rPr>
        <w:t xml:space="preserve">], however we need to extend this time by </w:t>
      </w:r>
      <w:r w:rsidRPr="004971C6">
        <w:rPr>
          <w:rFonts w:eastAsia="MS Mincho" w:cs="Arial"/>
          <w:color w:val="000000" w:themeColor="text1"/>
          <w:szCs w:val="24"/>
        </w:rPr>
        <w:t>[</w:t>
      </w:r>
      <w:r w:rsidRPr="00DB51B8">
        <w:rPr>
          <w:rFonts w:eastAsia="MS Mincho" w:cs="Arial"/>
          <w:color w:val="000000" w:themeColor="text1"/>
          <w:szCs w:val="24"/>
          <w:highlight w:val="yellow"/>
        </w:rPr>
        <w:t>insert period no more than 30 days</w:t>
      </w:r>
      <w:r w:rsidRPr="004971C6">
        <w:rPr>
          <w:rFonts w:eastAsia="MS Mincho" w:cs="Arial"/>
          <w:color w:val="000000" w:themeColor="text1"/>
          <w:szCs w:val="24"/>
        </w:rPr>
        <w:t>]</w:t>
      </w:r>
      <w:r>
        <w:rPr>
          <w:rFonts w:eastAsia="MS Mincho" w:cs="Arial"/>
          <w:color w:val="000000" w:themeColor="text1"/>
          <w:szCs w:val="24"/>
        </w:rPr>
        <w:t xml:space="preserve"> because [</w:t>
      </w:r>
      <w:r w:rsidRPr="00EE753F">
        <w:rPr>
          <w:rFonts w:eastAsia="MS Mincho" w:cs="Arial"/>
          <w:color w:val="000000" w:themeColor="text1"/>
          <w:szCs w:val="24"/>
          <w:highlight w:val="yellow"/>
        </w:rPr>
        <w:t xml:space="preserve">insert </w:t>
      </w:r>
      <w:r>
        <w:rPr>
          <w:rFonts w:eastAsia="MS Mincho" w:cs="Arial"/>
          <w:color w:val="000000" w:themeColor="text1"/>
          <w:szCs w:val="24"/>
          <w:highlight w:val="yellow"/>
        </w:rPr>
        <w:t xml:space="preserve">reasons </w:t>
      </w:r>
      <w:r w:rsidRPr="00EE753F">
        <w:rPr>
          <w:rFonts w:eastAsia="MS Mincho" w:cs="Arial"/>
          <w:color w:val="000000" w:themeColor="text1"/>
          <w:szCs w:val="24"/>
          <w:highlight w:val="yellow"/>
        </w:rPr>
        <w:t>why you need to extend the time</w:t>
      </w:r>
      <w:r>
        <w:rPr>
          <w:rFonts w:eastAsia="MS Mincho" w:cs="Arial"/>
          <w:color w:val="000000" w:themeColor="text1"/>
          <w:szCs w:val="24"/>
        </w:rPr>
        <w:t>].</w:t>
      </w:r>
    </w:p>
    <w:p w14:paraId="62736D2C" w14:textId="77777777" w:rsidR="006E4466" w:rsidRDefault="006E4466" w:rsidP="006E4466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C1BE6D1" wp14:editId="772366BC">
                <wp:extent cx="5727700" cy="760491"/>
                <wp:effectExtent l="0" t="0" r="19050" b="1460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7604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30098"/>
                          </a:solidFill>
                        </a:ln>
                      </wps:spPr>
                      <wps:txbx>
                        <w:txbxContent>
                          <w:p w14:paraId="62E50EE2" w14:textId="77777777" w:rsidR="006E4466" w:rsidRPr="00635780" w:rsidRDefault="006E4466" w:rsidP="00783CB2">
                            <w:pPr>
                              <w:spacing w:line="240" w:lineRule="auto"/>
                              <w:rPr>
                                <w:rFonts w:eastAsia="MS Mincho" w:cs="Arial"/>
                                <w:color w:val="430098"/>
                              </w:rPr>
                            </w:pPr>
                            <w:r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E</w:t>
                            </w:r>
                            <w:r w:rsidRPr="00635780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xplain why you are not able to provide a decision to the applicant on time. For example, is there a large volume of documents to assess? Is the matter complex and requires additional time? Are you waiting on advice from an internal business unit about a document?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1BE6D1" id="Text Box 6" o:spid="_x0000_s1027" type="#_x0000_t202" style="width:451pt;height:59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" filled="f" strokecolor="#430098" strokeweight=".5pt">
                <v:textbox>
                  <w:txbxContent>
                    <w:p w14:paraId="62E50EE2" w14:textId="77777777" w:rsidR="006E4466" w:rsidRPr="00635780" w:rsidRDefault="006E4466" w:rsidP="00783CB2">
                      <w:pPr>
                        <w:spacing w:line="240" w:lineRule="auto"/>
                        <w:rPr>
                          <w:rFonts w:eastAsia="MS Mincho" w:cs="Arial"/>
                          <w:color w:val="430098"/>
                        </w:rPr>
                      </w:pPr>
                      <w:r>
                        <w:rPr>
                          <w:rFonts w:eastAsia="MS Mincho" w:cs="Arial"/>
                          <w:color w:val="430098"/>
                          <w:szCs w:val="24"/>
                        </w:rPr>
                        <w:t>E</w:t>
                      </w:r>
                      <w:r w:rsidRPr="00635780">
                        <w:rPr>
                          <w:rFonts w:eastAsia="MS Mincho" w:cs="Arial"/>
                          <w:color w:val="430098"/>
                          <w:szCs w:val="24"/>
                        </w:rPr>
                        <w:t>xplain why you are not able to provide a decision to the applicant on time. For example, is there a large volume of documents to assess? Is the matter complex and requires additional time? Are you waiting on advice from an internal business unit about a document?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78D58F" w14:textId="77777777" w:rsidR="00B0467B" w:rsidRDefault="006F0022" w:rsidP="00817CE7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>
        <w:rPr>
          <w:rFonts w:eastAsia="MS Mincho" w:cs="Arial"/>
          <w:color w:val="000000" w:themeColor="text1"/>
          <w:szCs w:val="24"/>
        </w:rPr>
        <w:t>As such, we request your agreement to extend the time for deciding your request by [</w:t>
      </w:r>
      <w:r w:rsidRPr="006F0022">
        <w:rPr>
          <w:rFonts w:eastAsia="MS Mincho" w:cs="Arial"/>
          <w:color w:val="000000" w:themeColor="text1"/>
          <w:szCs w:val="24"/>
          <w:highlight w:val="yellow"/>
        </w:rPr>
        <w:t>insert period no more than 30 days</w:t>
      </w:r>
      <w:r>
        <w:rPr>
          <w:rFonts w:eastAsia="MS Mincho" w:cs="Arial"/>
          <w:color w:val="000000" w:themeColor="text1"/>
          <w:szCs w:val="24"/>
        </w:rPr>
        <w:t>].</w:t>
      </w:r>
      <w:r w:rsidR="00414BDB">
        <w:rPr>
          <w:rFonts w:eastAsia="MS Mincho" w:cs="Arial"/>
          <w:color w:val="000000" w:themeColor="text1"/>
          <w:szCs w:val="24"/>
        </w:rPr>
        <w:t xml:space="preserve"> </w:t>
      </w:r>
    </w:p>
    <w:p w14:paraId="4FA2A4D2" w14:textId="6AE5A936" w:rsidR="006B19F2" w:rsidRDefault="00414BDB" w:rsidP="00817CE7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>
        <w:rPr>
          <w:rFonts w:eastAsia="MS Mincho" w:cs="Arial"/>
          <w:color w:val="000000" w:themeColor="text1"/>
          <w:szCs w:val="24"/>
        </w:rPr>
        <w:t>Please note, you do not have to agree to our request</w:t>
      </w:r>
      <w:r w:rsidR="00B0467B">
        <w:rPr>
          <w:rFonts w:eastAsia="MS Mincho" w:cs="Arial"/>
          <w:color w:val="000000" w:themeColor="text1"/>
          <w:szCs w:val="24"/>
        </w:rPr>
        <w:t xml:space="preserve"> for an extension of time</w:t>
      </w:r>
      <w:r>
        <w:rPr>
          <w:rFonts w:eastAsia="MS Mincho" w:cs="Arial"/>
          <w:color w:val="000000" w:themeColor="text1"/>
          <w:szCs w:val="24"/>
        </w:rPr>
        <w:t>.</w:t>
      </w:r>
      <w:r w:rsidR="006F0022">
        <w:rPr>
          <w:rFonts w:eastAsia="MS Mincho" w:cs="Arial"/>
          <w:color w:val="000000" w:themeColor="text1"/>
          <w:szCs w:val="24"/>
        </w:rPr>
        <w:t xml:space="preserve"> </w:t>
      </w:r>
      <w:r w:rsidR="0081791F">
        <w:rPr>
          <w:rFonts w:eastAsia="MS Mincho" w:cs="Arial"/>
          <w:color w:val="000000" w:themeColor="text1"/>
          <w:szCs w:val="24"/>
        </w:rPr>
        <w:t>If you do not agree</w:t>
      </w:r>
      <w:r w:rsidR="00B0467B">
        <w:rPr>
          <w:rFonts w:eastAsia="MS Mincho" w:cs="Arial"/>
          <w:color w:val="000000" w:themeColor="text1"/>
          <w:szCs w:val="24"/>
        </w:rPr>
        <w:t xml:space="preserve">, </w:t>
      </w:r>
      <w:r w:rsidR="0081791F">
        <w:rPr>
          <w:rFonts w:eastAsia="MS Mincho" w:cs="Arial"/>
          <w:color w:val="000000" w:themeColor="text1"/>
          <w:szCs w:val="24"/>
        </w:rPr>
        <w:t xml:space="preserve">we will continue processing your request. </w:t>
      </w:r>
    </w:p>
    <w:p w14:paraId="54F95D50" w14:textId="52450EA1" w:rsidR="00AB65DD" w:rsidRDefault="006B19F2" w:rsidP="00817CE7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>
        <w:rPr>
          <w:rFonts w:eastAsia="MS Mincho" w:cs="Arial"/>
          <w:color w:val="000000" w:themeColor="text1"/>
          <w:szCs w:val="24"/>
        </w:rPr>
        <w:t xml:space="preserve">Please contact us </w:t>
      </w:r>
      <w:r w:rsidR="00674276" w:rsidRPr="00C517D0">
        <w:rPr>
          <w:rFonts w:eastAsia="MS Mincho" w:cs="Arial"/>
          <w:color w:val="000000" w:themeColor="text1"/>
          <w:szCs w:val="24"/>
        </w:rPr>
        <w:t>on [</w:t>
      </w:r>
      <w:r w:rsidR="00674276" w:rsidRPr="00723765">
        <w:rPr>
          <w:rFonts w:eastAsia="MS Mincho" w:cs="Arial"/>
          <w:color w:val="000000" w:themeColor="text1"/>
          <w:szCs w:val="24"/>
          <w:highlight w:val="yellow"/>
        </w:rPr>
        <w:t>insert phone</w:t>
      </w:r>
      <w:r w:rsidR="00674276" w:rsidRPr="00C517D0">
        <w:rPr>
          <w:rFonts w:eastAsia="MS Mincho" w:cs="Arial"/>
          <w:color w:val="000000" w:themeColor="text1"/>
          <w:szCs w:val="24"/>
        </w:rPr>
        <w:t>] or by email at [</w:t>
      </w:r>
      <w:r w:rsidR="00674276" w:rsidRPr="00723765">
        <w:rPr>
          <w:rFonts w:eastAsia="MS Mincho" w:cs="Arial"/>
          <w:color w:val="000000" w:themeColor="text1"/>
          <w:szCs w:val="24"/>
          <w:highlight w:val="yellow"/>
        </w:rPr>
        <w:t>insert email</w:t>
      </w:r>
      <w:r w:rsidR="00674276" w:rsidRPr="00C517D0">
        <w:rPr>
          <w:rFonts w:eastAsia="MS Mincho" w:cs="Arial"/>
          <w:color w:val="000000" w:themeColor="text1"/>
          <w:szCs w:val="24"/>
        </w:rPr>
        <w:t>]</w:t>
      </w:r>
      <w:r w:rsidR="00674276">
        <w:rPr>
          <w:rFonts w:eastAsia="MS Mincho" w:cs="Arial"/>
          <w:color w:val="000000" w:themeColor="text1"/>
          <w:szCs w:val="24"/>
        </w:rPr>
        <w:t xml:space="preserve"> </w:t>
      </w:r>
      <w:r w:rsidR="00496D3A">
        <w:rPr>
          <w:rFonts w:eastAsia="MS Mincho" w:cs="Arial"/>
          <w:color w:val="000000" w:themeColor="text1"/>
          <w:szCs w:val="24"/>
        </w:rPr>
        <w:t>by [</w:t>
      </w:r>
      <w:r w:rsidR="00496D3A" w:rsidRPr="00496D3A">
        <w:rPr>
          <w:rFonts w:eastAsia="MS Mincho" w:cs="Arial"/>
          <w:color w:val="000000" w:themeColor="text1"/>
          <w:szCs w:val="24"/>
          <w:highlight w:val="yellow"/>
        </w:rPr>
        <w:t>insert dat</w:t>
      </w:r>
      <w:r w:rsidR="00496D3A" w:rsidRPr="00347A35">
        <w:rPr>
          <w:rFonts w:eastAsia="MS Mincho" w:cs="Arial"/>
          <w:color w:val="000000" w:themeColor="text1"/>
          <w:szCs w:val="24"/>
          <w:highlight w:val="yellow"/>
        </w:rPr>
        <w:t>e</w:t>
      </w:r>
      <w:r w:rsidR="00347A35" w:rsidRPr="00347A35">
        <w:rPr>
          <w:rFonts w:eastAsia="MS Mincho" w:cs="Arial"/>
          <w:color w:val="000000" w:themeColor="text1"/>
          <w:szCs w:val="24"/>
          <w:highlight w:val="yellow"/>
        </w:rPr>
        <w:t xml:space="preserve"> which must be before the current due date expires</w:t>
      </w:r>
      <w:r w:rsidR="00496D3A">
        <w:rPr>
          <w:rFonts w:eastAsia="MS Mincho" w:cs="Arial"/>
          <w:color w:val="000000" w:themeColor="text1"/>
          <w:szCs w:val="24"/>
        </w:rPr>
        <w:t xml:space="preserve">] </w:t>
      </w:r>
      <w:r>
        <w:rPr>
          <w:rFonts w:eastAsia="MS Mincho" w:cs="Arial"/>
          <w:color w:val="000000" w:themeColor="text1"/>
          <w:szCs w:val="24"/>
        </w:rPr>
        <w:t xml:space="preserve">to advise whether you agree to this </w:t>
      </w:r>
      <w:r w:rsidR="006F0022">
        <w:rPr>
          <w:rFonts w:eastAsia="MS Mincho" w:cs="Arial"/>
          <w:color w:val="000000" w:themeColor="text1"/>
          <w:szCs w:val="24"/>
        </w:rPr>
        <w:t>extension</w:t>
      </w:r>
      <w:r>
        <w:rPr>
          <w:rFonts w:eastAsia="MS Mincho" w:cs="Arial"/>
          <w:color w:val="000000" w:themeColor="text1"/>
          <w:szCs w:val="24"/>
        </w:rPr>
        <w:t xml:space="preserve"> or not. </w:t>
      </w:r>
    </w:p>
    <w:p w14:paraId="324CDA5B" w14:textId="00139A09" w:rsidR="005769ED" w:rsidRPr="00C517D0" w:rsidRDefault="00A11A6E" w:rsidP="00744AD6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C517D0">
        <w:rPr>
          <w:rFonts w:eastAsia="MS Mincho" w:cs="Arial"/>
          <w:color w:val="000000" w:themeColor="text1"/>
          <w:szCs w:val="24"/>
        </w:rPr>
        <w:t>If you have any questions</w:t>
      </w:r>
      <w:r w:rsidR="00914C6A">
        <w:rPr>
          <w:rFonts w:eastAsia="MS Mincho" w:cs="Arial"/>
          <w:color w:val="000000" w:themeColor="text1"/>
          <w:szCs w:val="24"/>
        </w:rPr>
        <w:t xml:space="preserve"> about </w:t>
      </w:r>
      <w:r w:rsidR="0000748B">
        <w:rPr>
          <w:rFonts w:eastAsia="MS Mincho" w:cs="Arial"/>
          <w:color w:val="000000" w:themeColor="text1"/>
          <w:szCs w:val="24"/>
        </w:rPr>
        <w:t>this letter</w:t>
      </w:r>
      <w:r w:rsidR="00D4417F" w:rsidRPr="00C517D0">
        <w:rPr>
          <w:rFonts w:eastAsia="MS Mincho" w:cs="Arial"/>
          <w:color w:val="000000" w:themeColor="text1"/>
          <w:szCs w:val="24"/>
        </w:rPr>
        <w:t>,</w:t>
      </w:r>
      <w:r w:rsidRPr="00C517D0">
        <w:rPr>
          <w:rFonts w:eastAsia="MS Mincho" w:cs="Arial"/>
          <w:color w:val="000000" w:themeColor="text1"/>
          <w:szCs w:val="24"/>
        </w:rPr>
        <w:t xml:space="preserve"> please </w:t>
      </w:r>
      <w:r w:rsidR="00DD252A">
        <w:rPr>
          <w:rFonts w:eastAsia="MS Mincho" w:cs="Arial"/>
          <w:color w:val="000000" w:themeColor="text1"/>
          <w:szCs w:val="24"/>
        </w:rPr>
        <w:t xml:space="preserve">also </w:t>
      </w:r>
      <w:r w:rsidRPr="00C517D0">
        <w:rPr>
          <w:rFonts w:eastAsia="MS Mincho" w:cs="Arial"/>
          <w:color w:val="000000" w:themeColor="text1"/>
          <w:szCs w:val="24"/>
        </w:rPr>
        <w:t xml:space="preserve">contact </w:t>
      </w:r>
      <w:r w:rsidR="00817A74">
        <w:rPr>
          <w:rFonts w:eastAsia="MS Mincho" w:cs="Arial"/>
          <w:color w:val="000000" w:themeColor="text1"/>
          <w:szCs w:val="24"/>
        </w:rPr>
        <w:t>us</w:t>
      </w:r>
      <w:r w:rsidRPr="00C517D0">
        <w:rPr>
          <w:rFonts w:eastAsia="MS Mincho" w:cs="Arial"/>
          <w:color w:val="000000" w:themeColor="text1"/>
          <w:szCs w:val="24"/>
        </w:rPr>
        <w:t xml:space="preserve"> on [</w:t>
      </w:r>
      <w:r w:rsidR="00723765" w:rsidRPr="00723765">
        <w:rPr>
          <w:rFonts w:eastAsia="MS Mincho" w:cs="Arial"/>
          <w:color w:val="000000" w:themeColor="text1"/>
          <w:szCs w:val="24"/>
          <w:highlight w:val="yellow"/>
        </w:rPr>
        <w:t xml:space="preserve">insert </w:t>
      </w:r>
      <w:r w:rsidRPr="00723765">
        <w:rPr>
          <w:rFonts w:eastAsia="MS Mincho" w:cs="Arial"/>
          <w:color w:val="000000" w:themeColor="text1"/>
          <w:szCs w:val="24"/>
          <w:highlight w:val="yellow"/>
        </w:rPr>
        <w:t>phone</w:t>
      </w:r>
      <w:r w:rsidRPr="00C517D0">
        <w:rPr>
          <w:rFonts w:eastAsia="MS Mincho" w:cs="Arial"/>
          <w:color w:val="000000" w:themeColor="text1"/>
          <w:szCs w:val="24"/>
        </w:rPr>
        <w:t xml:space="preserve">] or </w:t>
      </w:r>
      <w:r w:rsidR="00D4417F" w:rsidRPr="00C517D0">
        <w:rPr>
          <w:rFonts w:eastAsia="MS Mincho" w:cs="Arial"/>
          <w:color w:val="000000" w:themeColor="text1"/>
          <w:szCs w:val="24"/>
        </w:rPr>
        <w:t xml:space="preserve">by email at </w:t>
      </w:r>
      <w:r w:rsidRPr="00C517D0">
        <w:rPr>
          <w:rFonts w:eastAsia="MS Mincho" w:cs="Arial"/>
          <w:color w:val="000000" w:themeColor="text1"/>
          <w:szCs w:val="24"/>
        </w:rPr>
        <w:t>[</w:t>
      </w:r>
      <w:r w:rsidR="00723765" w:rsidRPr="00723765">
        <w:rPr>
          <w:rFonts w:eastAsia="MS Mincho" w:cs="Arial"/>
          <w:color w:val="000000" w:themeColor="text1"/>
          <w:szCs w:val="24"/>
          <w:highlight w:val="yellow"/>
        </w:rPr>
        <w:t xml:space="preserve">insert </w:t>
      </w:r>
      <w:r w:rsidRPr="00723765">
        <w:rPr>
          <w:rFonts w:eastAsia="MS Mincho" w:cs="Arial"/>
          <w:color w:val="000000" w:themeColor="text1"/>
          <w:szCs w:val="24"/>
          <w:highlight w:val="yellow"/>
        </w:rPr>
        <w:t>email</w:t>
      </w:r>
      <w:r w:rsidRPr="00C517D0">
        <w:rPr>
          <w:rFonts w:eastAsia="MS Mincho" w:cs="Arial"/>
          <w:color w:val="000000" w:themeColor="text1"/>
          <w:szCs w:val="24"/>
        </w:rPr>
        <w:t>]</w:t>
      </w:r>
      <w:r w:rsidR="007F0718">
        <w:rPr>
          <w:rFonts w:eastAsia="MS Mincho" w:cs="Arial"/>
          <w:color w:val="000000" w:themeColor="text1"/>
          <w:szCs w:val="24"/>
        </w:rPr>
        <w:t xml:space="preserve"> and </w:t>
      </w:r>
      <w:r w:rsidR="00D4417F" w:rsidRPr="00C517D0">
        <w:rPr>
          <w:rFonts w:eastAsia="MS Mincho" w:cs="Arial"/>
          <w:color w:val="000000" w:themeColor="text1"/>
          <w:szCs w:val="24"/>
        </w:rPr>
        <w:t xml:space="preserve">quote </w:t>
      </w:r>
      <w:r w:rsidR="00D4417F" w:rsidRPr="004971C6">
        <w:rPr>
          <w:rFonts w:eastAsia="MS Mincho" w:cs="Arial"/>
          <w:color w:val="000000" w:themeColor="text1"/>
          <w:szCs w:val="24"/>
        </w:rPr>
        <w:t>[</w:t>
      </w:r>
      <w:r w:rsidR="00D4417F" w:rsidRPr="00C517D0">
        <w:rPr>
          <w:rFonts w:eastAsia="MS Mincho" w:cs="Arial"/>
          <w:color w:val="000000" w:themeColor="text1"/>
          <w:szCs w:val="24"/>
          <w:highlight w:val="yellow"/>
        </w:rPr>
        <w:t>agency reference</w:t>
      </w:r>
      <w:r w:rsidR="00D4417F" w:rsidRPr="004971C6">
        <w:rPr>
          <w:rFonts w:eastAsia="MS Mincho" w:cs="Arial"/>
          <w:color w:val="000000" w:themeColor="text1"/>
          <w:szCs w:val="24"/>
        </w:rPr>
        <w:t>]</w:t>
      </w:r>
      <w:r w:rsidR="00D4417F" w:rsidRPr="00C517D0">
        <w:rPr>
          <w:rFonts w:eastAsia="MS Mincho" w:cs="Arial"/>
          <w:color w:val="000000" w:themeColor="text1"/>
          <w:szCs w:val="24"/>
        </w:rPr>
        <w:t xml:space="preserve">. </w:t>
      </w:r>
    </w:p>
    <w:p w14:paraId="42714A6A" w14:textId="77777777" w:rsidR="00A11A6E" w:rsidRPr="00C517D0" w:rsidRDefault="00A11A6E" w:rsidP="00A11A6E">
      <w:pPr>
        <w:keepNext w:val="0"/>
        <w:keepLines w:val="0"/>
        <w:spacing w:line="240" w:lineRule="auto"/>
        <w:jc w:val="both"/>
        <w:rPr>
          <w:rFonts w:eastAsia="MS Mincho" w:cs="Arial"/>
          <w:color w:val="000000" w:themeColor="text1"/>
          <w:szCs w:val="24"/>
        </w:rPr>
      </w:pPr>
      <w:r w:rsidRPr="00C517D0">
        <w:rPr>
          <w:rFonts w:eastAsia="MS Mincho" w:cs="Arial"/>
          <w:color w:val="000000" w:themeColor="text1"/>
          <w:szCs w:val="24"/>
        </w:rPr>
        <w:t>Yours sincerely</w:t>
      </w:r>
    </w:p>
    <w:p w14:paraId="0F408C11" w14:textId="77777777" w:rsidR="00A11A6E" w:rsidRPr="00C517D0" w:rsidRDefault="00A11A6E" w:rsidP="00A11A6E">
      <w:pPr>
        <w:keepNext w:val="0"/>
        <w:keepLines w:val="0"/>
        <w:spacing w:line="240" w:lineRule="auto"/>
        <w:jc w:val="both"/>
        <w:rPr>
          <w:rFonts w:eastAsia="MS Mincho" w:cs="Arial"/>
          <w:color w:val="000000" w:themeColor="text1"/>
          <w:szCs w:val="24"/>
        </w:rPr>
      </w:pPr>
    </w:p>
    <w:p w14:paraId="3A4A2D8F" w14:textId="77777777" w:rsidR="00A11A6E" w:rsidRPr="00C517D0" w:rsidRDefault="00A11A6E" w:rsidP="00A11A6E">
      <w:pPr>
        <w:keepNext w:val="0"/>
        <w:keepLines w:val="0"/>
        <w:spacing w:line="240" w:lineRule="auto"/>
        <w:jc w:val="both"/>
        <w:rPr>
          <w:rFonts w:eastAsia="MS Mincho" w:cs="Arial"/>
          <w:color w:val="000000" w:themeColor="text1"/>
          <w:szCs w:val="24"/>
        </w:rPr>
      </w:pPr>
    </w:p>
    <w:p w14:paraId="4AC2A86E" w14:textId="77777777" w:rsidR="00A11A6E" w:rsidRPr="00C517D0" w:rsidRDefault="00A11A6E" w:rsidP="00C517D0">
      <w:pPr>
        <w:keepNext w:val="0"/>
        <w:keepLines w:val="0"/>
        <w:spacing w:before="0" w:after="0" w:line="240" w:lineRule="auto"/>
        <w:jc w:val="both"/>
        <w:rPr>
          <w:rFonts w:eastAsia="MS Mincho" w:cs="Arial"/>
          <w:color w:val="000000" w:themeColor="text1"/>
          <w:szCs w:val="24"/>
          <w:highlight w:val="yellow"/>
        </w:rPr>
      </w:pPr>
      <w:r w:rsidRPr="004971C6">
        <w:rPr>
          <w:rFonts w:eastAsia="MS Mincho" w:cs="Arial"/>
          <w:color w:val="000000" w:themeColor="text1"/>
          <w:szCs w:val="24"/>
        </w:rPr>
        <w:t>[</w:t>
      </w:r>
      <w:r w:rsidRPr="00C517D0">
        <w:rPr>
          <w:rFonts w:eastAsia="MS Mincho" w:cs="Arial"/>
          <w:color w:val="000000" w:themeColor="text1"/>
          <w:szCs w:val="24"/>
          <w:highlight w:val="yellow"/>
        </w:rPr>
        <w:t>Name of officer</w:t>
      </w:r>
      <w:r w:rsidRPr="004971C6">
        <w:rPr>
          <w:rFonts w:eastAsia="MS Mincho" w:cs="Arial"/>
          <w:color w:val="000000" w:themeColor="text1"/>
          <w:szCs w:val="24"/>
        </w:rPr>
        <w:t>]</w:t>
      </w:r>
    </w:p>
    <w:p w14:paraId="2EFABDCA" w14:textId="10F8E7B9" w:rsidR="00FD3ADB" w:rsidRPr="00C517D0" w:rsidRDefault="00A11A6E" w:rsidP="00C517D0">
      <w:pPr>
        <w:keepNext w:val="0"/>
        <w:keepLines w:val="0"/>
        <w:spacing w:before="0" w:after="0" w:line="240" w:lineRule="auto"/>
        <w:jc w:val="both"/>
        <w:rPr>
          <w:color w:val="000000" w:themeColor="text1"/>
        </w:rPr>
      </w:pPr>
      <w:r w:rsidRPr="004971C6">
        <w:rPr>
          <w:rFonts w:eastAsia="MS Mincho" w:cs="Arial"/>
          <w:color w:val="000000" w:themeColor="text1"/>
          <w:szCs w:val="24"/>
        </w:rPr>
        <w:t>[</w:t>
      </w:r>
      <w:r w:rsidRPr="00C517D0">
        <w:rPr>
          <w:rFonts w:eastAsia="MS Mincho" w:cs="Arial"/>
          <w:color w:val="000000" w:themeColor="text1"/>
          <w:szCs w:val="24"/>
          <w:highlight w:val="yellow"/>
        </w:rPr>
        <w:t>Position title</w:t>
      </w:r>
      <w:r w:rsidRPr="004971C6">
        <w:rPr>
          <w:rFonts w:eastAsia="MS Mincho" w:cs="Arial"/>
          <w:color w:val="000000" w:themeColor="text1"/>
          <w:szCs w:val="24"/>
        </w:rPr>
        <w:t>]</w:t>
      </w:r>
    </w:p>
    <w:sectPr w:rsidR="00FD3ADB" w:rsidRPr="00C517D0" w:rsidSect="000930FE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2C210" w14:textId="77777777" w:rsidR="00F0309B" w:rsidRDefault="00F0309B">
      <w:pPr>
        <w:spacing w:before="0" w:after="0" w:line="240" w:lineRule="auto"/>
      </w:pPr>
      <w:r>
        <w:separator/>
      </w:r>
    </w:p>
  </w:endnote>
  <w:endnote w:type="continuationSeparator" w:id="0">
    <w:p w14:paraId="40B0E722" w14:textId="77777777" w:rsidR="00F0309B" w:rsidRDefault="00F030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446500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691859" w14:textId="0DFC81D7" w:rsidR="00EA7171" w:rsidRDefault="00EA7171" w:rsidP="00DD44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9982E6" w14:textId="77777777" w:rsidR="00EA7171" w:rsidRDefault="00EA7171" w:rsidP="00EA71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55063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2714ED" w14:textId="7B727E0D" w:rsidR="00EA7171" w:rsidRDefault="00EA7171" w:rsidP="00DD44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4FC2BBF" w14:textId="77777777" w:rsidR="00EA7171" w:rsidRDefault="00EA7171" w:rsidP="00EA717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43517" w14:textId="14056E07" w:rsidR="00EA7171" w:rsidRDefault="00EA7171" w:rsidP="00EA7171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01EA7" w14:textId="77777777" w:rsidR="00F0309B" w:rsidRDefault="00F0309B">
      <w:pPr>
        <w:spacing w:before="0" w:after="0" w:line="240" w:lineRule="auto"/>
      </w:pPr>
      <w:r>
        <w:separator/>
      </w:r>
    </w:p>
  </w:footnote>
  <w:footnote w:type="continuationSeparator" w:id="0">
    <w:p w14:paraId="15119AFD" w14:textId="77777777" w:rsidR="00F0309B" w:rsidRDefault="00F030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6A9B0" w14:textId="77777777" w:rsidR="000930FE" w:rsidRDefault="00F0309B">
    <w:pPr>
      <w:pStyle w:val="Header"/>
    </w:pPr>
    <w:r>
      <w:rPr>
        <w:noProof/>
      </w:rPr>
      <w:pict w14:anchorId="4F8175BD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360218046" o:spid="_x0000_s2049" type="#_x0000_t202" style="position:absolute;margin-left:0;margin-top:0;width:476.9pt;height:158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" o:allowincell="f" filled="f" stroked="f">
          <o:lock v:ext="edit" rotation="t" aspectratio="t" verticies="t" adjusthandles="t" grouping="t" shapetype="t"/>
          <v:textbox>
            <w:txbxContent>
              <w:p w14:paraId="287E243B" w14:textId="77777777" w:rsidR="000930FE" w:rsidRDefault="00E86DEF" w:rsidP="00FE659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color w:val="C0C0C0"/>
                    <w:sz w:val="72"/>
                    <w:szCs w:val="72"/>
                    <w:lang w:val="en-GB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40D3" w14:textId="7C72D950" w:rsidR="003F1FA4" w:rsidRPr="006C771E" w:rsidRDefault="008850F4" w:rsidP="003F1FA4">
    <w:pPr>
      <w:pStyle w:val="Header"/>
      <w:tabs>
        <w:tab w:val="left" w:pos="5245"/>
      </w:tabs>
      <w:ind w:right="-6"/>
      <w:rPr>
        <w:b/>
        <w:bCs/>
        <w:color w:val="430098"/>
        <w:sz w:val="24"/>
        <w:szCs w:val="24"/>
      </w:rPr>
    </w:pPr>
    <w:r>
      <w:rPr>
        <w:b/>
        <w:bCs/>
        <w:color w:val="430098"/>
        <w:sz w:val="24"/>
        <w:szCs w:val="24"/>
      </w:rPr>
      <w:t>T</w:t>
    </w:r>
    <w:r w:rsidR="006C771E">
      <w:rPr>
        <w:b/>
        <w:bCs/>
        <w:color w:val="430098"/>
        <w:sz w:val="24"/>
        <w:szCs w:val="24"/>
      </w:rPr>
      <w:t xml:space="preserve">emplate </w:t>
    </w:r>
    <w:r>
      <w:rPr>
        <w:b/>
        <w:bCs/>
        <w:color w:val="430098"/>
        <w:sz w:val="24"/>
        <w:szCs w:val="24"/>
      </w:rPr>
      <w:t xml:space="preserve">12 </w:t>
    </w:r>
    <w:r w:rsidR="006C771E">
      <w:rPr>
        <w:b/>
        <w:bCs/>
        <w:color w:val="430098"/>
        <w:sz w:val="24"/>
        <w:szCs w:val="24"/>
      </w:rPr>
      <w:t xml:space="preserve">– </w:t>
    </w:r>
    <w:r w:rsidR="003F1FA4" w:rsidRPr="003F1FA4">
      <w:rPr>
        <w:b/>
        <w:bCs/>
        <w:color w:val="430098"/>
        <w:sz w:val="24"/>
        <w:szCs w:val="24"/>
      </w:rPr>
      <w:t xml:space="preserve">Extension of time request </w:t>
    </w:r>
    <w:r>
      <w:rPr>
        <w:b/>
        <w:bCs/>
        <w:color w:val="430098"/>
        <w:sz w:val="24"/>
        <w:szCs w:val="24"/>
      </w:rPr>
      <w:t>– D19/8730</w:t>
    </w:r>
  </w:p>
  <w:p w14:paraId="4B79435B" w14:textId="3886F37B" w:rsidR="000930FE" w:rsidRPr="000930FE" w:rsidRDefault="003F1FA4" w:rsidP="006C771E">
    <w:pPr>
      <w:pStyle w:val="Header"/>
      <w:tabs>
        <w:tab w:val="left" w:pos="5245"/>
      </w:tabs>
      <w:spacing w:before="120" w:after="240"/>
      <w:ind w:right="-6"/>
      <w:rPr>
        <w:rFonts w:cstheme="minorHAnsi"/>
        <w:color w:val="7F7F7F"/>
        <w:sz w:val="18"/>
        <w:szCs w:val="18"/>
      </w:rPr>
    </w:pPr>
    <w:r>
      <w:rPr>
        <w:color w:val="430098"/>
      </w:rPr>
      <w:t>PN 8: Timeframes and extensions of time when processing an access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922D5"/>
    <w:multiLevelType w:val="hybridMultilevel"/>
    <w:tmpl w:val="17184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6E"/>
    <w:rsid w:val="00004F6C"/>
    <w:rsid w:val="0000748B"/>
    <w:rsid w:val="00020114"/>
    <w:rsid w:val="0002041F"/>
    <w:rsid w:val="00021CBF"/>
    <w:rsid w:val="00045E9D"/>
    <w:rsid w:val="00050EEF"/>
    <w:rsid w:val="00056A83"/>
    <w:rsid w:val="0006316F"/>
    <w:rsid w:val="0006340D"/>
    <w:rsid w:val="00063B6D"/>
    <w:rsid w:val="00074D7B"/>
    <w:rsid w:val="00087EC9"/>
    <w:rsid w:val="00090E60"/>
    <w:rsid w:val="000B2A86"/>
    <w:rsid w:val="000C3093"/>
    <w:rsid w:val="000C42E9"/>
    <w:rsid w:val="000F001D"/>
    <w:rsid w:val="001236D1"/>
    <w:rsid w:val="0013738E"/>
    <w:rsid w:val="0016129F"/>
    <w:rsid w:val="00165E23"/>
    <w:rsid w:val="00172B72"/>
    <w:rsid w:val="00174C3B"/>
    <w:rsid w:val="0017796F"/>
    <w:rsid w:val="001915EE"/>
    <w:rsid w:val="001939E6"/>
    <w:rsid w:val="001A6995"/>
    <w:rsid w:val="001A76C9"/>
    <w:rsid w:val="001B552E"/>
    <w:rsid w:val="001C1D8C"/>
    <w:rsid w:val="001C5C4D"/>
    <w:rsid w:val="001C6AFD"/>
    <w:rsid w:val="001D70E7"/>
    <w:rsid w:val="002145A9"/>
    <w:rsid w:val="00215054"/>
    <w:rsid w:val="0022006D"/>
    <w:rsid w:val="00222434"/>
    <w:rsid w:val="00241FA2"/>
    <w:rsid w:val="002434E4"/>
    <w:rsid w:val="002504AB"/>
    <w:rsid w:val="00295F75"/>
    <w:rsid w:val="002B6BB3"/>
    <w:rsid w:val="002B7997"/>
    <w:rsid w:val="002C5FCE"/>
    <w:rsid w:val="00307521"/>
    <w:rsid w:val="003226D0"/>
    <w:rsid w:val="00324FBF"/>
    <w:rsid w:val="00336D77"/>
    <w:rsid w:val="003471A3"/>
    <w:rsid w:val="00347A35"/>
    <w:rsid w:val="00365A21"/>
    <w:rsid w:val="00373E00"/>
    <w:rsid w:val="0038562D"/>
    <w:rsid w:val="003A1433"/>
    <w:rsid w:val="003A2505"/>
    <w:rsid w:val="003B341C"/>
    <w:rsid w:val="003B49F3"/>
    <w:rsid w:val="003C25E4"/>
    <w:rsid w:val="003C2E3E"/>
    <w:rsid w:val="003F1FA4"/>
    <w:rsid w:val="003F6907"/>
    <w:rsid w:val="00414BDB"/>
    <w:rsid w:val="004217E8"/>
    <w:rsid w:val="0043785C"/>
    <w:rsid w:val="00442C52"/>
    <w:rsid w:val="00446F6A"/>
    <w:rsid w:val="00460922"/>
    <w:rsid w:val="0047696A"/>
    <w:rsid w:val="00477BEC"/>
    <w:rsid w:val="0048076A"/>
    <w:rsid w:val="00496240"/>
    <w:rsid w:val="00496D3A"/>
    <w:rsid w:val="0049709F"/>
    <w:rsid w:val="004971C6"/>
    <w:rsid w:val="004F3C6A"/>
    <w:rsid w:val="00500EEA"/>
    <w:rsid w:val="00506DA9"/>
    <w:rsid w:val="00515A76"/>
    <w:rsid w:val="005160AD"/>
    <w:rsid w:val="00540CB3"/>
    <w:rsid w:val="0055178A"/>
    <w:rsid w:val="00555FA7"/>
    <w:rsid w:val="00570255"/>
    <w:rsid w:val="005769ED"/>
    <w:rsid w:val="005C144A"/>
    <w:rsid w:val="005D54D9"/>
    <w:rsid w:val="005E3EC3"/>
    <w:rsid w:val="0060303C"/>
    <w:rsid w:val="00621F0B"/>
    <w:rsid w:val="006243DF"/>
    <w:rsid w:val="00635780"/>
    <w:rsid w:val="00636780"/>
    <w:rsid w:val="00674276"/>
    <w:rsid w:val="006861EA"/>
    <w:rsid w:val="00694E75"/>
    <w:rsid w:val="00696E2D"/>
    <w:rsid w:val="006B0C20"/>
    <w:rsid w:val="006B19F2"/>
    <w:rsid w:val="006B7080"/>
    <w:rsid w:val="006C11E6"/>
    <w:rsid w:val="006C771E"/>
    <w:rsid w:val="006D7B1C"/>
    <w:rsid w:val="006E4466"/>
    <w:rsid w:val="006F0022"/>
    <w:rsid w:val="00711F79"/>
    <w:rsid w:val="00723765"/>
    <w:rsid w:val="00726BBF"/>
    <w:rsid w:val="00732FE9"/>
    <w:rsid w:val="00744AD6"/>
    <w:rsid w:val="00745B3A"/>
    <w:rsid w:val="00746088"/>
    <w:rsid w:val="00746D54"/>
    <w:rsid w:val="00751FEA"/>
    <w:rsid w:val="007706B1"/>
    <w:rsid w:val="00780244"/>
    <w:rsid w:val="00783CB2"/>
    <w:rsid w:val="007874D6"/>
    <w:rsid w:val="00792F70"/>
    <w:rsid w:val="007A0DA6"/>
    <w:rsid w:val="007A7E64"/>
    <w:rsid w:val="007E724B"/>
    <w:rsid w:val="007F0718"/>
    <w:rsid w:val="007F344E"/>
    <w:rsid w:val="007F4329"/>
    <w:rsid w:val="007F7176"/>
    <w:rsid w:val="0081791F"/>
    <w:rsid w:val="00817A74"/>
    <w:rsid w:val="00817CE7"/>
    <w:rsid w:val="0082196E"/>
    <w:rsid w:val="00866548"/>
    <w:rsid w:val="008850F4"/>
    <w:rsid w:val="00887A12"/>
    <w:rsid w:val="008975EE"/>
    <w:rsid w:val="008A67A0"/>
    <w:rsid w:val="008C6170"/>
    <w:rsid w:val="008D3149"/>
    <w:rsid w:val="00910BAE"/>
    <w:rsid w:val="00914C6A"/>
    <w:rsid w:val="00925C21"/>
    <w:rsid w:val="009372F8"/>
    <w:rsid w:val="009676A5"/>
    <w:rsid w:val="00983426"/>
    <w:rsid w:val="009A4BDB"/>
    <w:rsid w:val="009B72CE"/>
    <w:rsid w:val="009F03E1"/>
    <w:rsid w:val="00A011E4"/>
    <w:rsid w:val="00A11A6E"/>
    <w:rsid w:val="00A141F8"/>
    <w:rsid w:val="00A31C95"/>
    <w:rsid w:val="00A31EE1"/>
    <w:rsid w:val="00A36715"/>
    <w:rsid w:val="00A610A8"/>
    <w:rsid w:val="00A65D45"/>
    <w:rsid w:val="00A76666"/>
    <w:rsid w:val="00A83AB5"/>
    <w:rsid w:val="00A87CED"/>
    <w:rsid w:val="00A96722"/>
    <w:rsid w:val="00AA456E"/>
    <w:rsid w:val="00AB65DD"/>
    <w:rsid w:val="00AE2625"/>
    <w:rsid w:val="00AE3D32"/>
    <w:rsid w:val="00AE7FBA"/>
    <w:rsid w:val="00B006C9"/>
    <w:rsid w:val="00B0467B"/>
    <w:rsid w:val="00B055FD"/>
    <w:rsid w:val="00B13D53"/>
    <w:rsid w:val="00B244C6"/>
    <w:rsid w:val="00B250EF"/>
    <w:rsid w:val="00B25FE1"/>
    <w:rsid w:val="00B30FFA"/>
    <w:rsid w:val="00B34F26"/>
    <w:rsid w:val="00B40852"/>
    <w:rsid w:val="00B900FA"/>
    <w:rsid w:val="00BC56DC"/>
    <w:rsid w:val="00C039DF"/>
    <w:rsid w:val="00C07121"/>
    <w:rsid w:val="00C160E0"/>
    <w:rsid w:val="00C20B43"/>
    <w:rsid w:val="00C25B51"/>
    <w:rsid w:val="00C26AF2"/>
    <w:rsid w:val="00C44F10"/>
    <w:rsid w:val="00C517D0"/>
    <w:rsid w:val="00C53D80"/>
    <w:rsid w:val="00C647F5"/>
    <w:rsid w:val="00C65725"/>
    <w:rsid w:val="00C675A9"/>
    <w:rsid w:val="00C97F2F"/>
    <w:rsid w:val="00CA3D42"/>
    <w:rsid w:val="00CA60AF"/>
    <w:rsid w:val="00CB1365"/>
    <w:rsid w:val="00CB36BA"/>
    <w:rsid w:val="00CC33A8"/>
    <w:rsid w:val="00CD088B"/>
    <w:rsid w:val="00CF4988"/>
    <w:rsid w:val="00CF5A65"/>
    <w:rsid w:val="00D001F6"/>
    <w:rsid w:val="00D42230"/>
    <w:rsid w:val="00D4417F"/>
    <w:rsid w:val="00D510A8"/>
    <w:rsid w:val="00D51A0E"/>
    <w:rsid w:val="00D544FF"/>
    <w:rsid w:val="00DA70A8"/>
    <w:rsid w:val="00DB51B8"/>
    <w:rsid w:val="00DC106F"/>
    <w:rsid w:val="00DD252A"/>
    <w:rsid w:val="00DD2699"/>
    <w:rsid w:val="00DD2E20"/>
    <w:rsid w:val="00E27156"/>
    <w:rsid w:val="00E6021B"/>
    <w:rsid w:val="00E729E6"/>
    <w:rsid w:val="00E731A9"/>
    <w:rsid w:val="00E86DEF"/>
    <w:rsid w:val="00E94236"/>
    <w:rsid w:val="00EA3ACA"/>
    <w:rsid w:val="00EA7171"/>
    <w:rsid w:val="00EC0177"/>
    <w:rsid w:val="00EC1A44"/>
    <w:rsid w:val="00EC4D9E"/>
    <w:rsid w:val="00EE753F"/>
    <w:rsid w:val="00EF0FB1"/>
    <w:rsid w:val="00EF626D"/>
    <w:rsid w:val="00F0309B"/>
    <w:rsid w:val="00F566E5"/>
    <w:rsid w:val="00F72EC5"/>
    <w:rsid w:val="00F842E4"/>
    <w:rsid w:val="00F86BBE"/>
    <w:rsid w:val="00F91016"/>
    <w:rsid w:val="00FA2D44"/>
    <w:rsid w:val="00FC7FF9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E68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6E"/>
    <w:pPr>
      <w:keepNext/>
      <w:keepLines/>
      <w:spacing w:before="120" w:after="240" w:line="276" w:lineRule="auto"/>
    </w:pPr>
    <w:rPr>
      <w:color w:val="55565A"/>
      <w:sz w:val="22"/>
      <w:szCs w:val="22"/>
    </w:rPr>
  </w:style>
  <w:style w:type="paragraph" w:styleId="Heading2">
    <w:name w:val="heading 2"/>
    <w:aliases w:val="Heading 3*"/>
    <w:basedOn w:val="Normal"/>
    <w:next w:val="Normal"/>
    <w:link w:val="Heading2Char"/>
    <w:uiPriority w:val="9"/>
    <w:unhideWhenUsed/>
    <w:qFormat/>
    <w:rsid w:val="00A11A6E"/>
    <w:p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3* Char"/>
    <w:basedOn w:val="DefaultParagraphFont"/>
    <w:link w:val="Heading2"/>
    <w:uiPriority w:val="9"/>
    <w:rsid w:val="00A11A6E"/>
    <w:rPr>
      <w:rFonts w:eastAsiaTheme="majorEastAsia" w:cstheme="majorBidi"/>
      <w:b/>
      <w:bCs/>
      <w:color w:val="55565A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A11A6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6E"/>
    <w:rPr>
      <w:color w:val="55565A"/>
      <w:sz w:val="22"/>
      <w:szCs w:val="22"/>
    </w:rPr>
  </w:style>
  <w:style w:type="paragraph" w:styleId="ListParagraph">
    <w:name w:val="List Paragraph"/>
    <w:basedOn w:val="Normal"/>
    <w:uiPriority w:val="34"/>
    <w:qFormat/>
    <w:rsid w:val="00E942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5C2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21"/>
    <w:rPr>
      <w:color w:val="55565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F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10"/>
    <w:rPr>
      <w:rFonts w:ascii="Segoe UI" w:hAnsi="Segoe UI" w:cs="Segoe UI"/>
      <w:color w:val="55565A"/>
      <w:sz w:val="18"/>
      <w:szCs w:val="18"/>
    </w:rPr>
  </w:style>
  <w:style w:type="paragraph" w:styleId="Revision">
    <w:name w:val="Revision"/>
    <w:hidden/>
    <w:uiPriority w:val="99"/>
    <w:semiHidden/>
    <w:rsid w:val="00460922"/>
    <w:rPr>
      <w:color w:val="55565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B3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6B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A7171"/>
  </w:style>
  <w:style w:type="character" w:styleId="CommentReference">
    <w:name w:val="annotation reference"/>
    <w:basedOn w:val="DefaultParagraphFont"/>
    <w:uiPriority w:val="99"/>
    <w:semiHidden/>
    <w:unhideWhenUsed/>
    <w:rsid w:val="00090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E60"/>
    <w:rPr>
      <w:color w:val="5556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E60"/>
    <w:rPr>
      <w:b/>
      <w:bCs/>
      <w:color w:val="55565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27</cp:revision>
  <dcterms:created xsi:type="dcterms:W3CDTF">2019-11-14T02:26:00Z</dcterms:created>
  <dcterms:modified xsi:type="dcterms:W3CDTF">2019-12-15T23:19:00Z</dcterms:modified>
</cp:coreProperties>
</file>