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152E7" w14:textId="77777777" w:rsidR="00F36C34" w:rsidRPr="00863040" w:rsidRDefault="00F36C34" w:rsidP="00F36C34">
      <w:pPr>
        <w:ind w:right="-7"/>
        <w:rPr>
          <w:color w:val="555559"/>
          <w:lang w:val="en-US"/>
        </w:rPr>
        <w:sectPr w:rsidR="00F36C34" w:rsidRPr="00863040" w:rsidSect="00C573CD">
          <w:headerReference w:type="even" r:id="rId8"/>
          <w:headerReference w:type="default" r:id="rId9"/>
          <w:footerReference w:type="even" r:id="rId10"/>
          <w:footerReference w:type="default" r:id="rId11"/>
          <w:headerReference w:type="first" r:id="rId12"/>
          <w:footerReference w:type="first" r:id="rId13"/>
          <w:pgSz w:w="11900" w:h="16840"/>
          <w:pgMar w:top="1134" w:right="1134" w:bottom="1134" w:left="1134" w:header="964" w:footer="510" w:gutter="0"/>
          <w:cols w:space="708"/>
          <w:titlePg/>
          <w:docGrid w:linePitch="360"/>
        </w:sectPr>
      </w:pPr>
      <w:bookmarkStart w:id="0" w:name="_GoBack"/>
      <w:bookmarkEnd w:id="0"/>
    </w:p>
    <w:p w14:paraId="057F7973" w14:textId="21417B3C" w:rsidR="008738CB" w:rsidRPr="001D1FE7" w:rsidRDefault="00B75352" w:rsidP="001D1FE7">
      <w:pPr>
        <w:pStyle w:val="SectionHeading1"/>
        <w:rPr>
          <w:sz w:val="24"/>
          <w:szCs w:val="24"/>
        </w:rPr>
      </w:pPr>
      <w:r>
        <w:rPr>
          <w:sz w:val="24"/>
          <w:szCs w:val="24"/>
        </w:rPr>
        <w:t>T</w:t>
      </w:r>
      <w:r w:rsidR="00C44699" w:rsidRPr="001D1FE7">
        <w:rPr>
          <w:sz w:val="24"/>
          <w:szCs w:val="24"/>
        </w:rPr>
        <w:t xml:space="preserve">he </w:t>
      </w:r>
      <w:r w:rsidR="002F2EDA" w:rsidRPr="001D1FE7">
        <w:rPr>
          <w:sz w:val="24"/>
          <w:szCs w:val="24"/>
        </w:rPr>
        <w:t xml:space="preserve">incident notification scheme </w:t>
      </w:r>
      <w:r w:rsidR="00494057" w:rsidRPr="001D1FE7">
        <w:rPr>
          <w:sz w:val="24"/>
          <w:szCs w:val="24"/>
        </w:rPr>
        <w:t>will</w:t>
      </w:r>
      <w:r w:rsidR="002F2EDA" w:rsidRPr="001D1FE7">
        <w:rPr>
          <w:sz w:val="24"/>
          <w:szCs w:val="24"/>
        </w:rPr>
        <w:t xml:space="preserve"> benefit all </w:t>
      </w:r>
      <w:r w:rsidR="009D254C" w:rsidRPr="001D1FE7">
        <w:rPr>
          <w:sz w:val="24"/>
          <w:szCs w:val="24"/>
        </w:rPr>
        <w:t xml:space="preserve">who </w:t>
      </w:r>
      <w:r w:rsidR="002F2EDA" w:rsidRPr="001D1FE7">
        <w:rPr>
          <w:sz w:val="24"/>
          <w:szCs w:val="24"/>
        </w:rPr>
        <w:t xml:space="preserve">participate and provide tangible </w:t>
      </w:r>
      <w:r w:rsidR="00307E10" w:rsidRPr="001D1FE7">
        <w:rPr>
          <w:sz w:val="24"/>
          <w:szCs w:val="24"/>
        </w:rPr>
        <w:t xml:space="preserve">resources, trends analysis and risk </w:t>
      </w:r>
      <w:r w:rsidR="00B747CB" w:rsidRPr="001D1FE7">
        <w:rPr>
          <w:sz w:val="24"/>
          <w:szCs w:val="24"/>
        </w:rPr>
        <w:t>reporting</w:t>
      </w:r>
      <w:r w:rsidR="00143EE2" w:rsidRPr="001D1FE7">
        <w:rPr>
          <w:sz w:val="24"/>
          <w:szCs w:val="24"/>
        </w:rPr>
        <w:t>.</w:t>
      </w:r>
      <w:r w:rsidR="0000669B" w:rsidRPr="001D1FE7">
        <w:rPr>
          <w:sz w:val="24"/>
          <w:szCs w:val="24"/>
        </w:rPr>
        <w:t xml:space="preserve"> Notification about incidents affecting public sector information should not add unnecessarily to the incident management and response process. </w:t>
      </w:r>
    </w:p>
    <w:p w14:paraId="71342261" w14:textId="3EC7E397" w:rsidR="002D0880" w:rsidRPr="001D1FE7" w:rsidRDefault="00143EE2" w:rsidP="001D1FE7">
      <w:pPr>
        <w:pStyle w:val="SectionHeading1"/>
        <w:rPr>
          <w:sz w:val="24"/>
          <w:szCs w:val="24"/>
        </w:rPr>
      </w:pPr>
      <w:r w:rsidRPr="001D1FE7">
        <w:rPr>
          <w:sz w:val="24"/>
          <w:szCs w:val="24"/>
        </w:rPr>
        <w:t>OVIC will</w:t>
      </w:r>
      <w:r w:rsidR="00B33081" w:rsidRPr="001D1FE7">
        <w:rPr>
          <w:sz w:val="24"/>
          <w:szCs w:val="24"/>
        </w:rPr>
        <w:t>,</w:t>
      </w:r>
      <w:r w:rsidRPr="001D1FE7">
        <w:rPr>
          <w:sz w:val="24"/>
          <w:szCs w:val="24"/>
        </w:rPr>
        <w:t xml:space="preserve"> on a regular basis</w:t>
      </w:r>
      <w:r w:rsidR="00B33081" w:rsidRPr="001D1FE7">
        <w:rPr>
          <w:sz w:val="24"/>
          <w:szCs w:val="24"/>
        </w:rPr>
        <w:t>,</w:t>
      </w:r>
      <w:r w:rsidRPr="001D1FE7">
        <w:rPr>
          <w:sz w:val="24"/>
          <w:szCs w:val="24"/>
        </w:rPr>
        <w:t xml:space="preserve"> provide assistance to all engaged entities by reporting on the current trends using information from verified sources such as the national </w:t>
      </w:r>
      <w:r w:rsidR="00924B4D" w:rsidRPr="001D1FE7">
        <w:rPr>
          <w:sz w:val="24"/>
          <w:szCs w:val="24"/>
        </w:rPr>
        <w:t>Cyber Security Operations Centre</w:t>
      </w:r>
      <w:r w:rsidR="00B33081" w:rsidRPr="001D1FE7">
        <w:rPr>
          <w:sz w:val="24"/>
          <w:szCs w:val="24"/>
        </w:rPr>
        <w:t xml:space="preserve"> (CSOC</w:t>
      </w:r>
      <w:r w:rsidR="00924B4D" w:rsidRPr="001D1FE7">
        <w:rPr>
          <w:sz w:val="24"/>
          <w:szCs w:val="24"/>
        </w:rPr>
        <w:t>), Open Source Intelligence</w:t>
      </w:r>
      <w:r w:rsidR="00B33081" w:rsidRPr="001D1FE7">
        <w:rPr>
          <w:sz w:val="24"/>
          <w:szCs w:val="24"/>
        </w:rPr>
        <w:t xml:space="preserve"> (OSINT</w:t>
      </w:r>
      <w:r w:rsidR="00924B4D" w:rsidRPr="001D1FE7">
        <w:rPr>
          <w:sz w:val="24"/>
          <w:szCs w:val="24"/>
        </w:rPr>
        <w:t>)</w:t>
      </w:r>
      <w:r w:rsidR="00B33081" w:rsidRPr="001D1FE7">
        <w:rPr>
          <w:sz w:val="24"/>
          <w:szCs w:val="24"/>
        </w:rPr>
        <w:t xml:space="preserve"> and</w:t>
      </w:r>
      <w:r w:rsidR="00924B4D" w:rsidRPr="001D1FE7">
        <w:rPr>
          <w:sz w:val="24"/>
          <w:szCs w:val="24"/>
        </w:rPr>
        <w:t xml:space="preserve"> industry verified resources. Analysis of notified incidents by OVIC will also be documented</w:t>
      </w:r>
      <w:r w:rsidR="0000669B" w:rsidRPr="001D1FE7">
        <w:rPr>
          <w:sz w:val="24"/>
          <w:szCs w:val="24"/>
        </w:rPr>
        <w:t>. T</w:t>
      </w:r>
      <w:r w:rsidR="00924B4D" w:rsidRPr="001D1FE7">
        <w:rPr>
          <w:sz w:val="24"/>
          <w:szCs w:val="24"/>
        </w:rPr>
        <w:t xml:space="preserve">hese reports will be provided on a quarterly basis and should assist with </w:t>
      </w:r>
      <w:r w:rsidR="002D0880" w:rsidRPr="001D1FE7">
        <w:rPr>
          <w:sz w:val="24"/>
          <w:szCs w:val="24"/>
        </w:rPr>
        <w:t>organisations own risk reporting forums and preparation of business cases for strategic security initiatives.</w:t>
      </w:r>
    </w:p>
    <w:p w14:paraId="32ECE997" w14:textId="77777777" w:rsidR="001D1FE7" w:rsidRDefault="001D1FE7" w:rsidP="00C736EC">
      <w:pPr>
        <w:pStyle w:val="SectionHeading1"/>
      </w:pPr>
    </w:p>
    <w:p w14:paraId="29D6201E" w14:textId="33071CE9" w:rsidR="00C736EC" w:rsidRDefault="00D16793" w:rsidP="00C736EC">
      <w:pPr>
        <w:pStyle w:val="SectionHeading1"/>
      </w:pPr>
      <w:r>
        <w:t>What is the scheme about?</w:t>
      </w:r>
    </w:p>
    <w:p w14:paraId="0A7FDF89" w14:textId="4769F939" w:rsidR="00217666" w:rsidRDefault="00D16793" w:rsidP="001A1FC5">
      <w:pPr>
        <w:pStyle w:val="Body"/>
      </w:pPr>
      <w:r>
        <w:t xml:space="preserve">Element </w:t>
      </w:r>
      <w:r w:rsidR="0061581B">
        <w:t>E9.010</w:t>
      </w:r>
      <w:r>
        <w:t xml:space="preserve"> within the VPDSS </w:t>
      </w:r>
      <w:r w:rsidR="00217666">
        <w:t>states:</w:t>
      </w:r>
    </w:p>
    <w:p w14:paraId="478AD829" w14:textId="3F19CAF3" w:rsidR="00A453E3" w:rsidRPr="00A453E3" w:rsidRDefault="00A453E3" w:rsidP="001A1FC5">
      <w:pPr>
        <w:pStyle w:val="Body"/>
        <w:rPr>
          <w:i/>
          <w:iCs/>
        </w:rPr>
      </w:pPr>
      <w:r w:rsidRPr="00A453E3">
        <w:rPr>
          <w:rFonts w:cstheme="minorHAnsi"/>
          <w:i/>
          <w:iCs/>
        </w:rPr>
        <w:t>The organisation notifies OVIC of incidents that have an adverse impact on the confidentiality, integrity or availability of public sector information with a business impact level (BIL) of 2 (limited) or higher</w:t>
      </w:r>
      <w:r>
        <w:rPr>
          <w:rFonts w:cstheme="minorHAnsi"/>
          <w:i/>
          <w:iCs/>
        </w:rPr>
        <w:t>.</w:t>
      </w:r>
    </w:p>
    <w:p w14:paraId="169ADB38" w14:textId="28FA70E4" w:rsidR="00D16793" w:rsidRDefault="00217666" w:rsidP="001A1FC5">
      <w:pPr>
        <w:pStyle w:val="Body"/>
      </w:pPr>
      <w:r>
        <w:t>Th</w:t>
      </w:r>
      <w:r w:rsidR="00B75352">
        <w:t xml:space="preserve">e scheme </w:t>
      </w:r>
      <w:r w:rsidR="00D16793">
        <w:t xml:space="preserve">has been developed to centrally coordinate </w:t>
      </w:r>
      <w:r w:rsidR="00874710">
        <w:t xml:space="preserve">notification </w:t>
      </w:r>
      <w:r w:rsidR="00D16793">
        <w:t>of information security incidents within Victorian government.</w:t>
      </w:r>
      <w:r w:rsidR="0061581B">
        <w:t xml:space="preserve"> It requires </w:t>
      </w:r>
      <w:r w:rsidR="0061581B">
        <w:rPr>
          <w:rFonts w:cstheme="minorHAnsi"/>
        </w:rPr>
        <w:t>agencies or bodies to</w:t>
      </w:r>
      <w:r w:rsidR="0061581B" w:rsidRPr="00A84EDE">
        <w:rPr>
          <w:rFonts w:cstheme="minorHAnsi"/>
        </w:rPr>
        <w:t xml:space="preserve"> </w:t>
      </w:r>
      <w:r w:rsidR="0061581B">
        <w:rPr>
          <w:rFonts w:cstheme="minorHAnsi"/>
        </w:rPr>
        <w:t>notify</w:t>
      </w:r>
      <w:r w:rsidR="0061581B" w:rsidRPr="00A84EDE">
        <w:rPr>
          <w:rFonts w:cstheme="minorHAnsi"/>
        </w:rPr>
        <w:t xml:space="preserve"> OVIC</w:t>
      </w:r>
      <w:r w:rsidR="0061581B">
        <w:rPr>
          <w:rFonts w:cstheme="minorHAnsi"/>
        </w:rPr>
        <w:t xml:space="preserve"> of incidents that </w:t>
      </w:r>
      <w:r w:rsidR="00A453E3">
        <w:rPr>
          <w:rFonts w:cstheme="minorHAnsi"/>
        </w:rPr>
        <w:t>compromise</w:t>
      </w:r>
      <w:r w:rsidR="0061581B">
        <w:rPr>
          <w:rFonts w:cstheme="minorHAnsi"/>
        </w:rPr>
        <w:t xml:space="preserve"> the confidentiality, integrity or availability of public sector information with a </w:t>
      </w:r>
      <w:r>
        <w:rPr>
          <w:rFonts w:cstheme="minorHAnsi"/>
        </w:rPr>
        <w:t xml:space="preserve">‘limited’ </w:t>
      </w:r>
      <w:r w:rsidR="0061581B">
        <w:rPr>
          <w:rFonts w:cstheme="minorHAnsi"/>
        </w:rPr>
        <w:t>business impact or higher</w:t>
      </w:r>
      <w:r w:rsidR="0061581B">
        <w:rPr>
          <w:rStyle w:val="FootnoteReference"/>
          <w:rFonts w:cstheme="minorHAnsi"/>
        </w:rPr>
        <w:footnoteReference w:id="1"/>
      </w:r>
      <w:r w:rsidR="00251286">
        <w:rPr>
          <w:rFonts w:cstheme="minorHAnsi"/>
        </w:rPr>
        <w:t xml:space="preserve"> on </w:t>
      </w:r>
      <w:r w:rsidR="00251286">
        <w:t>government operations, organisations or individuals.</w:t>
      </w:r>
      <w:r w:rsidR="00A453E3">
        <w:rPr>
          <w:rFonts w:cstheme="minorHAnsi"/>
        </w:rPr>
        <w:t xml:space="preserve"> </w:t>
      </w:r>
    </w:p>
    <w:p w14:paraId="4DD8AF49" w14:textId="2AC9AD40" w:rsidR="00D16793" w:rsidRDefault="00D16793" w:rsidP="001A1FC5">
      <w:pPr>
        <w:pStyle w:val="Body"/>
      </w:pPr>
      <w:r>
        <w:t xml:space="preserve">Incident </w:t>
      </w:r>
      <w:r w:rsidR="00874710">
        <w:t>notification</w:t>
      </w:r>
      <w:r>
        <w:t xml:space="preserve"> assist</w:t>
      </w:r>
      <w:r w:rsidR="002638DD">
        <w:t>s</w:t>
      </w:r>
      <w:r>
        <w:t xml:space="preserve"> OVIC with developing a comprehensive security risk profile</w:t>
      </w:r>
      <w:r w:rsidR="002638DD">
        <w:t xml:space="preserve"> of the Victorian government</w:t>
      </w:r>
      <w:r>
        <w:t xml:space="preserve"> which can be used for trend analysis and understanding of the threat environment. OVIC will share </w:t>
      </w:r>
      <w:r w:rsidR="00B75352">
        <w:t xml:space="preserve">de-identified </w:t>
      </w:r>
      <w:r>
        <w:t xml:space="preserve">outcomes of the analysis with Victorian Government agencies and bodies </w:t>
      </w:r>
      <w:r w:rsidR="002638DD">
        <w:t>which will in turn</w:t>
      </w:r>
      <w:r>
        <w:t xml:space="preserve"> inform their own risk assessments.</w:t>
      </w:r>
    </w:p>
    <w:p w14:paraId="08263892" w14:textId="5E34278E" w:rsidR="00B75352" w:rsidRDefault="00D16793" w:rsidP="009D254C">
      <w:pPr>
        <w:pStyle w:val="SectionHeading1"/>
        <w:jc w:val="both"/>
      </w:pPr>
      <w:r>
        <w:t xml:space="preserve">Who </w:t>
      </w:r>
      <w:r w:rsidR="00B75352">
        <w:t>can notify OVIC when an incident occurs?</w:t>
      </w:r>
    </w:p>
    <w:p w14:paraId="11DE69CD" w14:textId="71FB0CBB" w:rsidR="00B75352" w:rsidRDefault="00B75352" w:rsidP="00B75352">
      <w:pPr>
        <w:pStyle w:val="Body"/>
      </w:pPr>
      <w:r>
        <w:t xml:space="preserve">OVIC will accept notifications from anyone. For representatives submitting a notification on behalf of their organisation, please follow your incident management authorisation process to avoid duplicate submissions for the same incident. The representative may for example be your security lead, privacy officer, CIO, CISO or </w:t>
      </w:r>
      <w:r w:rsidR="00FF10DC">
        <w:t>public sector</w:t>
      </w:r>
      <w:r>
        <w:t xml:space="preserve"> body Head.   </w:t>
      </w:r>
    </w:p>
    <w:p w14:paraId="74561ADA" w14:textId="77777777" w:rsidR="000855EF" w:rsidRDefault="000855EF" w:rsidP="009D254C">
      <w:pPr>
        <w:pStyle w:val="SectionHeading1"/>
        <w:jc w:val="both"/>
      </w:pPr>
    </w:p>
    <w:p w14:paraId="0CC9695A" w14:textId="1572E8B5" w:rsidR="00D16793" w:rsidRDefault="00B75352" w:rsidP="009D254C">
      <w:pPr>
        <w:pStyle w:val="SectionHeading1"/>
        <w:jc w:val="both"/>
      </w:pPr>
      <w:r>
        <w:lastRenderedPageBreak/>
        <w:t xml:space="preserve">Who </w:t>
      </w:r>
      <w:r w:rsidR="00176B1A">
        <w:t>to</w:t>
      </w:r>
      <w:r w:rsidR="00D16793">
        <w:t xml:space="preserve"> turn to for assistance when an incident occurs?</w:t>
      </w:r>
    </w:p>
    <w:p w14:paraId="25DB4F67" w14:textId="775BB361" w:rsidR="00D16793" w:rsidRPr="00D16793" w:rsidRDefault="00D16793" w:rsidP="009D254C">
      <w:pPr>
        <w:pStyle w:val="Body"/>
        <w:jc w:val="both"/>
      </w:pPr>
      <w:r>
        <w:t xml:space="preserve">Every security incident has unique characteristics and may require different approaches to resolution. The table below provides some </w:t>
      </w:r>
      <w:r w:rsidR="007B268F">
        <w:t>guidance</w:t>
      </w:r>
      <w:r>
        <w:t xml:space="preserve"> where </w:t>
      </w:r>
      <w:r w:rsidR="007B268F">
        <w:t>agencies or bodies</w:t>
      </w:r>
      <w:r>
        <w:t xml:space="preserve"> can seek assistance</w:t>
      </w:r>
      <w:r w:rsidR="00180C76">
        <w:t>.</w:t>
      </w:r>
    </w:p>
    <w:tbl>
      <w:tblPr>
        <w:tblStyle w:val="PlainTable11"/>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AE5E2"/>
        <w:tblLook w:val="04A0" w:firstRow="1" w:lastRow="0" w:firstColumn="1" w:lastColumn="0" w:noHBand="0" w:noVBand="1"/>
      </w:tblPr>
      <w:tblGrid>
        <w:gridCol w:w="4050"/>
        <w:gridCol w:w="1408"/>
        <w:gridCol w:w="1361"/>
        <w:gridCol w:w="1361"/>
        <w:gridCol w:w="1334"/>
      </w:tblGrid>
      <w:tr w:rsidR="007B268F" w:rsidRPr="00D16793" w14:paraId="335025D9" w14:textId="77777777" w:rsidTr="000D2A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val="restart"/>
            <w:shd w:val="clear" w:color="auto" w:fill="3E018E"/>
          </w:tcPr>
          <w:p w14:paraId="6981F49D" w14:textId="08A02742" w:rsidR="007B268F" w:rsidRPr="000D2AE5" w:rsidRDefault="007B268F" w:rsidP="00217666">
            <w:pPr>
              <w:pStyle w:val="Body"/>
              <w:spacing w:before="120" w:after="120"/>
              <w:jc w:val="center"/>
              <w:rPr>
                <w:color w:val="FFFFFF" w:themeColor="background1"/>
              </w:rPr>
            </w:pPr>
            <w:r w:rsidRPr="000D2AE5">
              <w:rPr>
                <w:color w:val="FFFFFF" w:themeColor="background1"/>
              </w:rPr>
              <w:t xml:space="preserve">Information </w:t>
            </w:r>
            <w:r w:rsidR="002638DD" w:rsidRPr="000D2AE5">
              <w:rPr>
                <w:color w:val="FFFFFF" w:themeColor="background1"/>
              </w:rPr>
              <w:t xml:space="preserve">security incident </w:t>
            </w:r>
            <w:r w:rsidRPr="000D2AE5">
              <w:rPr>
                <w:color w:val="FFFFFF" w:themeColor="background1"/>
              </w:rPr>
              <w:t>as a result of ….</w:t>
            </w:r>
          </w:p>
        </w:tc>
        <w:tc>
          <w:tcPr>
            <w:tcW w:w="5464" w:type="dxa"/>
            <w:gridSpan w:val="4"/>
            <w:shd w:val="clear" w:color="auto" w:fill="3E018E"/>
          </w:tcPr>
          <w:p w14:paraId="39920ED7" w14:textId="215FAB93" w:rsidR="002638DD" w:rsidRPr="000D2AE5" w:rsidRDefault="007B268F" w:rsidP="00217666">
            <w:pPr>
              <w:pStyle w:val="Body"/>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0D2AE5">
              <w:rPr>
                <w:color w:val="FFFFFF" w:themeColor="background1"/>
              </w:rPr>
              <w:t>Incident Management</w:t>
            </w:r>
            <w:r w:rsidR="002638DD" w:rsidRPr="000D2AE5">
              <w:rPr>
                <w:b w:val="0"/>
                <w:bCs w:val="0"/>
                <w:color w:val="FFFFFF" w:themeColor="background1"/>
              </w:rPr>
              <w:t xml:space="preserve"> </w:t>
            </w:r>
            <w:r w:rsidR="002638DD" w:rsidRPr="000D2AE5">
              <w:rPr>
                <w:color w:val="FFFFFF" w:themeColor="background1"/>
              </w:rPr>
              <w:t>(who is …?)</w:t>
            </w:r>
          </w:p>
        </w:tc>
      </w:tr>
      <w:tr w:rsidR="007B268F" w:rsidRPr="00D16793" w14:paraId="71908A8D" w14:textId="77777777" w:rsidTr="000D2A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shd w:val="clear" w:color="auto" w:fill="3E018E"/>
          </w:tcPr>
          <w:p w14:paraId="24C8C436" w14:textId="77777777" w:rsidR="007B268F" w:rsidRPr="000855EF" w:rsidRDefault="007B268F" w:rsidP="00217666">
            <w:pPr>
              <w:pStyle w:val="Body"/>
              <w:spacing w:before="120" w:after="120"/>
              <w:rPr>
                <w:color w:val="FFFFFF" w:themeColor="background1"/>
              </w:rPr>
            </w:pPr>
          </w:p>
        </w:tc>
        <w:tc>
          <w:tcPr>
            <w:tcW w:w="1408" w:type="dxa"/>
            <w:shd w:val="clear" w:color="auto" w:fill="3E018E"/>
          </w:tcPr>
          <w:p w14:paraId="451BFEF1" w14:textId="77777777" w:rsidR="007B268F" w:rsidRPr="000855EF"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0855EF">
              <w:rPr>
                <w:b/>
                <w:bCs/>
                <w:color w:val="FFFFFF" w:themeColor="background1"/>
              </w:rPr>
              <w:t>Responsible</w:t>
            </w:r>
          </w:p>
        </w:tc>
        <w:tc>
          <w:tcPr>
            <w:tcW w:w="1361" w:type="dxa"/>
            <w:shd w:val="clear" w:color="auto" w:fill="3E018E"/>
          </w:tcPr>
          <w:p w14:paraId="5E104DA6" w14:textId="77777777" w:rsidR="007B268F" w:rsidRPr="000855EF"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0855EF">
              <w:rPr>
                <w:b/>
                <w:bCs/>
                <w:color w:val="FFFFFF" w:themeColor="background1"/>
              </w:rPr>
              <w:t>Accountable</w:t>
            </w:r>
          </w:p>
        </w:tc>
        <w:tc>
          <w:tcPr>
            <w:tcW w:w="1361" w:type="dxa"/>
            <w:shd w:val="clear" w:color="auto" w:fill="3E018E"/>
          </w:tcPr>
          <w:p w14:paraId="327FBAF0" w14:textId="77777777" w:rsidR="007B268F" w:rsidRPr="000855EF" w:rsidRDefault="007B268F" w:rsidP="00217666">
            <w:pPr>
              <w:pStyle w:val="Body"/>
              <w:spacing w:before="120" w:after="120"/>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0855EF">
              <w:rPr>
                <w:b/>
                <w:bCs/>
                <w:color w:val="FFFFFF" w:themeColor="background1"/>
              </w:rPr>
              <w:t>Consulted</w:t>
            </w:r>
          </w:p>
        </w:tc>
        <w:tc>
          <w:tcPr>
            <w:tcW w:w="1334" w:type="dxa"/>
            <w:shd w:val="clear" w:color="auto" w:fill="3E018E"/>
          </w:tcPr>
          <w:p w14:paraId="693356A9" w14:textId="77777777" w:rsidR="007B268F" w:rsidRPr="000855EF" w:rsidRDefault="007B268F" w:rsidP="00217666">
            <w:pPr>
              <w:pStyle w:val="Body"/>
              <w:spacing w:before="120" w:after="120"/>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0855EF">
              <w:rPr>
                <w:b/>
                <w:bCs/>
                <w:color w:val="FFFFFF" w:themeColor="background1"/>
              </w:rPr>
              <w:t>Informed</w:t>
            </w:r>
          </w:p>
        </w:tc>
      </w:tr>
      <w:tr w:rsidR="007B268F" w:rsidRPr="00D16793" w14:paraId="181EE18B" w14:textId="77777777" w:rsidTr="000D2AE5">
        <w:tc>
          <w:tcPr>
            <w:cnfStyle w:val="001000000000" w:firstRow="0" w:lastRow="0" w:firstColumn="1" w:lastColumn="0" w:oddVBand="0" w:evenVBand="0" w:oddHBand="0" w:evenHBand="0" w:firstRowFirstColumn="0" w:firstRowLastColumn="0" w:lastRowFirstColumn="0" w:lastRowLastColumn="0"/>
            <w:tcW w:w="4050" w:type="dxa"/>
            <w:shd w:val="clear" w:color="auto" w:fill="EAE5E2"/>
          </w:tcPr>
          <w:p w14:paraId="51203869" w14:textId="030ED5A3" w:rsidR="007B268F" w:rsidRPr="00D16793" w:rsidRDefault="007B268F" w:rsidP="00217666">
            <w:pPr>
              <w:pStyle w:val="Body"/>
              <w:spacing w:before="120" w:after="120"/>
            </w:pPr>
            <w:r w:rsidRPr="00D16793">
              <w:t xml:space="preserve">A lost document </w:t>
            </w:r>
          </w:p>
        </w:tc>
        <w:tc>
          <w:tcPr>
            <w:tcW w:w="1408" w:type="dxa"/>
            <w:shd w:val="clear" w:color="auto" w:fill="EAE5E2"/>
          </w:tcPr>
          <w:p w14:paraId="5C20F147"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61" w:type="dxa"/>
            <w:shd w:val="clear" w:color="auto" w:fill="EAE5E2"/>
          </w:tcPr>
          <w:p w14:paraId="76D52886"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61" w:type="dxa"/>
            <w:shd w:val="clear" w:color="auto" w:fill="EAE5E2"/>
          </w:tcPr>
          <w:p w14:paraId="6A80A6EC"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34" w:type="dxa"/>
            <w:shd w:val="clear" w:color="auto" w:fill="EAE5E2"/>
          </w:tcPr>
          <w:p w14:paraId="64908A84"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OVIC</w:t>
            </w:r>
          </w:p>
        </w:tc>
      </w:tr>
      <w:tr w:rsidR="007B268F" w:rsidRPr="00D16793" w14:paraId="6826B4CB" w14:textId="77777777" w:rsidTr="000D2A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shd w:val="clear" w:color="auto" w:fill="EAE5E2"/>
          </w:tcPr>
          <w:p w14:paraId="73BF4113" w14:textId="6B268CB4" w:rsidR="007B268F" w:rsidRPr="00D16793" w:rsidRDefault="007B268F" w:rsidP="00217666">
            <w:pPr>
              <w:pStyle w:val="Body"/>
              <w:spacing w:before="120" w:after="120"/>
            </w:pPr>
            <w:r>
              <w:t xml:space="preserve">Corrupt </w:t>
            </w:r>
            <w:r w:rsidR="002638DD">
              <w:t>c</w:t>
            </w:r>
            <w:r>
              <w:t>onduct of an individual</w:t>
            </w:r>
          </w:p>
        </w:tc>
        <w:tc>
          <w:tcPr>
            <w:tcW w:w="1408" w:type="dxa"/>
            <w:shd w:val="clear" w:color="auto" w:fill="EAE5E2"/>
          </w:tcPr>
          <w:p w14:paraId="0B305CDB"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rsidRPr="00D16793">
              <w:t>Organisation</w:t>
            </w:r>
          </w:p>
        </w:tc>
        <w:tc>
          <w:tcPr>
            <w:tcW w:w="1361" w:type="dxa"/>
            <w:shd w:val="clear" w:color="auto" w:fill="EAE5E2"/>
          </w:tcPr>
          <w:p w14:paraId="59670736"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rsidRPr="00D16793">
              <w:t>Organisation</w:t>
            </w:r>
          </w:p>
        </w:tc>
        <w:tc>
          <w:tcPr>
            <w:tcW w:w="1361" w:type="dxa"/>
            <w:shd w:val="clear" w:color="auto" w:fill="EAE5E2"/>
          </w:tcPr>
          <w:p w14:paraId="608C91A9"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t>IBAC</w:t>
            </w:r>
          </w:p>
        </w:tc>
        <w:tc>
          <w:tcPr>
            <w:tcW w:w="1334" w:type="dxa"/>
            <w:shd w:val="clear" w:color="auto" w:fill="EAE5E2"/>
          </w:tcPr>
          <w:p w14:paraId="0BBCE194"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rsidRPr="00D16793">
              <w:t>OVIC</w:t>
            </w:r>
          </w:p>
        </w:tc>
      </w:tr>
      <w:tr w:rsidR="007B268F" w:rsidRPr="00D16793" w14:paraId="0DC6CACC" w14:textId="77777777" w:rsidTr="000D2AE5">
        <w:tc>
          <w:tcPr>
            <w:cnfStyle w:val="001000000000" w:firstRow="0" w:lastRow="0" w:firstColumn="1" w:lastColumn="0" w:oddVBand="0" w:evenVBand="0" w:oddHBand="0" w:evenHBand="0" w:firstRowFirstColumn="0" w:firstRowLastColumn="0" w:lastRowFirstColumn="0" w:lastRowLastColumn="0"/>
            <w:tcW w:w="4050" w:type="dxa"/>
            <w:shd w:val="clear" w:color="auto" w:fill="EAE5E2"/>
          </w:tcPr>
          <w:p w14:paraId="2FF2BB45" w14:textId="77777777" w:rsidR="007B268F" w:rsidRPr="00D16793" w:rsidRDefault="007B268F" w:rsidP="00217666">
            <w:pPr>
              <w:pStyle w:val="Body"/>
              <w:spacing w:before="120" w:after="120"/>
            </w:pPr>
            <w:r>
              <w:t>Physical access intrusion</w:t>
            </w:r>
          </w:p>
        </w:tc>
        <w:tc>
          <w:tcPr>
            <w:tcW w:w="1408" w:type="dxa"/>
            <w:shd w:val="clear" w:color="auto" w:fill="EAE5E2"/>
          </w:tcPr>
          <w:p w14:paraId="0E0712A6"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61" w:type="dxa"/>
            <w:shd w:val="clear" w:color="auto" w:fill="EAE5E2"/>
          </w:tcPr>
          <w:p w14:paraId="40630FD8"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61" w:type="dxa"/>
            <w:shd w:val="clear" w:color="auto" w:fill="EAE5E2"/>
          </w:tcPr>
          <w:p w14:paraId="3363AB62"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t>Organisation</w:t>
            </w:r>
          </w:p>
        </w:tc>
        <w:tc>
          <w:tcPr>
            <w:tcW w:w="1334" w:type="dxa"/>
            <w:shd w:val="clear" w:color="auto" w:fill="EAE5E2"/>
          </w:tcPr>
          <w:p w14:paraId="11B2A73F" w14:textId="77777777" w:rsidR="007B268F" w:rsidRPr="00D16793" w:rsidRDefault="007B268F"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OVIC</w:t>
            </w:r>
          </w:p>
        </w:tc>
      </w:tr>
      <w:tr w:rsidR="007B268F" w:rsidRPr="00D16793" w14:paraId="10180EE9" w14:textId="77777777" w:rsidTr="000D2A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shd w:val="clear" w:color="auto" w:fill="EAE5E2"/>
          </w:tcPr>
          <w:p w14:paraId="1E5E9C59" w14:textId="6BDACFDF" w:rsidR="007B268F" w:rsidRPr="00D16793" w:rsidRDefault="007B268F" w:rsidP="00217666">
            <w:pPr>
              <w:pStyle w:val="Body"/>
              <w:spacing w:before="120" w:after="120"/>
            </w:pPr>
            <w:r>
              <w:t>Cyber</w:t>
            </w:r>
            <w:r w:rsidR="00180C76">
              <w:t xml:space="preserve"> intrusion</w:t>
            </w:r>
          </w:p>
        </w:tc>
        <w:tc>
          <w:tcPr>
            <w:tcW w:w="1408" w:type="dxa"/>
            <w:shd w:val="clear" w:color="auto" w:fill="EAE5E2"/>
          </w:tcPr>
          <w:p w14:paraId="2EA0CA90"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rsidRPr="00D16793">
              <w:t>Organisation</w:t>
            </w:r>
          </w:p>
        </w:tc>
        <w:tc>
          <w:tcPr>
            <w:tcW w:w="1361" w:type="dxa"/>
            <w:shd w:val="clear" w:color="auto" w:fill="EAE5E2"/>
          </w:tcPr>
          <w:p w14:paraId="6987D40C"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rsidRPr="00D16793">
              <w:t>Organisation</w:t>
            </w:r>
          </w:p>
        </w:tc>
        <w:tc>
          <w:tcPr>
            <w:tcW w:w="1361" w:type="dxa"/>
            <w:shd w:val="clear" w:color="auto" w:fill="EAE5E2"/>
          </w:tcPr>
          <w:p w14:paraId="1ADEB31E" w14:textId="1CD5C7BB"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t>CIRS</w:t>
            </w:r>
            <w:r w:rsidR="008738CB">
              <w:t xml:space="preserve"> </w:t>
            </w:r>
            <w:r w:rsidR="008738CB" w:rsidRPr="008738CB">
              <w:rPr>
                <w:i/>
                <w:iCs/>
              </w:rPr>
              <w:t xml:space="preserve">(if response assistance </w:t>
            </w:r>
            <w:r w:rsidR="008738CB">
              <w:rPr>
                <w:i/>
                <w:iCs/>
              </w:rPr>
              <w:t xml:space="preserve">is </w:t>
            </w:r>
            <w:r w:rsidR="008738CB" w:rsidRPr="008738CB">
              <w:rPr>
                <w:i/>
                <w:iCs/>
              </w:rPr>
              <w:t>required)</w:t>
            </w:r>
          </w:p>
        </w:tc>
        <w:tc>
          <w:tcPr>
            <w:tcW w:w="1334" w:type="dxa"/>
            <w:shd w:val="clear" w:color="auto" w:fill="EAE5E2"/>
          </w:tcPr>
          <w:p w14:paraId="6C8A48CF" w14:textId="77777777" w:rsidR="007B268F" w:rsidRPr="00D16793" w:rsidRDefault="007B268F" w:rsidP="00217666">
            <w:pPr>
              <w:pStyle w:val="Body"/>
              <w:spacing w:before="120" w:after="120"/>
              <w:cnfStyle w:val="000000100000" w:firstRow="0" w:lastRow="0" w:firstColumn="0" w:lastColumn="0" w:oddVBand="0" w:evenVBand="0" w:oddHBand="1" w:evenHBand="0" w:firstRowFirstColumn="0" w:firstRowLastColumn="0" w:lastRowFirstColumn="0" w:lastRowLastColumn="0"/>
            </w:pPr>
            <w:r w:rsidRPr="00D16793">
              <w:t>OVIC</w:t>
            </w:r>
          </w:p>
        </w:tc>
      </w:tr>
      <w:tr w:rsidR="00B75352" w:rsidRPr="00D16793" w14:paraId="65EA8379" w14:textId="77777777" w:rsidTr="000D2AE5">
        <w:tc>
          <w:tcPr>
            <w:cnfStyle w:val="001000000000" w:firstRow="0" w:lastRow="0" w:firstColumn="1" w:lastColumn="0" w:oddVBand="0" w:evenVBand="0" w:oddHBand="0" w:evenHBand="0" w:firstRowFirstColumn="0" w:firstRowLastColumn="0" w:lastRowFirstColumn="0" w:lastRowLastColumn="0"/>
            <w:tcW w:w="4050" w:type="dxa"/>
            <w:shd w:val="clear" w:color="auto" w:fill="EAE5E2"/>
          </w:tcPr>
          <w:p w14:paraId="3F1F0B78" w14:textId="5600D1BD" w:rsidR="00B75352" w:rsidRDefault="00B75352" w:rsidP="00217666">
            <w:pPr>
              <w:pStyle w:val="Body"/>
              <w:spacing w:before="120" w:after="120"/>
            </w:pPr>
            <w:r>
              <w:t>Breach of personal information</w:t>
            </w:r>
          </w:p>
        </w:tc>
        <w:tc>
          <w:tcPr>
            <w:tcW w:w="1408" w:type="dxa"/>
            <w:shd w:val="clear" w:color="auto" w:fill="EAE5E2"/>
          </w:tcPr>
          <w:p w14:paraId="2507E212" w14:textId="3E87047A" w:rsidR="00B75352" w:rsidRPr="00D16793" w:rsidRDefault="00B75352"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61" w:type="dxa"/>
            <w:shd w:val="clear" w:color="auto" w:fill="EAE5E2"/>
          </w:tcPr>
          <w:p w14:paraId="3A78A076" w14:textId="5CC38167" w:rsidR="00B75352" w:rsidRPr="00D16793" w:rsidRDefault="00B75352"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p>
        </w:tc>
        <w:tc>
          <w:tcPr>
            <w:tcW w:w="1361" w:type="dxa"/>
            <w:shd w:val="clear" w:color="auto" w:fill="EAE5E2"/>
          </w:tcPr>
          <w:p w14:paraId="40B09321" w14:textId="35385A4D" w:rsidR="00B75352" w:rsidRDefault="00B75352"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rsidRPr="00D16793">
              <w:t>Organisation</w:t>
            </w:r>
            <w:r>
              <w:t xml:space="preserve"> and OVIC if guidance required</w:t>
            </w:r>
          </w:p>
        </w:tc>
        <w:tc>
          <w:tcPr>
            <w:tcW w:w="1334" w:type="dxa"/>
            <w:shd w:val="clear" w:color="auto" w:fill="EAE5E2"/>
          </w:tcPr>
          <w:p w14:paraId="51091EAC" w14:textId="2F197735" w:rsidR="00B75352" w:rsidRPr="00D16793" w:rsidRDefault="00B75352" w:rsidP="00217666">
            <w:pPr>
              <w:pStyle w:val="Body"/>
              <w:spacing w:before="120" w:after="120"/>
              <w:cnfStyle w:val="000000000000" w:firstRow="0" w:lastRow="0" w:firstColumn="0" w:lastColumn="0" w:oddVBand="0" w:evenVBand="0" w:oddHBand="0" w:evenHBand="0" w:firstRowFirstColumn="0" w:firstRowLastColumn="0" w:lastRowFirstColumn="0" w:lastRowLastColumn="0"/>
            </w:pPr>
            <w:r>
              <w:t>OVIC</w:t>
            </w:r>
          </w:p>
        </w:tc>
      </w:tr>
    </w:tbl>
    <w:p w14:paraId="0600AEBB" w14:textId="77777777" w:rsidR="00D16793" w:rsidRDefault="00D16793" w:rsidP="00C736EC">
      <w:pPr>
        <w:pStyle w:val="SectionHeading1"/>
      </w:pPr>
    </w:p>
    <w:p w14:paraId="633BE43E" w14:textId="0B95E653" w:rsidR="00D16793" w:rsidRDefault="00D16793" w:rsidP="00D16793">
      <w:pPr>
        <w:pStyle w:val="SectionHeading1"/>
      </w:pPr>
      <w:r>
        <w:t xml:space="preserve">What sort of </w:t>
      </w:r>
      <w:r w:rsidR="00180C76">
        <w:t xml:space="preserve">information security incidents </w:t>
      </w:r>
      <w:r w:rsidR="008738CB">
        <w:t xml:space="preserve">should </w:t>
      </w:r>
      <w:r>
        <w:t xml:space="preserve">I </w:t>
      </w:r>
      <w:r w:rsidR="00874710">
        <w:t>notify OVIC on</w:t>
      </w:r>
      <w:r>
        <w:t>?</w:t>
      </w:r>
    </w:p>
    <w:p w14:paraId="006988C2" w14:textId="3B68288F" w:rsidR="00554D8F" w:rsidRDefault="00D16793" w:rsidP="00D16793">
      <w:pPr>
        <w:pStyle w:val="Body"/>
      </w:pPr>
      <w:r>
        <w:t>Information security incidents may take many forms</w:t>
      </w:r>
      <w:r w:rsidR="00976626">
        <w:t>,</w:t>
      </w:r>
      <w:r>
        <w:t xml:space="preserve"> </w:t>
      </w:r>
      <w:r w:rsidR="00307E10">
        <w:t>they are not limited to</w:t>
      </w:r>
      <w:r w:rsidR="00BF3130">
        <w:t xml:space="preserve"> </w:t>
      </w:r>
      <w:r w:rsidR="00494057">
        <w:t xml:space="preserve">compromises of </w:t>
      </w:r>
      <w:r w:rsidR="00BF3130">
        <w:t xml:space="preserve">electronic information held on </w:t>
      </w:r>
      <w:r w:rsidR="00976626">
        <w:t>g</w:t>
      </w:r>
      <w:r w:rsidR="00BF3130">
        <w:t>overnment systems and services</w:t>
      </w:r>
      <w:r w:rsidR="00976626">
        <w:t xml:space="preserve"> and</w:t>
      </w:r>
      <w:r w:rsidR="000B4DDD">
        <w:t xml:space="preserve"> </w:t>
      </w:r>
      <w:r w:rsidR="0000669B">
        <w:t>also include</w:t>
      </w:r>
      <w:r w:rsidR="000B4DDD">
        <w:t xml:space="preserve"> information in physical formats (i</w:t>
      </w:r>
      <w:r w:rsidR="00976626">
        <w:t>.</w:t>
      </w:r>
      <w:r w:rsidR="000B4DDD">
        <w:t>e</w:t>
      </w:r>
      <w:r w:rsidR="00976626">
        <w:t>.</w:t>
      </w:r>
      <w:r w:rsidR="000B4DDD">
        <w:t xml:space="preserve"> printed, photographs, recorded information either audio or video)</w:t>
      </w:r>
      <w:r w:rsidR="00494057">
        <w:t xml:space="preserve"> and verbal discussions</w:t>
      </w:r>
      <w:r>
        <w:t xml:space="preserve">. For instance, leaving a sensitive hard copy document on </w:t>
      </w:r>
      <w:r w:rsidR="00180C76">
        <w:t>public transport</w:t>
      </w:r>
      <w:r w:rsidR="00494057">
        <w:t>,</w:t>
      </w:r>
      <w:r w:rsidR="0000669B">
        <w:t xml:space="preserve"> </w:t>
      </w:r>
      <w:r>
        <w:t xml:space="preserve">someone tailgating into a </w:t>
      </w:r>
      <w:r w:rsidR="00600226">
        <w:t xml:space="preserve">secure </w:t>
      </w:r>
      <w:r>
        <w:t>area</w:t>
      </w:r>
      <w:r w:rsidR="00600226">
        <w:t xml:space="preserve"> that has sensitive documentation available</w:t>
      </w:r>
      <w:r w:rsidR="00494057">
        <w:t>, a sensitive conversation being overheard in a public cafe</w:t>
      </w:r>
      <w:r>
        <w:t xml:space="preserve">. </w:t>
      </w:r>
    </w:p>
    <w:p w14:paraId="2A05AA4E" w14:textId="77777777" w:rsidR="00554D8F" w:rsidRDefault="00176B1A" w:rsidP="00D16793">
      <w:pPr>
        <w:pStyle w:val="Body"/>
      </w:pPr>
      <w:r>
        <w:t>If the incident is of a criminal nature, please follow your organisation</w:t>
      </w:r>
      <w:r w:rsidR="00180C76">
        <w:t>’</w:t>
      </w:r>
      <w:r>
        <w:t>s policy on reporting these type</w:t>
      </w:r>
      <w:r w:rsidR="00180C76">
        <w:t>s</w:t>
      </w:r>
      <w:r>
        <w:t xml:space="preserve"> of incidents to law enforcement</w:t>
      </w:r>
      <w:r w:rsidR="00180C76">
        <w:t xml:space="preserve"> authorities</w:t>
      </w:r>
      <w:r>
        <w:t xml:space="preserve">.  </w:t>
      </w:r>
    </w:p>
    <w:p w14:paraId="0BB01417" w14:textId="4C6AFD4C" w:rsidR="00D16793" w:rsidRDefault="00D16793" w:rsidP="00D16793">
      <w:pPr>
        <w:pStyle w:val="Body"/>
      </w:pPr>
      <w:r>
        <w:t xml:space="preserve">The table below provides </w:t>
      </w:r>
      <w:r w:rsidR="00B361F4">
        <w:t xml:space="preserve">further </w:t>
      </w:r>
      <w:r>
        <w:t>example</w:t>
      </w:r>
      <w:r w:rsidR="00180C76">
        <w:t>s</w:t>
      </w:r>
      <w:r>
        <w:t xml:space="preserve"> of the types of incidents that </w:t>
      </w:r>
      <w:r w:rsidR="00CB79D7">
        <w:t xml:space="preserve">OVIC </w:t>
      </w:r>
      <w:r>
        <w:t xml:space="preserve">should be </w:t>
      </w:r>
      <w:r w:rsidR="00CB79D7">
        <w:t xml:space="preserve">notified about, </w:t>
      </w:r>
      <w:r w:rsidR="00600226">
        <w:t>for any</w:t>
      </w:r>
      <w:r w:rsidR="00A453E3">
        <w:t xml:space="preserve"> compromise of public sector</w:t>
      </w:r>
      <w:r w:rsidR="00600226">
        <w:t xml:space="preserve"> information that may cause </w:t>
      </w:r>
      <w:r w:rsidR="001A1FC5">
        <w:t>‘</w:t>
      </w:r>
      <w:r w:rsidR="00600226">
        <w:t>limited</w:t>
      </w:r>
      <w:r w:rsidR="001A1FC5">
        <w:t>’</w:t>
      </w:r>
      <w:r w:rsidR="00600226">
        <w:t xml:space="preserve"> </w:t>
      </w:r>
      <w:r w:rsidR="00A453E3">
        <w:t xml:space="preserve">(or higher) </w:t>
      </w:r>
      <w:r w:rsidR="00600226">
        <w:t xml:space="preserve">harm/damage to </w:t>
      </w:r>
      <w:r w:rsidR="00554D8F">
        <w:t xml:space="preserve">government operations, organisations </w:t>
      </w:r>
      <w:r w:rsidR="00600226">
        <w:t>or individual</w:t>
      </w:r>
      <w:r w:rsidR="00554D8F">
        <w:t>s</w:t>
      </w:r>
      <w:r w:rsidR="001A1FC5">
        <w:t xml:space="preserve">. </w:t>
      </w:r>
      <w:r w:rsidR="001A1FC5">
        <w:rPr>
          <w:rFonts w:cstheme="minorHAnsi"/>
        </w:rPr>
        <w:t>This includes information with a protective marking of OFFICIAL: Sensitive, PROTECTED, Cabinet-In-Confidence or SECRET.</w:t>
      </w:r>
    </w:p>
    <w:tbl>
      <w:tblPr>
        <w:tblStyle w:val="PlainTable11"/>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AE5E2"/>
        <w:tblLayout w:type="fixed"/>
        <w:tblLook w:val="04A0" w:firstRow="1" w:lastRow="0" w:firstColumn="1" w:lastColumn="0" w:noHBand="0" w:noVBand="1"/>
      </w:tblPr>
      <w:tblGrid>
        <w:gridCol w:w="5983"/>
        <w:gridCol w:w="1559"/>
        <w:gridCol w:w="1972"/>
      </w:tblGrid>
      <w:tr w:rsidR="000D2AE5" w:rsidRPr="000D2AE5" w14:paraId="5F98A883" w14:textId="7C017340" w:rsidTr="000D2AE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983" w:type="dxa"/>
            <w:shd w:val="clear" w:color="auto" w:fill="3E018E"/>
          </w:tcPr>
          <w:p w14:paraId="7CFF699A" w14:textId="44214DA7" w:rsidR="00CA4611" w:rsidRPr="000D2AE5" w:rsidRDefault="000D2AE5" w:rsidP="00574094">
            <w:pPr>
              <w:pStyle w:val="Body"/>
              <w:spacing w:before="120" w:after="120"/>
              <w:rPr>
                <w:color w:val="FFFFFF" w:themeColor="background1"/>
              </w:rPr>
            </w:pPr>
            <w:r>
              <w:rPr>
                <w:color w:val="FFFFFF" w:themeColor="background1"/>
              </w:rPr>
              <w:t>Examples of security incidents</w:t>
            </w:r>
            <w:r w:rsidR="00B75352" w:rsidRPr="000D2AE5">
              <w:rPr>
                <w:color w:val="FFFFFF" w:themeColor="background1"/>
              </w:rPr>
              <w:t xml:space="preserve"> </w:t>
            </w:r>
            <w:r>
              <w:rPr>
                <w:color w:val="FFFFFF" w:themeColor="background1"/>
              </w:rPr>
              <w:t>of</w:t>
            </w:r>
            <w:r w:rsidR="00B75352" w:rsidRPr="000D2AE5">
              <w:rPr>
                <w:color w:val="FFFFFF" w:themeColor="background1"/>
              </w:rPr>
              <w:t xml:space="preserve"> sensitive information </w:t>
            </w:r>
          </w:p>
        </w:tc>
        <w:tc>
          <w:tcPr>
            <w:tcW w:w="1559" w:type="dxa"/>
            <w:shd w:val="clear" w:color="auto" w:fill="3E018E"/>
          </w:tcPr>
          <w:p w14:paraId="6D834270" w14:textId="2AD99862" w:rsidR="00CA4611" w:rsidRPr="000D2AE5" w:rsidRDefault="00CA4611" w:rsidP="00574094">
            <w:pPr>
              <w:pStyle w:val="Body"/>
              <w:spacing w:before="120" w:after="120"/>
              <w:cnfStyle w:val="100000000000" w:firstRow="1" w:lastRow="0" w:firstColumn="0" w:lastColumn="0" w:oddVBand="0" w:evenVBand="0" w:oddHBand="0" w:evenHBand="0" w:firstRowFirstColumn="0" w:firstRowLastColumn="0" w:lastRowFirstColumn="0" w:lastRowLastColumn="0"/>
              <w:rPr>
                <w:color w:val="FFFFFF" w:themeColor="background1"/>
              </w:rPr>
            </w:pPr>
            <w:r w:rsidRPr="000D2AE5">
              <w:rPr>
                <w:color w:val="FFFFFF" w:themeColor="background1"/>
              </w:rPr>
              <w:t xml:space="preserve">Security </w:t>
            </w:r>
            <w:r w:rsidR="00A453E3" w:rsidRPr="000D2AE5">
              <w:rPr>
                <w:color w:val="FFFFFF" w:themeColor="background1"/>
              </w:rPr>
              <w:t>a</w:t>
            </w:r>
            <w:r w:rsidRPr="000D2AE5">
              <w:rPr>
                <w:color w:val="FFFFFF" w:themeColor="background1"/>
              </w:rPr>
              <w:t>rea</w:t>
            </w:r>
          </w:p>
        </w:tc>
        <w:tc>
          <w:tcPr>
            <w:tcW w:w="1972" w:type="dxa"/>
            <w:shd w:val="clear" w:color="auto" w:fill="3E018E"/>
          </w:tcPr>
          <w:p w14:paraId="5EAF6678" w14:textId="4D80BCD7" w:rsidR="00CA4611" w:rsidRPr="000D2AE5" w:rsidRDefault="00CA4611" w:rsidP="00574094">
            <w:pPr>
              <w:pStyle w:val="Body"/>
              <w:spacing w:before="120" w:after="120"/>
              <w:cnfStyle w:val="100000000000" w:firstRow="1" w:lastRow="0" w:firstColumn="0" w:lastColumn="0" w:oddVBand="0" w:evenVBand="0" w:oddHBand="0" w:evenHBand="0" w:firstRowFirstColumn="0" w:firstRowLastColumn="0" w:lastRowFirstColumn="0" w:lastRowLastColumn="0"/>
              <w:rPr>
                <w:color w:val="FFFFFF" w:themeColor="background1"/>
              </w:rPr>
            </w:pPr>
            <w:r w:rsidRPr="000D2AE5">
              <w:rPr>
                <w:color w:val="FFFFFF" w:themeColor="background1"/>
              </w:rPr>
              <w:t>Security attribute</w:t>
            </w:r>
          </w:p>
        </w:tc>
      </w:tr>
      <w:tr w:rsidR="00CA4611" w:rsidRPr="00CA4611" w14:paraId="43AF4CB8" w14:textId="09FAEC21"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7E85A418" w14:textId="274ABCAD" w:rsidR="00CA4611" w:rsidRPr="00CA4611" w:rsidRDefault="00CA4611" w:rsidP="00574094">
            <w:pPr>
              <w:pStyle w:val="Body"/>
              <w:spacing w:before="120" w:after="120"/>
              <w:rPr>
                <w:b w:val="0"/>
                <w:bCs w:val="0"/>
              </w:rPr>
            </w:pPr>
            <w:r w:rsidRPr="00CA4611">
              <w:rPr>
                <w:b w:val="0"/>
                <w:bCs w:val="0"/>
              </w:rPr>
              <w:t>Hard copy document/file left on public transport</w:t>
            </w:r>
          </w:p>
        </w:tc>
        <w:tc>
          <w:tcPr>
            <w:tcW w:w="1559" w:type="dxa"/>
            <w:shd w:val="clear" w:color="auto" w:fill="EAE5E2"/>
          </w:tcPr>
          <w:p w14:paraId="67F52C3F" w14:textId="375D7916" w:rsidR="00CA4611" w:rsidRPr="00CA4611" w:rsidRDefault="00CA461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Physical</w:t>
            </w:r>
          </w:p>
        </w:tc>
        <w:tc>
          <w:tcPr>
            <w:tcW w:w="1972" w:type="dxa"/>
            <w:shd w:val="clear" w:color="auto" w:fill="EAE5E2"/>
          </w:tcPr>
          <w:p w14:paraId="321DAB3D" w14:textId="77777777" w:rsidR="00CA4611" w:rsidRDefault="00CA461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Confidentiality/</w:t>
            </w:r>
          </w:p>
          <w:p w14:paraId="7A415BFE" w14:textId="3043BFB1" w:rsidR="00CA4611" w:rsidRPr="00CA4611" w:rsidDel="007A331E" w:rsidRDefault="00CA461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Availability</w:t>
            </w:r>
          </w:p>
        </w:tc>
      </w:tr>
      <w:tr w:rsidR="00CA4611" w:rsidRPr="00CA4611" w14:paraId="2301FD75" w14:textId="38730D58"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371F14E6" w14:textId="17FAFFDC" w:rsidR="00CA4611" w:rsidRPr="00CA4611" w:rsidRDefault="00CA4611" w:rsidP="00574094">
            <w:pPr>
              <w:pStyle w:val="Body"/>
              <w:spacing w:before="120" w:after="120"/>
              <w:rPr>
                <w:b w:val="0"/>
                <w:bCs w:val="0"/>
              </w:rPr>
            </w:pPr>
            <w:r w:rsidRPr="00CA4611">
              <w:rPr>
                <w:b w:val="0"/>
                <w:bCs w:val="0"/>
              </w:rPr>
              <w:t xml:space="preserve">Tailgating into a secure area and accessing documents left on someone’s desk </w:t>
            </w:r>
            <w:r w:rsidRPr="00CA4611">
              <w:rPr>
                <w:b w:val="0"/>
                <w:bCs w:val="0"/>
              </w:rPr>
              <w:tab/>
            </w:r>
          </w:p>
        </w:tc>
        <w:tc>
          <w:tcPr>
            <w:tcW w:w="1559" w:type="dxa"/>
            <w:shd w:val="clear" w:color="auto" w:fill="EAE5E2"/>
          </w:tcPr>
          <w:p w14:paraId="3E717E2B" w14:textId="77777777" w:rsidR="00CA4611" w:rsidRPr="00CA4611" w:rsidRDefault="00CA461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Physical</w:t>
            </w:r>
          </w:p>
        </w:tc>
        <w:tc>
          <w:tcPr>
            <w:tcW w:w="1972" w:type="dxa"/>
            <w:shd w:val="clear" w:color="auto" w:fill="EAE5E2"/>
          </w:tcPr>
          <w:p w14:paraId="30D3BC5D" w14:textId="5481FD03" w:rsidR="00CA4611" w:rsidRPr="00CA4611" w:rsidRDefault="00CA461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CA4611" w:rsidRPr="00CA4611" w14:paraId="1E861CC5" w14:textId="45EE1BFE"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1E653012" w14:textId="433B461F" w:rsidR="00CA4611" w:rsidRPr="00CA4611" w:rsidRDefault="00CA4611" w:rsidP="00574094">
            <w:pPr>
              <w:pStyle w:val="Body"/>
              <w:spacing w:before="120" w:after="120"/>
              <w:rPr>
                <w:b w:val="0"/>
                <w:bCs w:val="0"/>
              </w:rPr>
            </w:pPr>
            <w:r w:rsidRPr="00CA4611">
              <w:rPr>
                <w:b w:val="0"/>
                <w:bCs w:val="0"/>
              </w:rPr>
              <w:lastRenderedPageBreak/>
              <w:t>Ransomware installed on a desktop restricting access to information</w:t>
            </w:r>
          </w:p>
        </w:tc>
        <w:tc>
          <w:tcPr>
            <w:tcW w:w="1559" w:type="dxa"/>
            <w:shd w:val="clear" w:color="auto" w:fill="EAE5E2"/>
          </w:tcPr>
          <w:p w14:paraId="2AF1EFB8" w14:textId="77777777" w:rsidR="00CA4611" w:rsidRPr="00CA4611" w:rsidRDefault="00CA461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ICT/Cyber</w:t>
            </w:r>
          </w:p>
        </w:tc>
        <w:tc>
          <w:tcPr>
            <w:tcW w:w="1972" w:type="dxa"/>
            <w:shd w:val="clear" w:color="auto" w:fill="EAE5E2"/>
          </w:tcPr>
          <w:p w14:paraId="5AB4C1CE" w14:textId="4DDD8035" w:rsidR="00CA461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Availability</w:t>
            </w:r>
          </w:p>
        </w:tc>
      </w:tr>
      <w:tr w:rsidR="008F68E1" w:rsidRPr="00CA4611" w14:paraId="0A6EC428" w14:textId="637BD034"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772D8A87" w14:textId="232A88FE" w:rsidR="008F68E1" w:rsidRPr="00CA4611" w:rsidRDefault="008F68E1" w:rsidP="00574094">
            <w:pPr>
              <w:pStyle w:val="Body"/>
              <w:spacing w:before="120" w:after="120"/>
              <w:rPr>
                <w:b w:val="0"/>
                <w:bCs w:val="0"/>
              </w:rPr>
            </w:pPr>
            <w:r w:rsidRPr="00CA4611">
              <w:rPr>
                <w:b w:val="0"/>
                <w:bCs w:val="0"/>
              </w:rPr>
              <w:t xml:space="preserve">Incorrect protective marking placed on document leading to </w:t>
            </w:r>
            <w:r w:rsidR="00B770E8" w:rsidRPr="00CA4611">
              <w:rPr>
                <w:b w:val="0"/>
                <w:bCs w:val="0"/>
              </w:rPr>
              <w:t>mishandling</w:t>
            </w:r>
            <w:r w:rsidRPr="00CA4611">
              <w:rPr>
                <w:b w:val="0"/>
                <w:bCs w:val="0"/>
              </w:rPr>
              <w:t xml:space="preserve"> of information</w:t>
            </w:r>
          </w:p>
        </w:tc>
        <w:tc>
          <w:tcPr>
            <w:tcW w:w="1559" w:type="dxa"/>
            <w:shd w:val="clear" w:color="auto" w:fill="EAE5E2"/>
          </w:tcPr>
          <w:p w14:paraId="29284F16" w14:textId="7D4A45B9"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Information</w:t>
            </w:r>
          </w:p>
        </w:tc>
        <w:tc>
          <w:tcPr>
            <w:tcW w:w="1972" w:type="dxa"/>
            <w:shd w:val="clear" w:color="auto" w:fill="EAE5E2"/>
          </w:tcPr>
          <w:p w14:paraId="1FEF48F6" w14:textId="0EB02973"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8F68E1" w:rsidRPr="00CA4611" w14:paraId="00E03388" w14:textId="39CED8B0"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1A0A6A84" w14:textId="27120CC1" w:rsidR="008F68E1" w:rsidRPr="00CA4611" w:rsidRDefault="008F68E1" w:rsidP="00574094">
            <w:pPr>
              <w:pStyle w:val="Body"/>
              <w:spacing w:before="120" w:after="120"/>
              <w:rPr>
                <w:b w:val="0"/>
                <w:bCs w:val="0"/>
              </w:rPr>
            </w:pPr>
            <w:r w:rsidRPr="00CA4611">
              <w:rPr>
                <w:b w:val="0"/>
                <w:bCs w:val="0"/>
              </w:rPr>
              <w:t>A break-in to a facility and stealing information</w:t>
            </w:r>
          </w:p>
        </w:tc>
        <w:tc>
          <w:tcPr>
            <w:tcW w:w="1559" w:type="dxa"/>
            <w:shd w:val="clear" w:color="auto" w:fill="EAE5E2"/>
          </w:tcPr>
          <w:p w14:paraId="1CA4FF3B" w14:textId="77777777"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Physical</w:t>
            </w:r>
          </w:p>
        </w:tc>
        <w:tc>
          <w:tcPr>
            <w:tcW w:w="1972" w:type="dxa"/>
            <w:shd w:val="clear" w:color="auto" w:fill="EAE5E2"/>
          </w:tcPr>
          <w:p w14:paraId="60C8D9EF" w14:textId="77777777" w:rsidR="008F68E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Confidentiality/</w:t>
            </w:r>
          </w:p>
          <w:p w14:paraId="4F5BB12D" w14:textId="145D873C"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Availability</w:t>
            </w:r>
          </w:p>
        </w:tc>
      </w:tr>
      <w:tr w:rsidR="008F68E1" w:rsidRPr="00CA4611" w14:paraId="38D2B3DC" w14:textId="0BA8F201"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3425AB9E" w14:textId="4CACE50C" w:rsidR="008F68E1" w:rsidRPr="00CA4611" w:rsidRDefault="008F68E1" w:rsidP="00574094">
            <w:pPr>
              <w:pStyle w:val="Body"/>
              <w:spacing w:before="120" w:after="120"/>
              <w:rPr>
                <w:b w:val="0"/>
                <w:bCs w:val="0"/>
              </w:rPr>
            </w:pPr>
            <w:r w:rsidRPr="00CA4611">
              <w:rPr>
                <w:b w:val="0"/>
                <w:bCs w:val="0"/>
              </w:rPr>
              <w:t>A conversation being held in a public area that can be easily overheard</w:t>
            </w:r>
          </w:p>
        </w:tc>
        <w:tc>
          <w:tcPr>
            <w:tcW w:w="1559" w:type="dxa"/>
            <w:shd w:val="clear" w:color="auto" w:fill="EAE5E2"/>
          </w:tcPr>
          <w:p w14:paraId="2435A39E" w14:textId="20A35F51"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Personnel</w:t>
            </w:r>
          </w:p>
        </w:tc>
        <w:tc>
          <w:tcPr>
            <w:tcW w:w="1972" w:type="dxa"/>
            <w:shd w:val="clear" w:color="auto" w:fill="EAE5E2"/>
          </w:tcPr>
          <w:p w14:paraId="6B58BDFE" w14:textId="794C924D" w:rsidR="008F68E1" w:rsidRPr="00CA4611" w:rsidDel="007A331E"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8F68E1" w:rsidRPr="00CA4611" w14:paraId="20C903C4" w14:textId="467DAADD"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7A328C9E" w14:textId="1FDBCDFC" w:rsidR="008F68E1" w:rsidRPr="00CA4611" w:rsidRDefault="008F68E1" w:rsidP="00574094">
            <w:pPr>
              <w:pStyle w:val="Body"/>
              <w:spacing w:before="120" w:after="120"/>
              <w:rPr>
                <w:b w:val="0"/>
                <w:bCs w:val="0"/>
              </w:rPr>
            </w:pPr>
            <w:r w:rsidRPr="00CA4611">
              <w:rPr>
                <w:b w:val="0"/>
                <w:bCs w:val="0"/>
              </w:rPr>
              <w:t xml:space="preserve">Viewing information </w:t>
            </w:r>
            <w:r>
              <w:rPr>
                <w:b w:val="0"/>
                <w:bCs w:val="0"/>
              </w:rPr>
              <w:t xml:space="preserve">on </w:t>
            </w:r>
            <w:r w:rsidRPr="00CA4611">
              <w:rPr>
                <w:b w:val="0"/>
                <w:bCs w:val="0"/>
              </w:rPr>
              <w:t>an unlocked screen by someone who does not have a ‘need-to-know’</w:t>
            </w:r>
          </w:p>
        </w:tc>
        <w:tc>
          <w:tcPr>
            <w:tcW w:w="1559" w:type="dxa"/>
            <w:shd w:val="clear" w:color="auto" w:fill="EAE5E2"/>
          </w:tcPr>
          <w:p w14:paraId="00498D93" w14:textId="48F2E967"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Physical</w:t>
            </w:r>
          </w:p>
        </w:tc>
        <w:tc>
          <w:tcPr>
            <w:tcW w:w="1972" w:type="dxa"/>
            <w:shd w:val="clear" w:color="auto" w:fill="EAE5E2"/>
          </w:tcPr>
          <w:p w14:paraId="5E10C836" w14:textId="7B67D40F"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Confidentiality</w:t>
            </w:r>
          </w:p>
        </w:tc>
      </w:tr>
      <w:tr w:rsidR="008F68E1" w:rsidRPr="00CA4611" w14:paraId="0A119743" w14:textId="44DD96FC"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72C3C59F" w14:textId="449BF00D" w:rsidR="008F68E1" w:rsidRPr="00CA4611" w:rsidRDefault="008F68E1" w:rsidP="00574094">
            <w:pPr>
              <w:pStyle w:val="Body"/>
              <w:spacing w:before="120" w:after="120"/>
              <w:rPr>
                <w:b w:val="0"/>
                <w:bCs w:val="0"/>
              </w:rPr>
            </w:pPr>
            <w:r w:rsidRPr="00CA4611">
              <w:rPr>
                <w:b w:val="0"/>
                <w:bCs w:val="0"/>
              </w:rPr>
              <w:t>Looking at documents left on a printer</w:t>
            </w:r>
          </w:p>
        </w:tc>
        <w:tc>
          <w:tcPr>
            <w:tcW w:w="1559" w:type="dxa"/>
            <w:shd w:val="clear" w:color="auto" w:fill="EAE5E2"/>
          </w:tcPr>
          <w:p w14:paraId="5B814A70" w14:textId="4F63C277"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Physical</w:t>
            </w:r>
          </w:p>
        </w:tc>
        <w:tc>
          <w:tcPr>
            <w:tcW w:w="1972" w:type="dxa"/>
            <w:shd w:val="clear" w:color="auto" w:fill="EAE5E2"/>
          </w:tcPr>
          <w:p w14:paraId="03F61373" w14:textId="5BAA8390"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8F68E1" w:rsidRPr="008F68E1" w14:paraId="4648D0BB"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46CFBCAC" w14:textId="45C4464F" w:rsidR="008F68E1" w:rsidRPr="008F68E1" w:rsidRDefault="008F68E1" w:rsidP="00574094">
            <w:pPr>
              <w:pStyle w:val="Body"/>
              <w:spacing w:before="120" w:after="120"/>
              <w:rPr>
                <w:b w:val="0"/>
                <w:bCs w:val="0"/>
              </w:rPr>
            </w:pPr>
            <w:r w:rsidRPr="008F68E1">
              <w:rPr>
                <w:b w:val="0"/>
                <w:bCs w:val="0"/>
              </w:rPr>
              <w:t xml:space="preserve">Sending an email to incorrect email recipient </w:t>
            </w:r>
          </w:p>
        </w:tc>
        <w:tc>
          <w:tcPr>
            <w:tcW w:w="1559" w:type="dxa"/>
            <w:shd w:val="clear" w:color="auto" w:fill="EAE5E2"/>
          </w:tcPr>
          <w:p w14:paraId="2A85F205" w14:textId="726A33D1" w:rsidR="008F68E1" w:rsidRPr="008F68E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8F68E1">
              <w:t>ICT/Cyber</w:t>
            </w:r>
          </w:p>
        </w:tc>
        <w:tc>
          <w:tcPr>
            <w:tcW w:w="1972" w:type="dxa"/>
            <w:shd w:val="clear" w:color="auto" w:fill="EAE5E2"/>
          </w:tcPr>
          <w:p w14:paraId="6FA273FE" w14:textId="13D1ADB9" w:rsidR="008F68E1" w:rsidRPr="008F68E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8F68E1">
              <w:t>Confidentiality</w:t>
            </w:r>
          </w:p>
        </w:tc>
      </w:tr>
      <w:tr w:rsidR="00574094" w:rsidRPr="00CA4611" w14:paraId="17D9A15E"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34CF4219" w14:textId="1A9300E3" w:rsidR="008F68E1" w:rsidRPr="00CA4611" w:rsidRDefault="008F68E1" w:rsidP="00574094">
            <w:pPr>
              <w:pStyle w:val="Body"/>
              <w:spacing w:before="120" w:after="120"/>
              <w:rPr>
                <w:b w:val="0"/>
                <w:bCs w:val="0"/>
              </w:rPr>
            </w:pPr>
            <w:r w:rsidRPr="00CA4611">
              <w:rPr>
                <w:b w:val="0"/>
                <w:bCs w:val="0"/>
              </w:rPr>
              <w:t>Incorrectly disposing of hard copy documents in recycling bin</w:t>
            </w:r>
          </w:p>
        </w:tc>
        <w:tc>
          <w:tcPr>
            <w:tcW w:w="1559" w:type="dxa"/>
            <w:shd w:val="clear" w:color="auto" w:fill="EAE5E2"/>
          </w:tcPr>
          <w:p w14:paraId="0E279253" w14:textId="06C6D98F"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Physical</w:t>
            </w:r>
          </w:p>
        </w:tc>
        <w:tc>
          <w:tcPr>
            <w:tcW w:w="1972" w:type="dxa"/>
            <w:shd w:val="clear" w:color="auto" w:fill="EAE5E2"/>
          </w:tcPr>
          <w:p w14:paraId="58FD4C31" w14:textId="34579A61"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B770E8" w:rsidRPr="00CA4611" w14:paraId="0878149A" w14:textId="0860E70B"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42501073" w14:textId="7AE56E64" w:rsidR="008F68E1" w:rsidRPr="00CA4611" w:rsidRDefault="008F68E1" w:rsidP="00574094">
            <w:pPr>
              <w:pStyle w:val="Body"/>
              <w:spacing w:before="120" w:after="120"/>
              <w:rPr>
                <w:b w:val="0"/>
                <w:bCs w:val="0"/>
              </w:rPr>
            </w:pPr>
            <w:r w:rsidRPr="00CA4611">
              <w:rPr>
                <w:b w:val="0"/>
                <w:bCs w:val="0"/>
              </w:rPr>
              <w:t>Documents found in an unused cabinet/vacated premises</w:t>
            </w:r>
          </w:p>
        </w:tc>
        <w:tc>
          <w:tcPr>
            <w:tcW w:w="1559" w:type="dxa"/>
            <w:shd w:val="clear" w:color="auto" w:fill="EAE5E2"/>
          </w:tcPr>
          <w:p w14:paraId="1493E2FF" w14:textId="2EE1063C"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Physical</w:t>
            </w:r>
          </w:p>
        </w:tc>
        <w:tc>
          <w:tcPr>
            <w:tcW w:w="1972" w:type="dxa"/>
            <w:shd w:val="clear" w:color="auto" w:fill="EAE5E2"/>
          </w:tcPr>
          <w:p w14:paraId="088C526A" w14:textId="0821314B"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Confidentiality</w:t>
            </w:r>
          </w:p>
        </w:tc>
      </w:tr>
      <w:tr w:rsidR="00574094" w:rsidRPr="00CA4611" w14:paraId="1A2F3D87"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09A0BC5D" w14:textId="4729C61F" w:rsidR="008F68E1" w:rsidRPr="00CA4611" w:rsidRDefault="008F68E1" w:rsidP="00574094">
            <w:pPr>
              <w:pStyle w:val="Body"/>
              <w:spacing w:before="120" w:after="120"/>
              <w:rPr>
                <w:b w:val="0"/>
                <w:bCs w:val="0"/>
              </w:rPr>
            </w:pPr>
            <w:r w:rsidRPr="00CA4611">
              <w:rPr>
                <w:b w:val="0"/>
                <w:bCs w:val="0"/>
              </w:rPr>
              <w:t>Information found on a decommissioned laptop/computer at a second-hand store</w:t>
            </w:r>
          </w:p>
        </w:tc>
        <w:tc>
          <w:tcPr>
            <w:tcW w:w="1559" w:type="dxa"/>
            <w:shd w:val="clear" w:color="auto" w:fill="EAE5E2"/>
          </w:tcPr>
          <w:p w14:paraId="76670390" w14:textId="30A03DCD"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ICT/Cyber</w:t>
            </w:r>
          </w:p>
        </w:tc>
        <w:tc>
          <w:tcPr>
            <w:tcW w:w="1972" w:type="dxa"/>
            <w:shd w:val="clear" w:color="auto" w:fill="EAE5E2"/>
          </w:tcPr>
          <w:p w14:paraId="2CF3948B" w14:textId="54350B5A"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B770E8" w:rsidRPr="00CA4611" w14:paraId="0FBB6AC4" w14:textId="17965FAE"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12F2C4F0" w14:textId="18ACD074" w:rsidR="008F68E1" w:rsidRPr="00CA4611" w:rsidRDefault="008F68E1" w:rsidP="00574094">
            <w:pPr>
              <w:pStyle w:val="Body"/>
              <w:spacing w:before="120" w:after="120"/>
              <w:rPr>
                <w:b w:val="0"/>
                <w:bCs w:val="0"/>
              </w:rPr>
            </w:pPr>
            <w:r w:rsidRPr="00CA4611">
              <w:rPr>
                <w:b w:val="0"/>
                <w:bCs w:val="0"/>
              </w:rPr>
              <w:t>Information found on a lost unencrypted USB key</w:t>
            </w:r>
          </w:p>
        </w:tc>
        <w:tc>
          <w:tcPr>
            <w:tcW w:w="1559" w:type="dxa"/>
            <w:shd w:val="clear" w:color="auto" w:fill="EAE5E2"/>
          </w:tcPr>
          <w:p w14:paraId="0679F512" w14:textId="6DF670AC"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ICT/Cyber</w:t>
            </w:r>
          </w:p>
        </w:tc>
        <w:tc>
          <w:tcPr>
            <w:tcW w:w="1972" w:type="dxa"/>
            <w:shd w:val="clear" w:color="auto" w:fill="EAE5E2"/>
          </w:tcPr>
          <w:p w14:paraId="4A6B89B2" w14:textId="77777777" w:rsidR="008F68E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Confidentiality/</w:t>
            </w:r>
          </w:p>
          <w:p w14:paraId="7EE15F1D" w14:textId="1A8E42C7"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Availability</w:t>
            </w:r>
          </w:p>
        </w:tc>
      </w:tr>
      <w:tr w:rsidR="00574094" w:rsidRPr="00CA4611" w14:paraId="4BBA978B"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2A243FD5" w14:textId="1A014160" w:rsidR="008F68E1" w:rsidRPr="00CA4611" w:rsidRDefault="008F68E1" w:rsidP="00574094">
            <w:pPr>
              <w:pStyle w:val="Body"/>
              <w:spacing w:before="120" w:after="120"/>
              <w:rPr>
                <w:b w:val="0"/>
                <w:bCs w:val="0"/>
              </w:rPr>
            </w:pPr>
            <w:r w:rsidRPr="00CA4611">
              <w:rPr>
                <w:b w:val="0"/>
                <w:bCs w:val="0"/>
              </w:rPr>
              <w:t>Personnel undertaking unauthorised activity on systems e.g. manipulating/changing data on a database</w:t>
            </w:r>
          </w:p>
        </w:tc>
        <w:tc>
          <w:tcPr>
            <w:tcW w:w="1559" w:type="dxa"/>
            <w:shd w:val="clear" w:color="auto" w:fill="EAE5E2"/>
          </w:tcPr>
          <w:p w14:paraId="4BB1A31F" w14:textId="1C94AD6D"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ICT/Cyber</w:t>
            </w:r>
          </w:p>
        </w:tc>
        <w:tc>
          <w:tcPr>
            <w:tcW w:w="1972" w:type="dxa"/>
            <w:shd w:val="clear" w:color="auto" w:fill="EAE5E2"/>
          </w:tcPr>
          <w:p w14:paraId="6518A4CA" w14:textId="25362176"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Integrity</w:t>
            </w:r>
          </w:p>
        </w:tc>
      </w:tr>
      <w:tr w:rsidR="00574094" w:rsidRPr="00CA4611" w14:paraId="38267AB4"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20FCCE92" w14:textId="268AC264" w:rsidR="008F68E1" w:rsidRPr="008F68E1" w:rsidRDefault="008F68E1" w:rsidP="00574094">
            <w:pPr>
              <w:pStyle w:val="Body"/>
              <w:spacing w:before="120" w:after="120"/>
              <w:rPr>
                <w:b w:val="0"/>
                <w:bCs w:val="0"/>
              </w:rPr>
            </w:pPr>
            <w:r w:rsidRPr="008F68E1">
              <w:rPr>
                <w:b w:val="0"/>
                <w:bCs w:val="0"/>
              </w:rPr>
              <w:t xml:space="preserve">Disclosing classified information at a </w:t>
            </w:r>
            <w:r>
              <w:rPr>
                <w:b w:val="0"/>
                <w:bCs w:val="0"/>
              </w:rPr>
              <w:t>social gathering</w:t>
            </w:r>
            <w:r w:rsidRPr="008F68E1">
              <w:rPr>
                <w:b w:val="0"/>
                <w:bCs w:val="0"/>
              </w:rPr>
              <w:t xml:space="preserve"> </w:t>
            </w:r>
          </w:p>
        </w:tc>
        <w:tc>
          <w:tcPr>
            <w:tcW w:w="1559" w:type="dxa"/>
            <w:shd w:val="clear" w:color="auto" w:fill="EAE5E2"/>
          </w:tcPr>
          <w:p w14:paraId="1D8D899D" w14:textId="5691D000"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Personnel</w:t>
            </w:r>
          </w:p>
        </w:tc>
        <w:tc>
          <w:tcPr>
            <w:tcW w:w="1972" w:type="dxa"/>
            <w:shd w:val="clear" w:color="auto" w:fill="EAE5E2"/>
          </w:tcPr>
          <w:p w14:paraId="5097E2EB" w14:textId="6D104ACE" w:rsidR="008F68E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Confidentiality</w:t>
            </w:r>
          </w:p>
        </w:tc>
      </w:tr>
      <w:tr w:rsidR="00574094" w:rsidRPr="00CA4611" w14:paraId="3836B23C"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5F804400" w14:textId="0FBD8B19" w:rsidR="008F68E1" w:rsidRPr="00CA4611" w:rsidRDefault="008F68E1" w:rsidP="00574094">
            <w:pPr>
              <w:pStyle w:val="Body"/>
              <w:spacing w:before="120" w:after="120"/>
              <w:rPr>
                <w:b w:val="0"/>
                <w:bCs w:val="0"/>
              </w:rPr>
            </w:pPr>
            <w:r w:rsidRPr="00CA4611">
              <w:rPr>
                <w:b w:val="0"/>
                <w:bCs w:val="0"/>
              </w:rPr>
              <w:t>Hacker exfiltrating sensitive information to an external system</w:t>
            </w:r>
          </w:p>
        </w:tc>
        <w:tc>
          <w:tcPr>
            <w:tcW w:w="1559" w:type="dxa"/>
            <w:shd w:val="clear" w:color="auto" w:fill="EAE5E2"/>
          </w:tcPr>
          <w:p w14:paraId="56BDA13F" w14:textId="4285DD76"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rsidRPr="00CA4611">
              <w:t>ICT/Cyber</w:t>
            </w:r>
          </w:p>
        </w:tc>
        <w:tc>
          <w:tcPr>
            <w:tcW w:w="1972" w:type="dxa"/>
            <w:shd w:val="clear" w:color="auto" w:fill="EAE5E2"/>
          </w:tcPr>
          <w:p w14:paraId="2553C67B" w14:textId="3FA85D89" w:rsidR="008F68E1" w:rsidRPr="00CA4611" w:rsidRDefault="008F68E1" w:rsidP="00574094">
            <w:pPr>
              <w:pStyle w:val="Body"/>
              <w:spacing w:before="120" w:after="120"/>
              <w:cnfStyle w:val="000000000000" w:firstRow="0" w:lastRow="0" w:firstColumn="0" w:lastColumn="0" w:oddVBand="0" w:evenVBand="0" w:oddHBand="0" w:evenHBand="0" w:firstRowFirstColumn="0" w:firstRowLastColumn="0" w:lastRowFirstColumn="0" w:lastRowLastColumn="0"/>
            </w:pPr>
            <w:r>
              <w:t>Confidentiality</w:t>
            </w:r>
          </w:p>
        </w:tc>
      </w:tr>
      <w:tr w:rsidR="00B770E8" w:rsidRPr="00CA4611" w14:paraId="663FFE06" w14:textId="19F222BF"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83" w:type="dxa"/>
            <w:shd w:val="clear" w:color="auto" w:fill="EAE5E2"/>
          </w:tcPr>
          <w:p w14:paraId="1F38AA54" w14:textId="2C439B26" w:rsidR="008F68E1" w:rsidRPr="00CA4611" w:rsidRDefault="008F68E1" w:rsidP="00574094">
            <w:pPr>
              <w:pStyle w:val="Body"/>
              <w:spacing w:before="120" w:after="120"/>
              <w:rPr>
                <w:b w:val="0"/>
                <w:bCs w:val="0"/>
              </w:rPr>
            </w:pPr>
            <w:r w:rsidRPr="00CA4611">
              <w:rPr>
                <w:b w:val="0"/>
                <w:bCs w:val="0"/>
              </w:rPr>
              <w:t>Outsider launching a denial of service attack on a website</w:t>
            </w:r>
          </w:p>
        </w:tc>
        <w:tc>
          <w:tcPr>
            <w:tcW w:w="1559" w:type="dxa"/>
            <w:shd w:val="clear" w:color="auto" w:fill="EAE5E2"/>
          </w:tcPr>
          <w:p w14:paraId="5BEB2038" w14:textId="2A287E69"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rsidRPr="00CA4611">
              <w:t>ICT/Cyber</w:t>
            </w:r>
          </w:p>
        </w:tc>
        <w:tc>
          <w:tcPr>
            <w:tcW w:w="1972" w:type="dxa"/>
            <w:shd w:val="clear" w:color="auto" w:fill="EAE5E2"/>
          </w:tcPr>
          <w:p w14:paraId="792BA67E" w14:textId="56C3A605" w:rsidR="008F68E1" w:rsidRPr="00CA4611" w:rsidRDefault="008F68E1" w:rsidP="00574094">
            <w:pPr>
              <w:pStyle w:val="Body"/>
              <w:spacing w:before="120" w:after="120"/>
              <w:cnfStyle w:val="000000100000" w:firstRow="0" w:lastRow="0" w:firstColumn="0" w:lastColumn="0" w:oddVBand="0" w:evenVBand="0" w:oddHBand="1" w:evenHBand="0" w:firstRowFirstColumn="0" w:firstRowLastColumn="0" w:lastRowFirstColumn="0" w:lastRowLastColumn="0"/>
            </w:pPr>
            <w:r>
              <w:t>Availability</w:t>
            </w:r>
          </w:p>
        </w:tc>
      </w:tr>
    </w:tbl>
    <w:p w14:paraId="1FE46FF3" w14:textId="77777777" w:rsidR="00D16793" w:rsidRPr="00D16793" w:rsidRDefault="00D16793" w:rsidP="00574094">
      <w:pPr>
        <w:pStyle w:val="Body"/>
        <w:spacing w:before="120" w:after="120"/>
      </w:pPr>
    </w:p>
    <w:p w14:paraId="19A7904D" w14:textId="24469A4B" w:rsidR="000E6BDD" w:rsidRDefault="00D16793" w:rsidP="00D16793">
      <w:pPr>
        <w:pStyle w:val="Body"/>
      </w:pPr>
      <w:r>
        <w:t xml:space="preserve">Remember the </w:t>
      </w:r>
      <w:r w:rsidR="00CA7FFE">
        <w:t xml:space="preserve">organisation’s </w:t>
      </w:r>
      <w:r>
        <w:t xml:space="preserve">Business Impact Level (BIL) table should be used as a guide to inform </w:t>
      </w:r>
      <w:r w:rsidR="00CA7FFE">
        <w:t>your</w:t>
      </w:r>
      <w:r>
        <w:t xml:space="preserve"> </w:t>
      </w:r>
      <w:r w:rsidR="0077195F">
        <w:t>notification</w:t>
      </w:r>
      <w:r>
        <w:t xml:space="preserve"> obligations in relation to an information security incident.</w:t>
      </w:r>
    </w:p>
    <w:p w14:paraId="4C579757" w14:textId="0D044A78" w:rsidR="00D16793" w:rsidRDefault="00D16793" w:rsidP="00D16793">
      <w:pPr>
        <w:pStyle w:val="Body"/>
      </w:pPr>
      <w:r>
        <w:t xml:space="preserve">BIL’s </w:t>
      </w:r>
      <w:r w:rsidR="00251286">
        <w:t xml:space="preserve">and how to conduct a security value assessment are determined by the business owner of the information and </w:t>
      </w:r>
      <w:r>
        <w:t xml:space="preserve">are </w:t>
      </w:r>
      <w:r w:rsidR="00251286">
        <w:t xml:space="preserve">explained further </w:t>
      </w:r>
      <w:r>
        <w:t xml:space="preserve">in </w:t>
      </w:r>
      <w:r w:rsidR="00AB2E68">
        <w:t>our</w:t>
      </w:r>
      <w:r>
        <w:t xml:space="preserve"> </w:t>
      </w:r>
      <w:r w:rsidR="00CA7FFE" w:rsidRPr="00CA7FFE">
        <w:rPr>
          <w:i/>
          <w:iCs/>
        </w:rPr>
        <w:t>Practitioner Guide: Assessing the security value of public sector information</w:t>
      </w:r>
      <w:r>
        <w:t>.</w:t>
      </w:r>
    </w:p>
    <w:p w14:paraId="5755B561" w14:textId="39894A5E" w:rsidR="00D16793" w:rsidRDefault="00D16793" w:rsidP="00D16793">
      <w:pPr>
        <w:pStyle w:val="Body"/>
      </w:pPr>
      <w:r>
        <w:t xml:space="preserve">If </w:t>
      </w:r>
      <w:r w:rsidR="00887EA7">
        <w:t>public sector information</w:t>
      </w:r>
      <w:r>
        <w:t xml:space="preserve"> does not have a BIL assigned, the business owner should be consulted to </w:t>
      </w:r>
      <w:r>
        <w:lastRenderedPageBreak/>
        <w:t xml:space="preserve">determine the value of the information </w:t>
      </w:r>
      <w:r w:rsidR="00887EA7">
        <w:t xml:space="preserve">i.e. </w:t>
      </w:r>
      <w:r>
        <w:t xml:space="preserve">the impact of </w:t>
      </w:r>
      <w:r w:rsidR="00B75352">
        <w:t>a compromise</w:t>
      </w:r>
      <w:r>
        <w:t xml:space="preserve"> to the confidentiality, integrity and/or availability</w:t>
      </w:r>
      <w:r w:rsidR="00B75352">
        <w:t xml:space="preserve"> of the information</w:t>
      </w:r>
      <w:r>
        <w:t>.</w:t>
      </w:r>
    </w:p>
    <w:p w14:paraId="0E1C1CBD" w14:textId="77777777" w:rsidR="00D16793" w:rsidRDefault="000E6BDD" w:rsidP="00C736EC">
      <w:pPr>
        <w:pStyle w:val="SectionHeading1"/>
      </w:pPr>
      <w:r>
        <w:t>When should I notify OVIC?</w:t>
      </w:r>
    </w:p>
    <w:p w14:paraId="48871B4B" w14:textId="2F8AD001" w:rsidR="000E6BDD" w:rsidRDefault="001A1FC5" w:rsidP="000E6BDD">
      <w:pPr>
        <w:pStyle w:val="Body"/>
      </w:pPr>
      <w:r>
        <w:t xml:space="preserve">Organisations should notify </w:t>
      </w:r>
      <w:r w:rsidR="0077195F">
        <w:t xml:space="preserve">OVIC </w:t>
      </w:r>
      <w:r>
        <w:t>of an information security incident as soon as practical and no later than</w:t>
      </w:r>
      <w:r w:rsidR="000E6BDD">
        <w:t xml:space="preserve"> </w:t>
      </w:r>
      <w:r w:rsidR="0077195F">
        <w:t>30 days</w:t>
      </w:r>
      <w:r w:rsidR="000E6BDD">
        <w:t xml:space="preserve"> once </w:t>
      </w:r>
      <w:r w:rsidR="0077195F">
        <w:t>an</w:t>
      </w:r>
      <w:r w:rsidR="000E6BDD">
        <w:t xml:space="preserve"> incident </w:t>
      </w:r>
      <w:r w:rsidR="0077195F">
        <w:t>has been</w:t>
      </w:r>
      <w:r w:rsidR="000E6BDD">
        <w:t xml:space="preserve"> identified. If a response capability is required, </w:t>
      </w:r>
      <w:r w:rsidR="00887EA7">
        <w:t>organisations</w:t>
      </w:r>
      <w:r w:rsidR="000E6BDD">
        <w:t xml:space="preserve"> are encouraged to seek support from:</w:t>
      </w:r>
    </w:p>
    <w:p w14:paraId="022EDC20" w14:textId="358D6565" w:rsidR="000E6BDD" w:rsidRDefault="000E6BDD" w:rsidP="000E6BDD">
      <w:pPr>
        <w:pStyle w:val="Body"/>
        <w:numPr>
          <w:ilvl w:val="0"/>
          <w:numId w:val="6"/>
        </w:numPr>
      </w:pPr>
      <w:r>
        <w:t>Their own internal security resources</w:t>
      </w:r>
      <w:r w:rsidR="00887EA7">
        <w:t>;</w:t>
      </w:r>
    </w:p>
    <w:p w14:paraId="5ABF5CDD" w14:textId="454E0120" w:rsidR="000E6BDD" w:rsidRDefault="000E6BDD" w:rsidP="000E6BDD">
      <w:pPr>
        <w:pStyle w:val="Body"/>
        <w:numPr>
          <w:ilvl w:val="0"/>
          <w:numId w:val="6"/>
        </w:numPr>
      </w:pPr>
      <w:r>
        <w:t xml:space="preserve">Their parent entity </w:t>
      </w:r>
      <w:r w:rsidR="00887EA7">
        <w:t>(</w:t>
      </w:r>
      <w:r>
        <w:t>if one exists</w:t>
      </w:r>
      <w:r w:rsidR="00887EA7">
        <w:t>);</w:t>
      </w:r>
      <w:r>
        <w:t xml:space="preserve"> </w:t>
      </w:r>
      <w:r w:rsidR="001A1FC5">
        <w:t>and</w:t>
      </w:r>
    </w:p>
    <w:p w14:paraId="7A5A6EB0" w14:textId="4E6EC77F" w:rsidR="000E6BDD" w:rsidRDefault="00887EA7" w:rsidP="000E6BDD">
      <w:pPr>
        <w:pStyle w:val="Body"/>
        <w:numPr>
          <w:ilvl w:val="0"/>
          <w:numId w:val="6"/>
        </w:numPr>
      </w:pPr>
      <w:r>
        <w:t>The Cyber Incident Response Service (</w:t>
      </w:r>
      <w:r w:rsidR="000E6BDD">
        <w:t>CIRS</w:t>
      </w:r>
      <w:r>
        <w:t>)</w:t>
      </w:r>
      <w:r w:rsidR="000E6BDD">
        <w:t xml:space="preserve"> in the event of a cyber incident</w:t>
      </w:r>
      <w:r w:rsidR="001A1FC5">
        <w:t>.</w:t>
      </w:r>
    </w:p>
    <w:p w14:paraId="4D3E0F97" w14:textId="3C737DBA" w:rsidR="00667C4F" w:rsidRDefault="007C1314" w:rsidP="00667C4F">
      <w:pPr>
        <w:pStyle w:val="SectionHeading1"/>
      </w:pPr>
      <w:r>
        <w:t xml:space="preserve">Privacy breach </w:t>
      </w:r>
      <w:r w:rsidR="00FE0F78">
        <w:t>considerations</w:t>
      </w:r>
    </w:p>
    <w:p w14:paraId="4C2E2BFC" w14:textId="3A9FD3F5" w:rsidR="00F42248" w:rsidRDefault="00FE0F78" w:rsidP="007C1314">
      <w:pPr>
        <w:pStyle w:val="Body"/>
      </w:pPr>
      <w:r>
        <w:t>In the event, the incident relates to a breach of personal information, c</w:t>
      </w:r>
      <w:r w:rsidR="00A83381">
        <w:t>onsider the impact on individuals and the need to notify them in a timely manner.</w:t>
      </w:r>
      <w:r w:rsidR="00B75352">
        <w:t xml:space="preserve"> Although some impacts may not appear high to the business, they may be for individual(s).</w:t>
      </w:r>
    </w:p>
    <w:p w14:paraId="02CC701D" w14:textId="00B04B02" w:rsidR="0025211B" w:rsidRDefault="00D863AD" w:rsidP="007C1314">
      <w:pPr>
        <w:pStyle w:val="Body"/>
      </w:pPr>
      <w:r>
        <w:t xml:space="preserve">OVIC </w:t>
      </w:r>
      <w:r w:rsidR="00FE0F78">
        <w:t xml:space="preserve">can </w:t>
      </w:r>
      <w:r>
        <w:t xml:space="preserve">provide </w:t>
      </w:r>
      <w:r w:rsidR="0025211B" w:rsidRPr="0025211B">
        <w:t xml:space="preserve">assistance </w:t>
      </w:r>
      <w:r w:rsidR="00FE0F78">
        <w:t>regarding</w:t>
      </w:r>
      <w:r w:rsidR="0025211B" w:rsidRPr="0025211B">
        <w:t xml:space="preserve"> respond</w:t>
      </w:r>
      <w:r w:rsidR="00FE0F78">
        <w:t>ing</w:t>
      </w:r>
      <w:r w:rsidR="0025211B" w:rsidRPr="0025211B">
        <w:t xml:space="preserve"> to incidents related to personal information</w:t>
      </w:r>
      <w:r w:rsidR="00FE0F78">
        <w:t>. Where</w:t>
      </w:r>
      <w:r w:rsidR="00F42248">
        <w:t xml:space="preserve"> assistance </w:t>
      </w:r>
      <w:r w:rsidR="00FE0F78">
        <w:t xml:space="preserve">is required, </w:t>
      </w:r>
      <w:r w:rsidR="0025211B" w:rsidRPr="0025211B">
        <w:t xml:space="preserve">contact the OVIC privacy team and refer to the OVIC website for supporting resources </w:t>
      </w:r>
      <w:hyperlink r:id="rId14" w:history="1">
        <w:r w:rsidR="0025211B" w:rsidRPr="00F427D8">
          <w:rPr>
            <w:rStyle w:val="Hyperlink"/>
          </w:rPr>
          <w:t>https://ovic.vic.gov.au/privacy/for-agencies/responding-to-data-breaches/</w:t>
        </w:r>
      </w:hyperlink>
    </w:p>
    <w:p w14:paraId="36D39508" w14:textId="6EF60CCE" w:rsidR="000E6BDD" w:rsidRDefault="000E6BDD" w:rsidP="000E6BDD">
      <w:pPr>
        <w:pStyle w:val="SectionHeading1"/>
      </w:pPr>
      <w:r>
        <w:t xml:space="preserve">How do I </w:t>
      </w:r>
      <w:r w:rsidR="00667C4F">
        <w:t xml:space="preserve">notify </w:t>
      </w:r>
      <w:r>
        <w:t>OVIC</w:t>
      </w:r>
      <w:r w:rsidR="00667C4F">
        <w:t xml:space="preserve"> of </w:t>
      </w:r>
      <w:r w:rsidR="007C1314">
        <w:t>an</w:t>
      </w:r>
      <w:r w:rsidR="00667C4F">
        <w:t xml:space="preserve"> information security incident</w:t>
      </w:r>
      <w:r>
        <w:t>?</w:t>
      </w:r>
    </w:p>
    <w:p w14:paraId="6E091910" w14:textId="063A2D00" w:rsidR="006D60FD" w:rsidRDefault="001A1FC5" w:rsidP="006D60FD">
      <w:pPr>
        <w:pStyle w:val="Body"/>
      </w:pPr>
      <w:r>
        <w:t>OVIC has developed an incident notification form that is available on the OVIC website</w:t>
      </w:r>
      <w:r w:rsidR="00FE0F78">
        <w:t xml:space="preserve"> for organisations to complete and submit</w:t>
      </w:r>
      <w:r>
        <w:t xml:space="preserve">. </w:t>
      </w:r>
      <w:r w:rsidR="006D60FD">
        <w:t xml:space="preserve">There are several methods to </w:t>
      </w:r>
      <w:r w:rsidR="000E27D0">
        <w:t xml:space="preserve">notify </w:t>
      </w:r>
      <w:r w:rsidR="00FE0F78">
        <w:t xml:space="preserve">OVIC of </w:t>
      </w:r>
      <w:r w:rsidR="000E27D0">
        <w:t>an</w:t>
      </w:r>
      <w:r w:rsidR="006D60FD">
        <w:t xml:space="preserve"> incident, these include:</w:t>
      </w:r>
    </w:p>
    <w:p w14:paraId="6E136DC0" w14:textId="6453C715" w:rsidR="000E6BDD" w:rsidRDefault="00887EA7" w:rsidP="006D60FD">
      <w:pPr>
        <w:pStyle w:val="Body"/>
        <w:numPr>
          <w:ilvl w:val="0"/>
          <w:numId w:val="7"/>
        </w:numPr>
      </w:pPr>
      <w:bookmarkStart w:id="1" w:name="_Hlk25060744"/>
      <w:r>
        <w:t>E</w:t>
      </w:r>
      <w:r w:rsidR="006D60FD">
        <w:t>mail</w:t>
      </w:r>
      <w:r w:rsidR="00E020CD">
        <w:t xml:space="preserve"> your completed incident </w:t>
      </w:r>
      <w:r w:rsidR="000E27D0">
        <w:t>notification</w:t>
      </w:r>
      <w:r w:rsidR="00E020CD">
        <w:t xml:space="preserve"> form to</w:t>
      </w:r>
      <w:r>
        <w:t xml:space="preserve"> </w:t>
      </w:r>
      <w:hyperlink r:id="rId15" w:history="1">
        <w:r w:rsidRPr="00FA2423">
          <w:rPr>
            <w:rStyle w:val="Hyperlink"/>
          </w:rPr>
          <w:t>incidents@ovic.vic.gov.au</w:t>
        </w:r>
      </w:hyperlink>
      <w:r>
        <w:t xml:space="preserve">; </w:t>
      </w:r>
      <w:r w:rsidR="00E020CD">
        <w:t>or</w:t>
      </w:r>
    </w:p>
    <w:p w14:paraId="7A66512A" w14:textId="795D835B" w:rsidR="006D60FD" w:rsidRDefault="00887EA7" w:rsidP="006D60FD">
      <w:pPr>
        <w:pStyle w:val="Body"/>
        <w:numPr>
          <w:ilvl w:val="0"/>
          <w:numId w:val="7"/>
        </w:numPr>
      </w:pPr>
      <w:r>
        <w:t>P</w:t>
      </w:r>
      <w:r w:rsidR="006D60FD">
        <w:t>hone</w:t>
      </w:r>
      <w:r>
        <w:t xml:space="preserve"> 1300 00 OVIC</w:t>
      </w:r>
      <w:r w:rsidR="00E020CD">
        <w:t>.</w:t>
      </w:r>
    </w:p>
    <w:bookmarkEnd w:id="1"/>
    <w:p w14:paraId="5DC20284" w14:textId="00DCFEFE" w:rsidR="006D60FD" w:rsidRDefault="00E020CD" w:rsidP="006D60FD">
      <w:pPr>
        <w:pStyle w:val="Body"/>
      </w:pPr>
      <w:r>
        <w:t xml:space="preserve">Emailing your completed incident </w:t>
      </w:r>
      <w:r w:rsidR="000E27D0">
        <w:t>notification</w:t>
      </w:r>
      <w:r>
        <w:t xml:space="preserve"> form is our</w:t>
      </w:r>
      <w:r w:rsidR="006D60FD">
        <w:t xml:space="preserve"> preferred approach as it is the easiest method to ensure all submission details are </w:t>
      </w:r>
      <w:r>
        <w:t xml:space="preserve">accurately </w:t>
      </w:r>
      <w:r w:rsidR="006D60FD">
        <w:t>completed</w:t>
      </w:r>
      <w:r w:rsidR="00D53762">
        <w:t>,</w:t>
      </w:r>
      <w:r w:rsidR="006D60FD">
        <w:t xml:space="preserve"> recorded</w:t>
      </w:r>
      <w:r w:rsidR="00D53762">
        <w:t xml:space="preserve"> and if requested, passed onto the relevant area e.g. OVIC Privacy team or CIRS</w:t>
      </w:r>
      <w:r w:rsidR="006D60FD">
        <w:t>.</w:t>
      </w:r>
    </w:p>
    <w:p w14:paraId="76E75AD1" w14:textId="6B238AD1" w:rsidR="006D60FD" w:rsidRDefault="006D60FD" w:rsidP="006D60FD">
      <w:pPr>
        <w:pStyle w:val="SectionHeading1"/>
      </w:pPr>
      <w:r>
        <w:t xml:space="preserve">What sort of information </w:t>
      </w:r>
      <w:r w:rsidR="00E020CD">
        <w:t xml:space="preserve">should I </w:t>
      </w:r>
      <w:r w:rsidR="000E27D0">
        <w:t>provide</w:t>
      </w:r>
      <w:r>
        <w:t>?</w:t>
      </w:r>
    </w:p>
    <w:p w14:paraId="2493EE1A" w14:textId="600708F9" w:rsidR="006D60FD" w:rsidRDefault="006D60FD" w:rsidP="006D60FD">
      <w:pPr>
        <w:pStyle w:val="Body"/>
      </w:pPr>
      <w:r>
        <w:t xml:space="preserve">OVIC, </w:t>
      </w:r>
      <w:r w:rsidR="00AB1AB7">
        <w:t>organisations and Victorian</w:t>
      </w:r>
      <w:r>
        <w:t xml:space="preserve"> government will use the information provided</w:t>
      </w:r>
      <w:r w:rsidR="00AB1AB7">
        <w:t xml:space="preserve"> in incident </w:t>
      </w:r>
      <w:r w:rsidR="000E27D0">
        <w:t>notification</w:t>
      </w:r>
      <w:r w:rsidR="00AB1AB7">
        <w:t>s</w:t>
      </w:r>
      <w:r>
        <w:t xml:space="preserve"> to inform critical business decisions. To support these decisions, information must be timely, accurate and complete.</w:t>
      </w:r>
    </w:p>
    <w:p w14:paraId="6B85DA95" w14:textId="392F18C5" w:rsidR="00E020CD" w:rsidRDefault="00E020CD" w:rsidP="00D0033D">
      <w:pPr>
        <w:pStyle w:val="Body"/>
      </w:pPr>
      <w:r>
        <w:t xml:space="preserve">OVIC has identified some key fields for organisations to consider when submitting their information security incident </w:t>
      </w:r>
      <w:r w:rsidR="000E27D0">
        <w:t>notification</w:t>
      </w:r>
      <w:r>
        <w:t xml:space="preserve">. </w:t>
      </w:r>
    </w:p>
    <w:p w14:paraId="14C85239" w14:textId="4C86461A" w:rsidR="00E020CD" w:rsidRDefault="00E020CD" w:rsidP="00D0033D">
      <w:pPr>
        <w:pStyle w:val="Body"/>
      </w:pPr>
      <w:r>
        <w:t>Where information is incomplete or not yet available, OVIC can receive updates as they become available.</w:t>
      </w:r>
    </w:p>
    <w:p w14:paraId="102F6BD3" w14:textId="77777777" w:rsidR="000855EF" w:rsidRDefault="000855EF" w:rsidP="00D0033D">
      <w:pPr>
        <w:pStyle w:val="Body"/>
      </w:pPr>
    </w:p>
    <w:p w14:paraId="19977BEA" w14:textId="77777777" w:rsidR="000855EF" w:rsidRDefault="000855EF" w:rsidP="00D0033D">
      <w:pPr>
        <w:pStyle w:val="Body"/>
      </w:pPr>
    </w:p>
    <w:p w14:paraId="473BB79B" w14:textId="77777777" w:rsidR="000855EF" w:rsidRDefault="000855EF" w:rsidP="00D0033D">
      <w:pPr>
        <w:pStyle w:val="Body"/>
      </w:pPr>
    </w:p>
    <w:p w14:paraId="48206686" w14:textId="6379804B" w:rsidR="006D60FD" w:rsidRDefault="00E020CD" w:rsidP="00D0033D">
      <w:pPr>
        <w:pStyle w:val="Body"/>
      </w:pPr>
      <w:r>
        <w:lastRenderedPageBreak/>
        <w:t>The information security incident fields include:</w:t>
      </w:r>
    </w:p>
    <w:tbl>
      <w:tblPr>
        <w:tblStyle w:val="PlainTable11"/>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AE5E2"/>
        <w:tblLook w:val="04A0" w:firstRow="1" w:lastRow="0" w:firstColumn="1" w:lastColumn="0" w:noHBand="0" w:noVBand="1"/>
      </w:tblPr>
      <w:tblGrid>
        <w:gridCol w:w="4394"/>
        <w:gridCol w:w="5091"/>
      </w:tblGrid>
      <w:tr w:rsidR="000D2AE5" w:rsidRPr="000855EF" w14:paraId="6158D4F6" w14:textId="77777777" w:rsidTr="000D2AE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394" w:type="dxa"/>
            <w:shd w:val="clear" w:color="auto" w:fill="3E018E"/>
          </w:tcPr>
          <w:p w14:paraId="1E09EE5C" w14:textId="2BBE7233" w:rsidR="00C70965" w:rsidRPr="000D2AE5" w:rsidRDefault="000D2AE5" w:rsidP="00D0033D">
            <w:pPr>
              <w:pStyle w:val="SectionHeading2"/>
              <w:snapToGrid w:val="0"/>
              <w:spacing w:before="120" w:line="240" w:lineRule="auto"/>
              <w:rPr>
                <w:b/>
                <w:bCs w:val="0"/>
                <w:color w:val="FFFFFF" w:themeColor="background1"/>
                <w:sz w:val="22"/>
                <w:szCs w:val="22"/>
              </w:rPr>
            </w:pPr>
            <w:r>
              <w:rPr>
                <w:b/>
                <w:bCs w:val="0"/>
                <w:color w:val="FFFFFF" w:themeColor="background1"/>
                <w:sz w:val="22"/>
                <w:szCs w:val="22"/>
              </w:rPr>
              <w:t>I</w:t>
            </w:r>
            <w:r w:rsidR="00AB1AB7" w:rsidRPr="000D2AE5">
              <w:rPr>
                <w:b/>
                <w:bCs w:val="0"/>
                <w:color w:val="FFFFFF" w:themeColor="background1"/>
                <w:sz w:val="22"/>
                <w:szCs w:val="22"/>
              </w:rPr>
              <w:t xml:space="preserve">ncident </w:t>
            </w:r>
            <w:r w:rsidR="000E27D0" w:rsidRPr="000D2AE5">
              <w:rPr>
                <w:b/>
                <w:bCs w:val="0"/>
                <w:color w:val="FFFFFF" w:themeColor="background1"/>
                <w:sz w:val="22"/>
                <w:szCs w:val="22"/>
              </w:rPr>
              <w:t>notification</w:t>
            </w:r>
            <w:r w:rsidR="00AB1AB7" w:rsidRPr="000D2AE5">
              <w:rPr>
                <w:b/>
                <w:bCs w:val="0"/>
                <w:color w:val="FFFFFF" w:themeColor="background1"/>
                <w:sz w:val="22"/>
                <w:szCs w:val="22"/>
              </w:rPr>
              <w:t xml:space="preserve"> fields</w:t>
            </w:r>
          </w:p>
        </w:tc>
        <w:tc>
          <w:tcPr>
            <w:tcW w:w="5091" w:type="dxa"/>
            <w:shd w:val="clear" w:color="auto" w:fill="3E018E"/>
          </w:tcPr>
          <w:p w14:paraId="7E0A046D" w14:textId="77777777" w:rsidR="00C70965" w:rsidRPr="000D2AE5" w:rsidRDefault="002F5093" w:rsidP="00D0033D">
            <w:pPr>
              <w:pStyle w:val="SectionHeading2"/>
              <w:snapToGrid w:val="0"/>
              <w:spacing w:before="120" w:line="240" w:lineRule="auto"/>
              <w:cnfStyle w:val="100000000000" w:firstRow="1" w:lastRow="0" w:firstColumn="0" w:lastColumn="0" w:oddVBand="0" w:evenVBand="0" w:oddHBand="0" w:evenHBand="0" w:firstRowFirstColumn="0" w:firstRowLastColumn="0" w:lastRowFirstColumn="0" w:lastRowLastColumn="0"/>
              <w:rPr>
                <w:b/>
                <w:bCs w:val="0"/>
                <w:color w:val="FFFFFF" w:themeColor="background1"/>
                <w:sz w:val="22"/>
                <w:szCs w:val="22"/>
              </w:rPr>
            </w:pPr>
            <w:r w:rsidRPr="000D2AE5">
              <w:rPr>
                <w:b/>
                <w:bCs w:val="0"/>
                <w:color w:val="FFFFFF" w:themeColor="background1"/>
                <w:sz w:val="22"/>
                <w:szCs w:val="22"/>
              </w:rPr>
              <w:t>Description</w:t>
            </w:r>
          </w:p>
        </w:tc>
      </w:tr>
      <w:tr w:rsidR="00C70965" w14:paraId="75F302D0"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27EEDBE0" w14:textId="24D0A760" w:rsidR="00C70965" w:rsidRDefault="002F5093" w:rsidP="00D0033D">
            <w:pPr>
              <w:pStyle w:val="Body"/>
              <w:snapToGrid w:val="0"/>
              <w:spacing w:before="120" w:after="120"/>
            </w:pPr>
            <w:r>
              <w:t xml:space="preserve">Name of </w:t>
            </w:r>
            <w:r w:rsidR="00AB1AB7">
              <w:t>o</w:t>
            </w:r>
            <w:r>
              <w:t>rganisation</w:t>
            </w:r>
          </w:p>
        </w:tc>
        <w:tc>
          <w:tcPr>
            <w:tcW w:w="5091" w:type="dxa"/>
            <w:shd w:val="clear" w:color="auto" w:fill="EAE5E2"/>
          </w:tcPr>
          <w:p w14:paraId="1175F98B" w14:textId="77777777" w:rsidR="00C70965" w:rsidRDefault="00C70965"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p>
        </w:tc>
      </w:tr>
      <w:tr w:rsidR="00C70965" w14:paraId="280A2448"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06BFE40C" w14:textId="6BBD5D4C" w:rsidR="00C70965" w:rsidRDefault="002F5093" w:rsidP="00D0033D">
            <w:pPr>
              <w:pStyle w:val="Body"/>
              <w:snapToGrid w:val="0"/>
              <w:spacing w:before="120" w:after="120"/>
            </w:pPr>
            <w:r>
              <w:t>Contact details</w:t>
            </w:r>
            <w:r w:rsidR="00AB1AB7">
              <w:t xml:space="preserve"> </w:t>
            </w:r>
          </w:p>
        </w:tc>
        <w:tc>
          <w:tcPr>
            <w:tcW w:w="5091" w:type="dxa"/>
            <w:shd w:val="clear" w:color="auto" w:fill="EAE5E2"/>
          </w:tcPr>
          <w:p w14:paraId="0A9C44DA" w14:textId="66EC1FB1" w:rsidR="00432CC7" w:rsidRDefault="00432CC7"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Provide the primary point of contact details for OVIC to correspond with where further information is required including name, phone number, email address.</w:t>
            </w:r>
          </w:p>
        </w:tc>
      </w:tr>
      <w:tr w:rsidR="00C70965" w14:paraId="77C7989B"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281EA3C4" w14:textId="73B1E670" w:rsidR="00C70965" w:rsidRDefault="002F5093" w:rsidP="00D0033D">
            <w:pPr>
              <w:pStyle w:val="Body"/>
              <w:snapToGrid w:val="0"/>
              <w:spacing w:before="120" w:after="120"/>
            </w:pPr>
            <w:r>
              <w:t xml:space="preserve">Date </w:t>
            </w:r>
            <w:r w:rsidR="00AB1AB7">
              <w:t>i</w:t>
            </w:r>
            <w:r>
              <w:t>ncident occurred</w:t>
            </w:r>
            <w:r w:rsidR="00CE0446">
              <w:t xml:space="preserve"> </w:t>
            </w:r>
          </w:p>
        </w:tc>
        <w:tc>
          <w:tcPr>
            <w:tcW w:w="5091" w:type="dxa"/>
            <w:shd w:val="clear" w:color="auto" w:fill="EAE5E2"/>
          </w:tcPr>
          <w:p w14:paraId="3A7D663A" w14:textId="3CD54AC6" w:rsidR="00C70965" w:rsidRDefault="00432CC7"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DD/MM/YYYY</w:t>
            </w:r>
          </w:p>
        </w:tc>
      </w:tr>
      <w:tr w:rsidR="00C70965" w14:paraId="0368BF16"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3F3674D6" w14:textId="0AE24B5B" w:rsidR="00C70965" w:rsidRDefault="002F5093" w:rsidP="00D0033D">
            <w:pPr>
              <w:pStyle w:val="Body"/>
              <w:snapToGrid w:val="0"/>
              <w:spacing w:before="120" w:after="120"/>
            </w:pPr>
            <w:r>
              <w:t xml:space="preserve">Date incident identified </w:t>
            </w:r>
          </w:p>
        </w:tc>
        <w:tc>
          <w:tcPr>
            <w:tcW w:w="5091" w:type="dxa"/>
            <w:shd w:val="clear" w:color="auto" w:fill="EAE5E2"/>
          </w:tcPr>
          <w:p w14:paraId="43C5A524" w14:textId="77777777" w:rsidR="00432CC7" w:rsidRDefault="00432CC7"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DD/MM/YYYY</w:t>
            </w:r>
          </w:p>
          <w:p w14:paraId="272CF967" w14:textId="4A47E915" w:rsidR="00C70965" w:rsidRDefault="00CE0446"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The date the incident is discovered and recorded may differ from the date when it occurred</w:t>
            </w:r>
          </w:p>
        </w:tc>
      </w:tr>
      <w:tr w:rsidR="0000669B" w14:paraId="06E3B97B"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2FBA3A0A" w14:textId="77777777" w:rsidR="0000669B" w:rsidRDefault="0000669B" w:rsidP="005659F5">
            <w:pPr>
              <w:pStyle w:val="Body"/>
              <w:snapToGrid w:val="0"/>
              <w:spacing w:before="120" w:after="120"/>
            </w:pPr>
            <w:r>
              <w:t>Incident summary</w:t>
            </w:r>
          </w:p>
        </w:tc>
        <w:tc>
          <w:tcPr>
            <w:tcW w:w="5091" w:type="dxa"/>
            <w:shd w:val="clear" w:color="auto" w:fill="EAE5E2"/>
          </w:tcPr>
          <w:p w14:paraId="165155D2" w14:textId="77777777" w:rsidR="0000669B" w:rsidRDefault="0000669B" w:rsidP="005659F5">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What happened and what are you doing about it?</w:t>
            </w:r>
          </w:p>
          <w:p w14:paraId="49561801" w14:textId="77777777" w:rsidR="0000669B" w:rsidRDefault="0000669B" w:rsidP="005659F5">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Free text field with a short description of the incident.</w:t>
            </w:r>
          </w:p>
        </w:tc>
      </w:tr>
      <w:tr w:rsidR="00CE0446" w14:paraId="22F17C4B"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023494EE" w14:textId="4320586E" w:rsidR="00CE0446" w:rsidRDefault="00CE0446" w:rsidP="00D0033D">
            <w:pPr>
              <w:pStyle w:val="Body"/>
              <w:snapToGrid w:val="0"/>
              <w:spacing w:before="120" w:after="120"/>
            </w:pPr>
            <w:r>
              <w:t>Information affected</w:t>
            </w:r>
          </w:p>
        </w:tc>
        <w:tc>
          <w:tcPr>
            <w:tcW w:w="5091" w:type="dxa"/>
            <w:shd w:val="clear" w:color="auto" w:fill="EAE5E2"/>
          </w:tcPr>
          <w:p w14:paraId="3642277B" w14:textId="0365EB2B" w:rsidR="00CE0446" w:rsidRDefault="00432CC7"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 xml:space="preserve">What information </w:t>
            </w:r>
            <w:r w:rsidR="006F24C1">
              <w:t xml:space="preserve">asset </w:t>
            </w:r>
            <w:r>
              <w:t xml:space="preserve">has been affected? </w:t>
            </w:r>
            <w:r w:rsidR="00CE0446">
              <w:t>For example</w:t>
            </w:r>
            <w:r>
              <w:t>, financial, personal, legal, health, policy, operational, critical infrastructure)</w:t>
            </w:r>
          </w:p>
        </w:tc>
      </w:tr>
      <w:tr w:rsidR="00432CC7" w14:paraId="403446D7"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415E8E94" w14:textId="6DCEDD31" w:rsidR="00432CC7" w:rsidRDefault="0000669B" w:rsidP="00D0033D">
            <w:pPr>
              <w:pStyle w:val="Body"/>
              <w:snapToGrid w:val="0"/>
              <w:spacing w:before="120" w:after="120"/>
            </w:pPr>
            <w:r>
              <w:t>Highest b</w:t>
            </w:r>
            <w:r w:rsidR="00432CC7">
              <w:t>usiness impact level (BIL)</w:t>
            </w:r>
            <w:r>
              <w:t xml:space="preserve"> of the affected information</w:t>
            </w:r>
          </w:p>
        </w:tc>
        <w:tc>
          <w:tcPr>
            <w:tcW w:w="5091" w:type="dxa"/>
            <w:shd w:val="clear" w:color="auto" w:fill="EAE5E2"/>
          </w:tcPr>
          <w:p w14:paraId="22BDBD12" w14:textId="15888F73" w:rsidR="00432CC7" w:rsidRDefault="00432CC7"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 xml:space="preserve">What is the </w:t>
            </w:r>
            <w:r w:rsidR="00D53762">
              <w:t xml:space="preserve">highest </w:t>
            </w:r>
            <w:r>
              <w:t xml:space="preserve">business impact level of the affected information? </w:t>
            </w:r>
            <w:r w:rsidR="00E020CD">
              <w:t>Select</w:t>
            </w:r>
            <w:r>
              <w:t xml:space="preserve"> </w:t>
            </w:r>
            <w:r w:rsidR="00D53762">
              <w:t xml:space="preserve">the one </w:t>
            </w:r>
            <w:r>
              <w:t>that appl</w:t>
            </w:r>
            <w:r w:rsidR="00D53762">
              <w:t>ies</w:t>
            </w:r>
            <w:r>
              <w:t>:</w:t>
            </w:r>
          </w:p>
          <w:p w14:paraId="3B4130AF" w14:textId="77777777" w:rsidR="00E020CD" w:rsidRDefault="00E020CD" w:rsidP="00D53762">
            <w:pPr>
              <w:pStyle w:val="Body"/>
              <w:numPr>
                <w:ilvl w:val="0"/>
                <w:numId w:val="9"/>
              </w:numPr>
              <w:snapToGrid w:val="0"/>
              <w:spacing w:before="120" w:after="120"/>
              <w:cnfStyle w:val="000000100000" w:firstRow="0" w:lastRow="0" w:firstColumn="0" w:lastColumn="0" w:oddVBand="0" w:evenVBand="0" w:oddHBand="1" w:evenHBand="0" w:firstRowFirstColumn="0" w:firstRowLastColumn="0" w:lastRowFirstColumn="0" w:lastRowLastColumn="0"/>
            </w:pPr>
            <w:r>
              <w:t>1 Minor</w:t>
            </w:r>
          </w:p>
          <w:p w14:paraId="4EF57CE5" w14:textId="77777777" w:rsidR="00E020CD" w:rsidRDefault="00E020CD" w:rsidP="00D53762">
            <w:pPr>
              <w:pStyle w:val="Body"/>
              <w:numPr>
                <w:ilvl w:val="0"/>
                <w:numId w:val="9"/>
              </w:numPr>
              <w:snapToGrid w:val="0"/>
              <w:spacing w:before="120" w:after="120"/>
              <w:cnfStyle w:val="000000100000" w:firstRow="0" w:lastRow="0" w:firstColumn="0" w:lastColumn="0" w:oddVBand="0" w:evenVBand="0" w:oddHBand="1" w:evenHBand="0" w:firstRowFirstColumn="0" w:firstRowLastColumn="0" w:lastRowFirstColumn="0" w:lastRowLastColumn="0"/>
            </w:pPr>
            <w:r>
              <w:t>2 Limited</w:t>
            </w:r>
          </w:p>
          <w:p w14:paraId="3AC5366F" w14:textId="77777777" w:rsidR="00E020CD" w:rsidRDefault="00E020CD" w:rsidP="00D53762">
            <w:pPr>
              <w:pStyle w:val="Body"/>
              <w:numPr>
                <w:ilvl w:val="0"/>
                <w:numId w:val="9"/>
              </w:numPr>
              <w:snapToGrid w:val="0"/>
              <w:spacing w:before="120" w:after="120"/>
              <w:cnfStyle w:val="000000100000" w:firstRow="0" w:lastRow="0" w:firstColumn="0" w:lastColumn="0" w:oddVBand="0" w:evenVBand="0" w:oddHBand="1" w:evenHBand="0" w:firstRowFirstColumn="0" w:firstRowLastColumn="0" w:lastRowFirstColumn="0" w:lastRowLastColumn="0"/>
            </w:pPr>
            <w:r>
              <w:t>3 Major</w:t>
            </w:r>
          </w:p>
          <w:p w14:paraId="6390AC71" w14:textId="3AC6009D" w:rsidR="00432CC7" w:rsidRDefault="00E020CD" w:rsidP="00D53762">
            <w:pPr>
              <w:pStyle w:val="Body"/>
              <w:numPr>
                <w:ilvl w:val="0"/>
                <w:numId w:val="9"/>
              </w:numPr>
              <w:snapToGrid w:val="0"/>
              <w:spacing w:before="120" w:after="120"/>
              <w:cnfStyle w:val="000000100000" w:firstRow="0" w:lastRow="0" w:firstColumn="0" w:lastColumn="0" w:oddVBand="0" w:evenVBand="0" w:oddHBand="1" w:evenHBand="0" w:firstRowFirstColumn="0" w:firstRowLastColumn="0" w:lastRowFirstColumn="0" w:lastRowLastColumn="0"/>
            </w:pPr>
            <w:r>
              <w:t>4 Serious</w:t>
            </w:r>
          </w:p>
        </w:tc>
      </w:tr>
      <w:tr w:rsidR="00E020CD" w14:paraId="7599D255"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5F96181C" w14:textId="3A312B3D" w:rsidR="00E020CD" w:rsidRDefault="00E020CD" w:rsidP="00D0033D">
            <w:pPr>
              <w:pStyle w:val="Body"/>
              <w:snapToGrid w:val="0"/>
              <w:spacing w:before="120" w:after="120"/>
            </w:pPr>
            <w:r>
              <w:t>Business impacts</w:t>
            </w:r>
            <w:r w:rsidR="0000669B">
              <w:t xml:space="preserve"> as a result of the incident</w:t>
            </w:r>
          </w:p>
        </w:tc>
        <w:tc>
          <w:tcPr>
            <w:tcW w:w="5091" w:type="dxa"/>
            <w:shd w:val="clear" w:color="auto" w:fill="EAE5E2"/>
          </w:tcPr>
          <w:p w14:paraId="1C27D77F" w14:textId="496EBC9C" w:rsidR="00E020CD" w:rsidRDefault="00E020CD"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What are the business impacts as a result of the incident? Select all that apply:</w:t>
            </w:r>
          </w:p>
          <w:p w14:paraId="3F82D723" w14:textId="77777777" w:rsidR="00E020CD" w:rsidRDefault="00E020CD" w:rsidP="00D53762">
            <w:pPr>
              <w:pStyle w:val="Body"/>
              <w:numPr>
                <w:ilvl w:val="0"/>
                <w:numId w:val="10"/>
              </w:numPr>
              <w:snapToGrid w:val="0"/>
              <w:spacing w:before="120" w:after="120"/>
              <w:cnfStyle w:val="000000000000" w:firstRow="0" w:lastRow="0" w:firstColumn="0" w:lastColumn="0" w:oddVBand="0" w:evenVBand="0" w:oddHBand="0" w:evenHBand="0" w:firstRowFirstColumn="0" w:firstRowLastColumn="0" w:lastRowFirstColumn="0" w:lastRowLastColumn="0"/>
            </w:pPr>
            <w:r>
              <w:t>Economy and finance;</w:t>
            </w:r>
          </w:p>
          <w:p w14:paraId="198435CE" w14:textId="77777777" w:rsidR="00E020CD" w:rsidRDefault="00E020CD" w:rsidP="00D53762">
            <w:pPr>
              <w:pStyle w:val="Body"/>
              <w:numPr>
                <w:ilvl w:val="0"/>
                <w:numId w:val="10"/>
              </w:numPr>
              <w:snapToGrid w:val="0"/>
              <w:spacing w:before="120" w:after="120"/>
              <w:cnfStyle w:val="000000000000" w:firstRow="0" w:lastRow="0" w:firstColumn="0" w:lastColumn="0" w:oddVBand="0" w:evenVBand="0" w:oddHBand="0" w:evenHBand="0" w:firstRowFirstColumn="0" w:firstRowLastColumn="0" w:lastRowFirstColumn="0" w:lastRowLastColumn="0"/>
            </w:pPr>
            <w:r>
              <w:t>Legal and regulatory;</w:t>
            </w:r>
          </w:p>
          <w:p w14:paraId="0010DC62" w14:textId="77777777" w:rsidR="00E020CD" w:rsidRDefault="00E020CD" w:rsidP="00D53762">
            <w:pPr>
              <w:pStyle w:val="Body"/>
              <w:numPr>
                <w:ilvl w:val="0"/>
                <w:numId w:val="10"/>
              </w:numPr>
              <w:snapToGrid w:val="0"/>
              <w:spacing w:before="120" w:after="120"/>
              <w:cnfStyle w:val="000000000000" w:firstRow="0" w:lastRow="0" w:firstColumn="0" w:lastColumn="0" w:oddVBand="0" w:evenVBand="0" w:oddHBand="0" w:evenHBand="0" w:firstRowFirstColumn="0" w:firstRowLastColumn="0" w:lastRowFirstColumn="0" w:lastRowLastColumn="0"/>
            </w:pPr>
            <w:r>
              <w:t>Personal;</w:t>
            </w:r>
          </w:p>
          <w:p w14:paraId="21E34617" w14:textId="77777777" w:rsidR="00E020CD" w:rsidRDefault="00E020CD" w:rsidP="00D53762">
            <w:pPr>
              <w:pStyle w:val="Body"/>
              <w:numPr>
                <w:ilvl w:val="0"/>
                <w:numId w:val="10"/>
              </w:numPr>
              <w:snapToGrid w:val="0"/>
              <w:spacing w:before="120" w:after="120"/>
              <w:cnfStyle w:val="000000000000" w:firstRow="0" w:lastRow="0" w:firstColumn="0" w:lastColumn="0" w:oddVBand="0" w:evenVBand="0" w:oddHBand="0" w:evenHBand="0" w:firstRowFirstColumn="0" w:firstRowLastColumn="0" w:lastRowFirstColumn="0" w:lastRowLastColumn="0"/>
            </w:pPr>
            <w:r>
              <w:t>Public services; and/or</w:t>
            </w:r>
          </w:p>
          <w:p w14:paraId="27049376" w14:textId="77777777" w:rsidR="00E020CD" w:rsidRDefault="00E020CD" w:rsidP="00D53762">
            <w:pPr>
              <w:pStyle w:val="Body"/>
              <w:numPr>
                <w:ilvl w:val="0"/>
                <w:numId w:val="10"/>
              </w:numPr>
              <w:snapToGrid w:val="0"/>
              <w:spacing w:before="120" w:after="120"/>
              <w:cnfStyle w:val="000000000000" w:firstRow="0" w:lastRow="0" w:firstColumn="0" w:lastColumn="0" w:oddVBand="0" w:evenVBand="0" w:oddHBand="0" w:evenHBand="0" w:firstRowFirstColumn="0" w:firstRowLastColumn="0" w:lastRowFirstColumn="0" w:lastRowLastColumn="0"/>
            </w:pPr>
            <w:r>
              <w:t>Public order, public safety, law enforcement.</w:t>
            </w:r>
          </w:p>
        </w:tc>
      </w:tr>
      <w:tr w:rsidR="00547369" w14:paraId="50D39AAA"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760EE3C4" w14:textId="384695DF" w:rsidR="00547369" w:rsidRDefault="00851792" w:rsidP="00D0033D">
            <w:pPr>
              <w:pStyle w:val="Body"/>
              <w:snapToGrid w:val="0"/>
              <w:spacing w:before="120" w:after="120"/>
            </w:pPr>
            <w:r>
              <w:t>Incident type (s</w:t>
            </w:r>
            <w:r w:rsidR="00547369">
              <w:t>ecurity attribute affected</w:t>
            </w:r>
            <w:r>
              <w:t>)</w:t>
            </w:r>
          </w:p>
        </w:tc>
        <w:tc>
          <w:tcPr>
            <w:tcW w:w="5091" w:type="dxa"/>
            <w:shd w:val="clear" w:color="auto" w:fill="EAE5E2"/>
          </w:tcPr>
          <w:p w14:paraId="772411A4" w14:textId="77777777" w:rsidR="00547369" w:rsidRDefault="00547369"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What security attribute was affected? Select all that apply:</w:t>
            </w:r>
          </w:p>
          <w:p w14:paraId="68D70315" w14:textId="72CD139C" w:rsidR="00547369" w:rsidRDefault="00547369" w:rsidP="00D53762">
            <w:pPr>
              <w:pStyle w:val="Body"/>
              <w:numPr>
                <w:ilvl w:val="0"/>
                <w:numId w:val="11"/>
              </w:numPr>
              <w:snapToGrid w:val="0"/>
              <w:spacing w:before="120" w:after="120"/>
              <w:cnfStyle w:val="000000100000" w:firstRow="0" w:lastRow="0" w:firstColumn="0" w:lastColumn="0" w:oddVBand="0" w:evenVBand="0" w:oddHBand="1" w:evenHBand="0" w:firstRowFirstColumn="0" w:firstRowLastColumn="0" w:lastRowFirstColumn="0" w:lastRowLastColumn="0"/>
            </w:pPr>
            <w:r>
              <w:t>Confidentiality (unauthorised disclosure);</w:t>
            </w:r>
          </w:p>
          <w:p w14:paraId="73010666" w14:textId="751FBCF4" w:rsidR="00547369" w:rsidRDefault="00547369" w:rsidP="00D53762">
            <w:pPr>
              <w:pStyle w:val="Body"/>
              <w:numPr>
                <w:ilvl w:val="0"/>
                <w:numId w:val="11"/>
              </w:numPr>
              <w:snapToGrid w:val="0"/>
              <w:spacing w:before="120" w:after="120"/>
              <w:cnfStyle w:val="000000100000" w:firstRow="0" w:lastRow="0" w:firstColumn="0" w:lastColumn="0" w:oddVBand="0" w:evenVBand="0" w:oddHBand="1" w:evenHBand="0" w:firstRowFirstColumn="0" w:firstRowLastColumn="0" w:lastRowFirstColumn="0" w:lastRowLastColumn="0"/>
            </w:pPr>
            <w:r>
              <w:t>Integrity (unauthorised modification); and/or</w:t>
            </w:r>
          </w:p>
          <w:p w14:paraId="3444DCB3" w14:textId="470053CD" w:rsidR="00547369" w:rsidRDefault="00547369" w:rsidP="00D53762">
            <w:pPr>
              <w:pStyle w:val="Body"/>
              <w:numPr>
                <w:ilvl w:val="0"/>
                <w:numId w:val="11"/>
              </w:numPr>
              <w:snapToGrid w:val="0"/>
              <w:spacing w:before="120" w:after="120"/>
              <w:cnfStyle w:val="000000100000" w:firstRow="0" w:lastRow="0" w:firstColumn="0" w:lastColumn="0" w:oddVBand="0" w:evenVBand="0" w:oddHBand="1" w:evenHBand="0" w:firstRowFirstColumn="0" w:firstRowLastColumn="0" w:lastRowFirstColumn="0" w:lastRowLastColumn="0"/>
            </w:pPr>
            <w:r>
              <w:t>Availability (lost, stolen, unavailable)</w:t>
            </w:r>
          </w:p>
        </w:tc>
      </w:tr>
      <w:tr w:rsidR="00432CC7" w14:paraId="58B8415D"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7C7B26C8" w14:textId="65978FBD" w:rsidR="00432CC7" w:rsidRDefault="00432CC7" w:rsidP="00D0033D">
            <w:pPr>
              <w:pStyle w:val="Body"/>
              <w:snapToGrid w:val="0"/>
              <w:spacing w:before="120" w:after="120"/>
            </w:pPr>
            <w:r>
              <w:lastRenderedPageBreak/>
              <w:t>Information format</w:t>
            </w:r>
          </w:p>
        </w:tc>
        <w:tc>
          <w:tcPr>
            <w:tcW w:w="5091" w:type="dxa"/>
            <w:shd w:val="clear" w:color="auto" w:fill="EAE5E2"/>
          </w:tcPr>
          <w:p w14:paraId="631C1A48" w14:textId="6696EFD7" w:rsidR="00432CC7" w:rsidRDefault="00432CC7"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 xml:space="preserve">What format was the information. </w:t>
            </w:r>
            <w:r w:rsidR="00D0033D">
              <w:t>Select</w:t>
            </w:r>
            <w:r>
              <w:t xml:space="preserve"> a</w:t>
            </w:r>
            <w:r w:rsidR="00E020CD">
              <w:t>ll</w:t>
            </w:r>
            <w:r>
              <w:t xml:space="preserve"> that apply:</w:t>
            </w:r>
          </w:p>
          <w:p w14:paraId="01E8842E" w14:textId="77777777" w:rsidR="00432CC7" w:rsidRDefault="00432CC7" w:rsidP="00D53762">
            <w:pPr>
              <w:pStyle w:val="Body"/>
              <w:numPr>
                <w:ilvl w:val="0"/>
                <w:numId w:val="12"/>
              </w:numPr>
              <w:snapToGrid w:val="0"/>
              <w:spacing w:before="120" w:after="120"/>
              <w:cnfStyle w:val="000000000000" w:firstRow="0" w:lastRow="0" w:firstColumn="0" w:lastColumn="0" w:oddVBand="0" w:evenVBand="0" w:oddHBand="0" w:evenHBand="0" w:firstRowFirstColumn="0" w:firstRowLastColumn="0" w:lastRowFirstColumn="0" w:lastRowLastColumn="0"/>
            </w:pPr>
            <w:r>
              <w:t>Hard copy;</w:t>
            </w:r>
          </w:p>
          <w:p w14:paraId="17BF20A5" w14:textId="04B8EDDD" w:rsidR="00432CC7" w:rsidRDefault="00432CC7" w:rsidP="00D53762">
            <w:pPr>
              <w:pStyle w:val="Body"/>
              <w:numPr>
                <w:ilvl w:val="0"/>
                <w:numId w:val="12"/>
              </w:numPr>
              <w:snapToGrid w:val="0"/>
              <w:spacing w:before="120" w:after="120"/>
              <w:cnfStyle w:val="000000000000" w:firstRow="0" w:lastRow="0" w:firstColumn="0" w:lastColumn="0" w:oddVBand="0" w:evenVBand="0" w:oddHBand="0" w:evenHBand="0" w:firstRowFirstColumn="0" w:firstRowLastColumn="0" w:lastRowFirstColumn="0" w:lastRowLastColumn="0"/>
            </w:pPr>
            <w:r>
              <w:t>Electronic; and/or</w:t>
            </w:r>
          </w:p>
          <w:p w14:paraId="1B8BAEA9" w14:textId="0FFDEB39" w:rsidR="00432CC7" w:rsidRDefault="00432CC7" w:rsidP="00D53762">
            <w:pPr>
              <w:pStyle w:val="Body"/>
              <w:numPr>
                <w:ilvl w:val="0"/>
                <w:numId w:val="12"/>
              </w:numPr>
              <w:snapToGrid w:val="0"/>
              <w:spacing w:before="120" w:after="120"/>
              <w:cnfStyle w:val="000000000000" w:firstRow="0" w:lastRow="0" w:firstColumn="0" w:lastColumn="0" w:oddVBand="0" w:evenVBand="0" w:oddHBand="0" w:evenHBand="0" w:firstRowFirstColumn="0" w:firstRowLastColumn="0" w:lastRowFirstColumn="0" w:lastRowLastColumn="0"/>
            </w:pPr>
            <w:r>
              <w:t>Verbal.</w:t>
            </w:r>
          </w:p>
        </w:tc>
      </w:tr>
      <w:tr w:rsidR="00C70965" w14:paraId="274E8456"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60ED74D8" w14:textId="232BD986" w:rsidR="00C70965" w:rsidRDefault="00E020CD" w:rsidP="00D0033D">
            <w:pPr>
              <w:pStyle w:val="Body"/>
              <w:snapToGrid w:val="0"/>
              <w:spacing w:before="120" w:after="120"/>
            </w:pPr>
            <w:r>
              <w:t>Security area</w:t>
            </w:r>
          </w:p>
        </w:tc>
        <w:tc>
          <w:tcPr>
            <w:tcW w:w="5091" w:type="dxa"/>
            <w:shd w:val="clear" w:color="auto" w:fill="EAE5E2"/>
          </w:tcPr>
          <w:p w14:paraId="02DB724B" w14:textId="7099A506" w:rsidR="00C70965" w:rsidRDefault="00D0033D"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Select</w:t>
            </w:r>
            <w:r w:rsidR="00E020CD">
              <w:t xml:space="preserve"> a</w:t>
            </w:r>
            <w:r w:rsidR="00371F31">
              <w:t>ll</w:t>
            </w:r>
            <w:r w:rsidR="00E020CD">
              <w:t xml:space="preserve"> that apply:</w:t>
            </w:r>
          </w:p>
          <w:p w14:paraId="0EAA5BDC" w14:textId="77777777" w:rsidR="00E020CD" w:rsidRDefault="00E020CD" w:rsidP="00D53762">
            <w:pPr>
              <w:pStyle w:val="Body"/>
              <w:numPr>
                <w:ilvl w:val="0"/>
                <w:numId w:val="13"/>
              </w:numPr>
              <w:snapToGrid w:val="0"/>
              <w:spacing w:before="120" w:after="120"/>
              <w:cnfStyle w:val="000000100000" w:firstRow="0" w:lastRow="0" w:firstColumn="0" w:lastColumn="0" w:oddVBand="0" w:evenVBand="0" w:oddHBand="1" w:evenHBand="0" w:firstRowFirstColumn="0" w:firstRowLastColumn="0" w:lastRowFirstColumn="0" w:lastRowLastColumn="0"/>
            </w:pPr>
            <w:r>
              <w:t>Information</w:t>
            </w:r>
          </w:p>
          <w:p w14:paraId="00659FF9" w14:textId="01D1E25E" w:rsidR="00E020CD" w:rsidRDefault="00E020CD" w:rsidP="00D53762">
            <w:pPr>
              <w:pStyle w:val="Body"/>
              <w:numPr>
                <w:ilvl w:val="0"/>
                <w:numId w:val="13"/>
              </w:numPr>
              <w:snapToGrid w:val="0"/>
              <w:spacing w:before="120" w:after="120"/>
              <w:cnfStyle w:val="000000100000" w:firstRow="0" w:lastRow="0" w:firstColumn="0" w:lastColumn="0" w:oddVBand="0" w:evenVBand="0" w:oddHBand="1" w:evenHBand="0" w:firstRowFirstColumn="0" w:firstRowLastColumn="0" w:lastRowFirstColumn="0" w:lastRowLastColumn="0"/>
            </w:pPr>
            <w:r>
              <w:t>Personnel</w:t>
            </w:r>
          </w:p>
          <w:p w14:paraId="6BE5D2D6" w14:textId="084A3344" w:rsidR="00E020CD" w:rsidRDefault="00E020CD" w:rsidP="00D53762">
            <w:pPr>
              <w:pStyle w:val="Body"/>
              <w:numPr>
                <w:ilvl w:val="0"/>
                <w:numId w:val="13"/>
              </w:numPr>
              <w:snapToGrid w:val="0"/>
              <w:spacing w:before="120" w:after="120"/>
              <w:cnfStyle w:val="000000100000" w:firstRow="0" w:lastRow="0" w:firstColumn="0" w:lastColumn="0" w:oddVBand="0" w:evenVBand="0" w:oddHBand="1" w:evenHBand="0" w:firstRowFirstColumn="0" w:firstRowLastColumn="0" w:lastRowFirstColumn="0" w:lastRowLastColumn="0"/>
            </w:pPr>
            <w:r>
              <w:t>ICT/Cyber</w:t>
            </w:r>
          </w:p>
          <w:p w14:paraId="10A8659A" w14:textId="6F6D1D7A" w:rsidR="00E020CD" w:rsidRDefault="00E020CD" w:rsidP="00D53762">
            <w:pPr>
              <w:pStyle w:val="Body"/>
              <w:numPr>
                <w:ilvl w:val="0"/>
                <w:numId w:val="13"/>
              </w:numPr>
              <w:snapToGrid w:val="0"/>
              <w:spacing w:before="120" w:after="120"/>
              <w:cnfStyle w:val="000000100000" w:firstRow="0" w:lastRow="0" w:firstColumn="0" w:lastColumn="0" w:oddVBand="0" w:evenVBand="0" w:oddHBand="1" w:evenHBand="0" w:firstRowFirstColumn="0" w:firstRowLastColumn="0" w:lastRowFirstColumn="0" w:lastRowLastColumn="0"/>
            </w:pPr>
            <w:r>
              <w:t>Physical</w:t>
            </w:r>
          </w:p>
        </w:tc>
      </w:tr>
      <w:tr w:rsidR="00851792" w14:paraId="3D7D16F1"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2362D5EA" w14:textId="40DC59AE" w:rsidR="00851792" w:rsidRDefault="00851792" w:rsidP="00D0033D">
            <w:pPr>
              <w:pStyle w:val="Body"/>
              <w:snapToGrid w:val="0"/>
              <w:spacing w:before="120" w:after="120"/>
            </w:pPr>
            <w:r>
              <w:t xml:space="preserve">Proposed actions </w:t>
            </w:r>
          </w:p>
        </w:tc>
        <w:tc>
          <w:tcPr>
            <w:tcW w:w="5091" w:type="dxa"/>
            <w:shd w:val="clear" w:color="auto" w:fill="EAE5E2"/>
          </w:tcPr>
          <w:p w14:paraId="5ED58857" w14:textId="77777777" w:rsidR="00851792" w:rsidRDefault="00851792"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Recommended actions to prevent future reoccurrence of the incident</w:t>
            </w:r>
          </w:p>
          <w:p w14:paraId="21B525EF" w14:textId="0E2FE79F" w:rsidR="00851792" w:rsidRDefault="00851792" w:rsidP="00D0033D">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Free text field</w:t>
            </w:r>
          </w:p>
        </w:tc>
      </w:tr>
      <w:tr w:rsidR="00432CC7" w14:paraId="04948055"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6853F8BC" w14:textId="00F790B1" w:rsidR="00432CC7" w:rsidRDefault="00A24475" w:rsidP="00D0033D">
            <w:pPr>
              <w:pStyle w:val="Body"/>
              <w:snapToGrid w:val="0"/>
              <w:spacing w:before="120" w:after="120"/>
            </w:pPr>
            <w:r>
              <w:t>For cyber incidents, i</w:t>
            </w:r>
            <w:r w:rsidR="005B7D5C">
              <w:t>s incident response assistance requ</w:t>
            </w:r>
            <w:r w:rsidR="00D23E46">
              <w:t>ir</w:t>
            </w:r>
            <w:r w:rsidR="005B7D5C">
              <w:t xml:space="preserve">ed by </w:t>
            </w:r>
            <w:r>
              <w:t>the Cyber Incident Response Service (</w:t>
            </w:r>
            <w:r w:rsidR="005B7D5C">
              <w:t>CIRS</w:t>
            </w:r>
            <w:r>
              <w:t>)</w:t>
            </w:r>
            <w:r w:rsidR="005B7D5C">
              <w:t>?</w:t>
            </w:r>
          </w:p>
        </w:tc>
        <w:tc>
          <w:tcPr>
            <w:tcW w:w="5091" w:type="dxa"/>
            <w:shd w:val="clear" w:color="auto" w:fill="EAE5E2"/>
          </w:tcPr>
          <w:p w14:paraId="4794311A" w14:textId="77777777" w:rsidR="00432CC7" w:rsidRDefault="005B7D5C"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Y/N</w:t>
            </w:r>
          </w:p>
          <w:p w14:paraId="179F20E7" w14:textId="77777777" w:rsidR="005B7D5C" w:rsidRDefault="005B7D5C"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 xml:space="preserve">If you require incident response assistance and would like OVIC to send these incident details to CIRS on your behalf, please select Y. </w:t>
            </w:r>
          </w:p>
          <w:p w14:paraId="787A3D74" w14:textId="1F564509" w:rsidR="005B7D5C" w:rsidRDefault="005B7D5C" w:rsidP="00D0033D">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Please note. OVIC do not provide a 24/7 service so if you require immediate assistance, please contact CIRS directly on 1300 278 842</w:t>
            </w:r>
          </w:p>
        </w:tc>
      </w:tr>
      <w:tr w:rsidR="00D23E46" w14:paraId="418F0A52"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3996DA78" w14:textId="2461E233" w:rsidR="00D23E46" w:rsidRDefault="00D23E46" w:rsidP="00D0033D">
            <w:pPr>
              <w:pStyle w:val="Body"/>
              <w:snapToGrid w:val="0"/>
              <w:spacing w:before="120" w:after="120"/>
            </w:pPr>
            <w:r>
              <w:t>For incidents relating to personal information, is privacy assistance required by OVIC?</w:t>
            </w:r>
          </w:p>
        </w:tc>
        <w:tc>
          <w:tcPr>
            <w:tcW w:w="5091" w:type="dxa"/>
            <w:shd w:val="clear" w:color="auto" w:fill="EAE5E2"/>
          </w:tcPr>
          <w:p w14:paraId="303E0E67" w14:textId="77777777" w:rsidR="00D23E46" w:rsidRDefault="00D23E46" w:rsidP="00D23E46">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Y/N</w:t>
            </w:r>
          </w:p>
          <w:p w14:paraId="6B47EE54" w14:textId="1CE28D58" w:rsidR="00D23E46" w:rsidRDefault="00D23E46" w:rsidP="00D23E46">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 xml:space="preserve">If you require privacy assistance, please select Y and someone from the OVIC privacy team will contact you. </w:t>
            </w:r>
          </w:p>
        </w:tc>
      </w:tr>
      <w:tr w:rsidR="00D23E46" w14:paraId="2787CA2D" w14:textId="77777777" w:rsidTr="000D2AE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6F622ACA" w14:textId="38CCA624" w:rsidR="00D23E46" w:rsidRDefault="00D23E46" w:rsidP="00D0033D">
            <w:pPr>
              <w:pStyle w:val="Body"/>
              <w:snapToGrid w:val="0"/>
              <w:spacing w:before="120" w:after="120"/>
            </w:pPr>
            <w:r>
              <w:t xml:space="preserve">Has this incident been recorded in your organisation’s incident register? </w:t>
            </w:r>
          </w:p>
        </w:tc>
        <w:tc>
          <w:tcPr>
            <w:tcW w:w="5091" w:type="dxa"/>
            <w:shd w:val="clear" w:color="auto" w:fill="EAE5E2"/>
          </w:tcPr>
          <w:p w14:paraId="1A30A0FC" w14:textId="77777777" w:rsidR="00D23E46" w:rsidRDefault="00D23E46" w:rsidP="00D23E46">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Y/N</w:t>
            </w:r>
          </w:p>
          <w:p w14:paraId="24107C93" w14:textId="52353B45" w:rsidR="00D23E46" w:rsidRDefault="00D23E46" w:rsidP="00D23E46">
            <w:pPr>
              <w:pStyle w:val="Body"/>
              <w:snapToGrid w:val="0"/>
              <w:spacing w:before="120" w:after="120"/>
              <w:cnfStyle w:val="000000100000" w:firstRow="0" w:lastRow="0" w:firstColumn="0" w:lastColumn="0" w:oddVBand="0" w:evenVBand="0" w:oddHBand="1" w:evenHBand="0" w:firstRowFirstColumn="0" w:firstRowLastColumn="0" w:lastRowFirstColumn="0" w:lastRowLastColumn="0"/>
            </w:pPr>
            <w:r>
              <w:t>If Y please provide incident reference.</w:t>
            </w:r>
          </w:p>
        </w:tc>
      </w:tr>
      <w:tr w:rsidR="00D53762" w14:paraId="31691C2E" w14:textId="77777777" w:rsidTr="000D2AE5">
        <w:trPr>
          <w:cantSplit/>
        </w:trPr>
        <w:tc>
          <w:tcPr>
            <w:cnfStyle w:val="001000000000" w:firstRow="0" w:lastRow="0" w:firstColumn="1" w:lastColumn="0" w:oddVBand="0" w:evenVBand="0" w:oddHBand="0" w:evenHBand="0" w:firstRowFirstColumn="0" w:firstRowLastColumn="0" w:lastRowFirstColumn="0" w:lastRowLastColumn="0"/>
            <w:tcW w:w="4394" w:type="dxa"/>
            <w:shd w:val="clear" w:color="auto" w:fill="EAE5E2"/>
          </w:tcPr>
          <w:p w14:paraId="42DBFB08" w14:textId="2BC026CB" w:rsidR="00D53762" w:rsidRDefault="00D53762" w:rsidP="00D0033D">
            <w:pPr>
              <w:pStyle w:val="Body"/>
              <w:snapToGrid w:val="0"/>
              <w:spacing w:before="120" w:after="120"/>
            </w:pPr>
            <w:r>
              <w:t>Has the incident been closed?</w:t>
            </w:r>
          </w:p>
        </w:tc>
        <w:tc>
          <w:tcPr>
            <w:tcW w:w="5091" w:type="dxa"/>
            <w:shd w:val="clear" w:color="auto" w:fill="EAE5E2"/>
          </w:tcPr>
          <w:p w14:paraId="0C3A3DFF" w14:textId="0B9A2389" w:rsidR="00D53762" w:rsidRDefault="00D53762" w:rsidP="00D23E46">
            <w:pPr>
              <w:pStyle w:val="Body"/>
              <w:snapToGrid w:val="0"/>
              <w:spacing w:before="120" w:after="120"/>
              <w:cnfStyle w:val="000000000000" w:firstRow="0" w:lastRow="0" w:firstColumn="0" w:lastColumn="0" w:oddVBand="0" w:evenVBand="0" w:oddHBand="0" w:evenHBand="0" w:firstRowFirstColumn="0" w:firstRowLastColumn="0" w:lastRowFirstColumn="0" w:lastRowLastColumn="0"/>
            </w:pPr>
            <w:r>
              <w:t>Y/N</w:t>
            </w:r>
          </w:p>
        </w:tc>
      </w:tr>
    </w:tbl>
    <w:p w14:paraId="46174126" w14:textId="77777777" w:rsidR="00176B1A" w:rsidRPr="00C736EC" w:rsidRDefault="00176B1A" w:rsidP="00C736EC">
      <w:pPr>
        <w:pStyle w:val="Body"/>
      </w:pPr>
    </w:p>
    <w:p w14:paraId="052B3AEE" w14:textId="77777777" w:rsidR="00C736EC" w:rsidRPr="0086734F" w:rsidRDefault="00C736EC" w:rsidP="00C736EC">
      <w:pPr>
        <w:pStyle w:val="FurtherInfo"/>
        <w:outlineLvl w:val="0"/>
      </w:pPr>
      <w:r w:rsidRPr="0086734F">
        <w:t>Further Infor</w:t>
      </w:r>
      <w:r w:rsidRPr="00372C3E">
        <w:t>mat</w:t>
      </w:r>
      <w:r w:rsidRPr="0086734F">
        <w:t>ion</w:t>
      </w:r>
    </w:p>
    <w:p w14:paraId="6680740E" w14:textId="77777777" w:rsidR="00C736EC" w:rsidRDefault="00C736EC" w:rsidP="00C736EC">
      <w:pPr>
        <w:pStyle w:val="BasicParagraph"/>
        <w:pBdr>
          <w:top w:val="single" w:sz="4" w:space="6" w:color="430098"/>
        </w:pBdr>
        <w:spacing w:after="170"/>
        <w:rPr>
          <w:rFonts w:ascii="PostGrotesk-Medium" w:hAnsi="PostGrotesk-Medium" w:cs="PostGrotesk-Medium"/>
          <w:color w:val="00A5B5"/>
        </w:rPr>
        <w:sectPr w:rsidR="00C736EC" w:rsidSect="00E45B00">
          <w:headerReference w:type="even" r:id="rId16"/>
          <w:headerReference w:type="default" r:id="rId17"/>
          <w:footerReference w:type="default" r:id="rId18"/>
          <w:headerReference w:type="first" r:id="rId19"/>
          <w:footerReference w:type="first" r:id="rId20"/>
          <w:type w:val="continuous"/>
          <w:pgSz w:w="11900" w:h="16840"/>
          <w:pgMar w:top="1134" w:right="1134" w:bottom="1134" w:left="1134" w:header="1134" w:footer="709" w:gutter="0"/>
          <w:cols w:space="720"/>
          <w:titlePg/>
          <w:docGrid w:linePitch="360"/>
        </w:sectPr>
      </w:pPr>
    </w:p>
    <w:p w14:paraId="68F134BF" w14:textId="77777777" w:rsidR="00C736EC" w:rsidRPr="00780584" w:rsidRDefault="00C736EC" w:rsidP="00C736EC">
      <w:pPr>
        <w:widowControl w:val="0"/>
        <w:suppressAutoHyphens/>
        <w:autoSpaceDE w:val="0"/>
        <w:autoSpaceDN w:val="0"/>
        <w:adjustRightInd w:val="0"/>
        <w:spacing w:after="120" w:line="288" w:lineRule="auto"/>
        <w:textAlignment w:val="center"/>
        <w:outlineLvl w:val="0"/>
        <w:rPr>
          <w:rFonts w:cs="PostGrotesk-Medium"/>
          <w:b/>
          <w:color w:val="55565A"/>
        </w:rPr>
      </w:pPr>
      <w:r w:rsidRPr="00780584">
        <w:rPr>
          <w:rFonts w:cs="PostGrotesk-Medium"/>
          <w:b/>
          <w:color w:val="55565A"/>
        </w:rPr>
        <w:t>Contact Us</w:t>
      </w:r>
    </w:p>
    <w:p w14:paraId="66582670" w14:textId="60E8E0A8" w:rsidR="00C736EC" w:rsidRPr="00780584" w:rsidRDefault="00C736EC" w:rsidP="00667C4F">
      <w:pPr>
        <w:widowControl w:val="0"/>
        <w:tabs>
          <w:tab w:val="left" w:pos="284"/>
          <w:tab w:val="left" w:pos="709"/>
        </w:tabs>
        <w:suppressAutoHyphens/>
        <w:autoSpaceDE w:val="0"/>
        <w:autoSpaceDN w:val="0"/>
        <w:adjustRightInd w:val="0"/>
        <w:spacing w:after="240"/>
        <w:textAlignment w:val="center"/>
        <w:rPr>
          <w:rFonts w:cs="PostGrotesk-Book"/>
          <w:color w:val="55565A"/>
          <w:sz w:val="18"/>
          <w:szCs w:val="22"/>
        </w:rPr>
      </w:pPr>
      <w:r w:rsidRPr="00780584">
        <w:rPr>
          <w:rFonts w:cs="PostGrotesk-Book"/>
          <w:b/>
          <w:color w:val="430098"/>
          <w:sz w:val="22"/>
          <w:szCs w:val="22"/>
        </w:rPr>
        <w:t>t:</w:t>
      </w:r>
      <w:r w:rsidRPr="00780584">
        <w:rPr>
          <w:rFonts w:cs="PostGrotesk-Book"/>
          <w:color w:val="55565A"/>
          <w:sz w:val="22"/>
          <w:szCs w:val="22"/>
        </w:rPr>
        <w:tab/>
        <w:t xml:space="preserve">1300 00 6842 </w:t>
      </w:r>
      <w:r w:rsidRPr="00780584">
        <w:rPr>
          <w:rFonts w:cs="PostGrotesk-Book"/>
          <w:color w:val="55565A"/>
          <w:sz w:val="22"/>
          <w:szCs w:val="22"/>
        </w:rPr>
        <w:br/>
      </w:r>
      <w:r w:rsidRPr="00780584">
        <w:rPr>
          <w:rFonts w:cs="PostGrotesk-Book"/>
          <w:b/>
          <w:color w:val="430098"/>
          <w:sz w:val="22"/>
          <w:szCs w:val="22"/>
        </w:rPr>
        <w:t>e:</w:t>
      </w:r>
      <w:r w:rsidRPr="00780584">
        <w:rPr>
          <w:rFonts w:cs="PostGrotesk-Book"/>
          <w:color w:val="55565A"/>
          <w:sz w:val="22"/>
          <w:szCs w:val="22"/>
        </w:rPr>
        <w:tab/>
        <w:t>enquiries@ovic.vic.gov.au</w:t>
      </w:r>
      <w:r w:rsidRPr="00780584">
        <w:rPr>
          <w:rFonts w:cs="PostGrotesk-Book"/>
          <w:color w:val="55565A"/>
          <w:sz w:val="22"/>
          <w:szCs w:val="22"/>
        </w:rPr>
        <w:br/>
      </w:r>
      <w:r w:rsidRPr="00780584">
        <w:rPr>
          <w:rFonts w:cs="PostGrotesk-Book"/>
          <w:b/>
          <w:color w:val="430098"/>
          <w:sz w:val="22"/>
          <w:szCs w:val="22"/>
        </w:rPr>
        <w:t>w:</w:t>
      </w:r>
      <w:r w:rsidRPr="00780584">
        <w:rPr>
          <w:rFonts w:cs="PostGrotesk-Book"/>
          <w:color w:val="55565A"/>
          <w:sz w:val="22"/>
          <w:szCs w:val="22"/>
        </w:rPr>
        <w:tab/>
        <w:t>ovic.vic.gov.au</w:t>
      </w:r>
      <w:r>
        <w:rPr>
          <w:rFonts w:cs="PostGrotesk-Book"/>
          <w:color w:val="55565A"/>
          <w:sz w:val="22"/>
          <w:szCs w:val="22"/>
        </w:rPr>
        <w:br w:type="column"/>
      </w:r>
    </w:p>
    <w:p w14:paraId="5EC786EE" w14:textId="77777777" w:rsidR="00C736EC" w:rsidRDefault="00C736EC" w:rsidP="00C736EC">
      <w:pPr>
        <w:pStyle w:val="Disclaimer"/>
      </w:pPr>
    </w:p>
    <w:p w14:paraId="2790360C" w14:textId="77777777" w:rsidR="00C736EC" w:rsidRDefault="00C736EC" w:rsidP="00C736EC">
      <w:pPr>
        <w:pStyle w:val="SectionHeading1"/>
        <w:outlineLvl w:val="0"/>
        <w:sectPr w:rsidR="00C736EC" w:rsidSect="00C736EC">
          <w:headerReference w:type="even" r:id="rId21"/>
          <w:headerReference w:type="default" r:id="rId22"/>
          <w:headerReference w:type="first" r:id="rId23"/>
          <w:footerReference w:type="first" r:id="rId24"/>
          <w:type w:val="continuous"/>
          <w:pgSz w:w="11900" w:h="16840"/>
          <w:pgMar w:top="1134" w:right="1134" w:bottom="1134" w:left="1134" w:header="1134" w:footer="510" w:gutter="0"/>
          <w:cols w:num="2" w:space="720"/>
          <w:titlePg/>
          <w:docGrid w:linePitch="360"/>
        </w:sectPr>
      </w:pPr>
    </w:p>
    <w:p w14:paraId="62763F2D" w14:textId="77777777" w:rsidR="000677DA" w:rsidRDefault="000677DA" w:rsidP="00C736EC">
      <w:pPr>
        <w:pStyle w:val="SectionHeading1"/>
        <w:outlineLvl w:val="0"/>
      </w:pPr>
    </w:p>
    <w:sectPr w:rsidR="000677DA" w:rsidSect="009236D4">
      <w:type w:val="continuous"/>
      <w:pgSz w:w="11900" w:h="16840"/>
      <w:pgMar w:top="1134" w:right="1134" w:bottom="1134" w:left="1134" w:header="1134"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2C808" w14:textId="77777777" w:rsidR="0000365B" w:rsidRDefault="0000365B" w:rsidP="00B53C78">
      <w:r>
        <w:separator/>
      </w:r>
    </w:p>
  </w:endnote>
  <w:endnote w:type="continuationSeparator" w:id="0">
    <w:p w14:paraId="01222105" w14:textId="77777777" w:rsidR="0000365B" w:rsidRDefault="0000365B" w:rsidP="00B5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Pro-Regular">
    <w:altName w:val="Times New Roman"/>
    <w:panose1 w:val="020B0604020202020204"/>
    <w:charset w:val="00"/>
    <w:family w:val="auto"/>
    <w:pitch w:val="variable"/>
    <w:sig w:usb0="00000001" w:usb1="00000001" w:usb2="00000000" w:usb3="00000000" w:csb0="0000019F" w:csb1="00000000"/>
  </w:font>
  <w:font w:name="PostGrotesk-Book">
    <w:altName w:val="Times New Roman"/>
    <w:panose1 w:val="020B0604020202020204"/>
    <w:charset w:val="00"/>
    <w:family w:val="auto"/>
    <w:pitch w:val="variable"/>
    <w:sig w:usb0="00000001" w:usb1="500160FB" w:usb2="00000000" w:usb3="00000000" w:csb0="0000009B" w:csb1="00000000"/>
  </w:font>
  <w:font w:name="PostGrotesk-Medium">
    <w:altName w:val="Times New Roman"/>
    <w:panose1 w:val="020B0604020202020204"/>
    <w:charset w:val="00"/>
    <w:family w:val="auto"/>
    <w:pitch w:val="variable"/>
    <w:sig w:usb0="00000001" w:usb1="5001607B" w:usb2="00000000" w:usb3="00000000" w:csb0="000001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4360C" w14:textId="77777777" w:rsidR="00345B14" w:rsidRDefault="00345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628F1" w14:textId="77777777" w:rsidR="008B4992" w:rsidRPr="00F4301B" w:rsidRDefault="00ED7EF6" w:rsidP="00F4301B">
    <w:pPr>
      <w:pStyle w:val="Footer"/>
      <w:jc w:val="right"/>
      <w:rPr>
        <w:sz w:val="22"/>
      </w:rPr>
    </w:pPr>
    <w:r w:rsidRPr="00F4301B">
      <w:rPr>
        <w:rFonts w:cs="Arial"/>
        <w:sz w:val="20"/>
      </w:rPr>
      <w:t xml:space="preserve">Freedom of Information </w:t>
    </w:r>
    <w:r w:rsidRPr="00F4301B">
      <w:rPr>
        <w:rFonts w:cs="Arial"/>
        <w:color w:val="E5007D"/>
        <w:sz w:val="20"/>
      </w:rPr>
      <w:t>|</w:t>
    </w:r>
    <w:r w:rsidRPr="00F4301B">
      <w:rPr>
        <w:rFonts w:cs="Arial"/>
        <w:sz w:val="20"/>
      </w:rPr>
      <w:t xml:space="preserve"> Privacy </w:t>
    </w:r>
    <w:r w:rsidRPr="00F4301B">
      <w:rPr>
        <w:rFonts w:cs="Arial"/>
        <w:color w:val="E5007D"/>
        <w:sz w:val="20"/>
      </w:rPr>
      <w:t>|</w:t>
    </w:r>
    <w:r w:rsidRPr="00F4301B">
      <w:rPr>
        <w:rFonts w:cs="Arial"/>
        <w:sz w:val="20"/>
      </w:rPr>
      <w:t xml:space="preserve"> Data Protection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D02C4" w14:textId="77777777" w:rsidR="00CE7458" w:rsidRPr="009C5614" w:rsidRDefault="00ED7EF6" w:rsidP="009C5614">
    <w:pPr>
      <w:pStyle w:val="Footer"/>
      <w:spacing w:before="120"/>
      <w:jc w:val="right"/>
    </w:pPr>
    <w:r w:rsidRPr="009C5614">
      <w:rPr>
        <w:rFonts w:cs="Arial"/>
        <w:sz w:val="20"/>
      </w:rPr>
      <w:t xml:space="preserve">Freedom of Information </w:t>
    </w:r>
    <w:r w:rsidRPr="009C5614">
      <w:rPr>
        <w:rFonts w:cs="Arial"/>
        <w:color w:val="E5007D"/>
        <w:sz w:val="20"/>
      </w:rPr>
      <w:t>|</w:t>
    </w:r>
    <w:r w:rsidRPr="009C5614">
      <w:rPr>
        <w:rFonts w:cs="Arial"/>
        <w:sz w:val="20"/>
      </w:rPr>
      <w:t xml:space="preserve"> Privacy </w:t>
    </w:r>
    <w:r w:rsidRPr="009C5614">
      <w:rPr>
        <w:rFonts w:cs="Arial"/>
        <w:color w:val="E5007D"/>
        <w:sz w:val="20"/>
      </w:rPr>
      <w:t>|</w:t>
    </w:r>
    <w:r w:rsidRPr="009C5614">
      <w:rPr>
        <w:rFonts w:cs="Arial"/>
        <w:sz w:val="20"/>
      </w:rPr>
      <w:t xml:space="preserve"> Data Protection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7C6D6" w14:textId="77777777" w:rsidR="00C736EC" w:rsidRDefault="008536E9" w:rsidP="00C22BF5">
    <w:pPr>
      <w:pStyle w:val="Footer"/>
      <w:spacing w:before="120"/>
    </w:pPr>
    <w:r>
      <w:rPr>
        <w:noProof/>
        <w:lang w:val="en-AU" w:eastAsia="en-AU"/>
      </w:rPr>
      <w:drawing>
        <wp:inline distT="0" distB="0" distL="0" distR="0" wp14:anchorId="49D4DA81" wp14:editId="05CF7610">
          <wp:extent cx="3339465" cy="179070"/>
          <wp:effectExtent l="0" t="0" r="0" b="0"/>
          <wp:docPr id="25" name="Picture 25" descr="tagline_fact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agline_factshe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9465" cy="17907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3ACE7" w14:textId="77777777" w:rsidR="00C736EC" w:rsidRDefault="008536E9" w:rsidP="00D70A8A">
    <w:pPr>
      <w:pStyle w:val="Footer"/>
      <w:spacing w:before="120"/>
    </w:pPr>
    <w:r>
      <w:rPr>
        <w:noProof/>
        <w:lang w:val="en-AU" w:eastAsia="en-AU"/>
      </w:rPr>
      <w:drawing>
        <wp:inline distT="0" distB="0" distL="0" distR="0" wp14:anchorId="14FFA048" wp14:editId="2DB4A248">
          <wp:extent cx="3339465" cy="179070"/>
          <wp:effectExtent l="0" t="0" r="0" b="0"/>
          <wp:docPr id="26" name="Picture 26" descr="tagline_fact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agline_factshe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9465" cy="179070"/>
                  </a:xfrm>
                  <a:prstGeom prst="rect">
                    <a:avLst/>
                  </a:prstGeom>
                  <a:noFill/>
                  <a:ln>
                    <a:noFill/>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8A46B" w14:textId="77777777" w:rsidR="00BD07DC" w:rsidRDefault="00BD07DC" w:rsidP="00BD07DC">
    <w:pPr>
      <w:pStyle w:val="Footer"/>
      <w:spacing w:before="240"/>
    </w:pPr>
    <w:r w:rsidRPr="00B60B75">
      <w:t xml:space="preserve">Freedom of Information </w:t>
    </w:r>
    <w:r w:rsidRPr="006A02A9">
      <w:rPr>
        <w:color w:val="E5007D"/>
      </w:rPr>
      <w:t>|</w:t>
    </w:r>
    <w:r w:rsidRPr="00B60B75">
      <w:t xml:space="preserve"> Privacy </w:t>
    </w:r>
    <w:r w:rsidRPr="006A02A9">
      <w:rPr>
        <w:color w:val="E5007D"/>
      </w:rPr>
      <w:t>|</w:t>
    </w:r>
    <w:r w:rsidRPr="00B60B75">
      <w:t xml:space="preserve"> </w:t>
    </w:r>
    <w:r w:rsidRPr="00BD07DC">
      <w:t>Data Protection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F88D8" w14:textId="77777777" w:rsidR="0000365B" w:rsidRDefault="0000365B" w:rsidP="00B53C78">
      <w:r>
        <w:separator/>
      </w:r>
    </w:p>
  </w:footnote>
  <w:footnote w:type="continuationSeparator" w:id="0">
    <w:p w14:paraId="7BD23829" w14:textId="77777777" w:rsidR="0000365B" w:rsidRDefault="0000365B" w:rsidP="00B53C78">
      <w:r>
        <w:continuationSeparator/>
      </w:r>
    </w:p>
  </w:footnote>
  <w:footnote w:id="1">
    <w:p w14:paraId="05C267E0" w14:textId="77777777" w:rsidR="0061581B" w:rsidRPr="00817A87" w:rsidRDefault="0061581B" w:rsidP="0061581B">
      <w:pPr>
        <w:pStyle w:val="FootnoteText"/>
        <w:rPr>
          <w:sz w:val="16"/>
          <w:szCs w:val="16"/>
          <w:lang w:val="en-US"/>
        </w:rPr>
      </w:pPr>
      <w:r w:rsidRPr="00817A87">
        <w:rPr>
          <w:rStyle w:val="FootnoteReference"/>
          <w:sz w:val="16"/>
          <w:szCs w:val="16"/>
        </w:rPr>
        <w:footnoteRef/>
      </w:r>
      <w:r w:rsidRPr="00817A87">
        <w:rPr>
          <w:sz w:val="16"/>
          <w:szCs w:val="16"/>
        </w:rPr>
        <w:t xml:space="preserve"> </w:t>
      </w:r>
      <w:r w:rsidRPr="00817A87">
        <w:rPr>
          <w:sz w:val="16"/>
          <w:szCs w:val="16"/>
          <w:lang w:val="en-US"/>
        </w:rPr>
        <w:t xml:space="preserve">Refer to the </w:t>
      </w:r>
      <w:r>
        <w:rPr>
          <w:sz w:val="16"/>
          <w:szCs w:val="16"/>
          <w:lang w:val="en-US"/>
        </w:rPr>
        <w:t xml:space="preserve">current </w:t>
      </w:r>
      <w:r w:rsidRPr="00817A87">
        <w:rPr>
          <w:sz w:val="16"/>
          <w:szCs w:val="16"/>
          <w:lang w:val="en-US"/>
        </w:rPr>
        <w:t xml:space="preserve">VPDSF BIL table on the OVIC website </w:t>
      </w:r>
      <w:hyperlink r:id="rId1" w:history="1">
        <w:r w:rsidRPr="00A34EF3">
          <w:rPr>
            <w:rStyle w:val="Hyperlink"/>
            <w:sz w:val="16"/>
            <w:szCs w:val="16"/>
            <w:lang w:val="en-US"/>
          </w:rPr>
          <w:t>https://ovic.vic.gov.au/data-protection/for-agencies/vpdsf-resources/</w:t>
        </w:r>
      </w:hyperlink>
      <w:r>
        <w:rPr>
          <w:sz w:val="16"/>
          <w:szCs w:val="16"/>
          <w:lang w:val="en-US"/>
        </w:rPr>
        <w:t xml:space="preserve"> </w:t>
      </w:r>
      <w:r w:rsidRPr="00817A87">
        <w:rPr>
          <w:sz w:val="16"/>
          <w:szCs w:val="16"/>
          <w:lang w:val="en-US"/>
        </w:rPr>
        <w:t>for further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3584B" w14:textId="6722B664" w:rsidR="00345B14" w:rsidRDefault="00345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3AEDB" w14:textId="39BC06FA" w:rsidR="00345B14" w:rsidRDefault="00345B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1B7FD" w14:textId="32399C02" w:rsidR="00C736EC" w:rsidRPr="00D70A8A" w:rsidRDefault="008536E9" w:rsidP="00C736EC">
    <w:pPr>
      <w:pStyle w:val="Header"/>
      <w:tabs>
        <w:tab w:val="clear" w:pos="4513"/>
        <w:tab w:val="clear" w:pos="9026"/>
        <w:tab w:val="left" w:pos="6946"/>
      </w:tabs>
      <w:spacing w:after="180"/>
      <w:rPr>
        <w:color w:val="7F7F7F"/>
        <w:sz w:val="26"/>
        <w:szCs w:val="26"/>
      </w:rPr>
    </w:pPr>
    <w:r>
      <w:rPr>
        <w:noProof/>
        <w:color w:val="7F7F7F"/>
        <w:sz w:val="28"/>
        <w:szCs w:val="28"/>
        <w:lang w:val="en-AU" w:eastAsia="en-AU"/>
      </w:rPr>
      <w:drawing>
        <wp:anchor distT="0" distB="0" distL="114300" distR="114300" simplePos="0" relativeHeight="251658240" behindDoc="1" locked="0" layoutInCell="1" allowOverlap="1" wp14:anchorId="4540DB13" wp14:editId="64214FD3">
          <wp:simplePos x="0" y="0"/>
          <wp:positionH relativeFrom="column">
            <wp:posOffset>6350</wp:posOffset>
          </wp:positionH>
          <wp:positionV relativeFrom="paragraph">
            <wp:posOffset>-47625</wp:posOffset>
          </wp:positionV>
          <wp:extent cx="1565910" cy="720090"/>
          <wp:effectExtent l="0" t="0" r="0" b="3810"/>
          <wp:wrapThrough wrapText="bothSides">
            <wp:wrapPolygon edited="0">
              <wp:start x="0" y="0"/>
              <wp:lineTo x="0" y="21143"/>
              <wp:lineTo x="21285" y="21143"/>
              <wp:lineTo x="21285" y="0"/>
              <wp:lineTo x="0" y="0"/>
            </wp:wrapPolygon>
          </wp:wrapThrough>
          <wp:docPr id="6" name="Picture 6" descr="2056_OVIC_Logo_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56_OVIC_Logo_v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591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B53C78" w:rsidRPr="00B37C5F">
      <w:rPr>
        <w:color w:val="7F7F7F"/>
        <w:sz w:val="28"/>
        <w:szCs w:val="28"/>
      </w:rPr>
      <w:tab/>
    </w:r>
    <w:r w:rsidR="00C736EC" w:rsidRPr="00D70A8A">
      <w:rPr>
        <w:color w:val="555559"/>
        <w:sz w:val="26"/>
        <w:szCs w:val="26"/>
      </w:rPr>
      <w:t>INFORMATION FOR</w:t>
    </w:r>
    <w:r w:rsidR="00C736EC" w:rsidRPr="00D70A8A">
      <w:rPr>
        <w:color w:val="7F7F7F"/>
        <w:sz w:val="26"/>
        <w:szCs w:val="26"/>
      </w:rPr>
      <w:br/>
    </w:r>
    <w:r w:rsidR="00C736EC" w:rsidRPr="00D70A8A">
      <w:rPr>
        <w:color w:val="7F7F7F"/>
        <w:sz w:val="26"/>
        <w:szCs w:val="26"/>
      </w:rPr>
      <w:tab/>
    </w:r>
    <w:r w:rsidR="000E6BDD">
      <w:rPr>
        <w:color w:val="430098"/>
        <w:sz w:val="26"/>
        <w:szCs w:val="26"/>
      </w:rPr>
      <w:t>AGENCIES and BODIES</w:t>
    </w:r>
  </w:p>
  <w:p w14:paraId="3F1C104B" w14:textId="77777777" w:rsidR="00C736EC" w:rsidRPr="00B37C5F" w:rsidRDefault="00C736EC" w:rsidP="00C736EC">
    <w:pPr>
      <w:pStyle w:val="Header"/>
      <w:tabs>
        <w:tab w:val="clear" w:pos="4513"/>
        <w:tab w:val="left" w:pos="6946"/>
      </w:tabs>
      <w:spacing w:after="60"/>
      <w:rPr>
        <w:color w:val="7F7F7F"/>
        <w:sz w:val="20"/>
        <w:szCs w:val="20"/>
      </w:rPr>
    </w:pPr>
    <w:r w:rsidRPr="00B37C5F">
      <w:rPr>
        <w:color w:val="7F7F7F"/>
        <w:sz w:val="20"/>
        <w:szCs w:val="20"/>
      </w:rPr>
      <w:tab/>
    </w:r>
    <w:r w:rsidRPr="00B37C5F">
      <w:rPr>
        <w:color w:val="7F7F7F"/>
        <w:sz w:val="20"/>
        <w:szCs w:val="20"/>
      </w:rPr>
      <w:tab/>
    </w:r>
    <w:r w:rsidRPr="00064688">
      <w:rPr>
        <w:color w:val="555559"/>
        <w:sz w:val="20"/>
        <w:szCs w:val="20"/>
      </w:rPr>
      <w:t>1300 00 6842 | ovic.</w:t>
    </w:r>
    <w:r>
      <w:rPr>
        <w:color w:val="555559"/>
        <w:sz w:val="20"/>
        <w:szCs w:val="20"/>
      </w:rPr>
      <w:t>vic.gov</w:t>
    </w:r>
    <w:r w:rsidRPr="00064688">
      <w:rPr>
        <w:color w:val="555559"/>
        <w:sz w:val="20"/>
        <w:szCs w:val="20"/>
      </w:rPr>
      <w:t>.au</w:t>
    </w:r>
  </w:p>
  <w:p w14:paraId="32A9ED9B" w14:textId="77777777" w:rsidR="00B53C78" w:rsidRPr="00B37C5F" w:rsidRDefault="008536E9" w:rsidP="00C736EC">
    <w:pPr>
      <w:pStyle w:val="Header"/>
      <w:tabs>
        <w:tab w:val="clear" w:pos="4513"/>
        <w:tab w:val="clear" w:pos="9026"/>
        <w:tab w:val="left" w:pos="6946"/>
      </w:tabs>
      <w:spacing w:after="180"/>
      <w:rPr>
        <w:color w:val="7F7F7F"/>
        <w:sz w:val="20"/>
        <w:szCs w:val="20"/>
      </w:rPr>
    </w:pPr>
    <w:r>
      <w:rPr>
        <w:noProof/>
        <w:lang w:val="en-AU" w:eastAsia="en-AU"/>
      </w:rPr>
      <w:drawing>
        <wp:anchor distT="0" distB="0" distL="114300" distR="114300" simplePos="0" relativeHeight="251657216" behindDoc="0" locked="0" layoutInCell="1" allowOverlap="1" wp14:anchorId="6D004F61" wp14:editId="3FF23480">
          <wp:simplePos x="0" y="0"/>
          <wp:positionH relativeFrom="column">
            <wp:posOffset>-20955</wp:posOffset>
          </wp:positionH>
          <wp:positionV relativeFrom="paragraph">
            <wp:posOffset>172085</wp:posOffset>
          </wp:positionV>
          <wp:extent cx="6119495" cy="70485"/>
          <wp:effectExtent l="0" t="0" r="0" b="5715"/>
          <wp:wrapNone/>
          <wp:docPr id="5" name="Picture 5" descr="gradient%20line_t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dient%20line_th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9495" cy="70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0D1D6A" w14:textId="5B90497E" w:rsidR="00C736EC" w:rsidRPr="002F0938" w:rsidRDefault="00D16793" w:rsidP="00C736EC">
    <w:pPr>
      <w:pStyle w:val="DocumentTitle"/>
      <w:spacing w:before="475"/>
      <w:rPr>
        <w:sz w:val="36"/>
        <w:szCs w:val="36"/>
      </w:rPr>
    </w:pPr>
    <w:r>
      <w:rPr>
        <w:sz w:val="36"/>
        <w:szCs w:val="36"/>
      </w:rPr>
      <w:t xml:space="preserve">Information </w:t>
    </w:r>
    <w:r w:rsidR="00882F72">
      <w:rPr>
        <w:sz w:val="36"/>
        <w:szCs w:val="36"/>
      </w:rPr>
      <w:t>s</w:t>
    </w:r>
    <w:r>
      <w:rPr>
        <w:sz w:val="36"/>
        <w:szCs w:val="36"/>
      </w:rPr>
      <w:t xml:space="preserve">ecurity </w:t>
    </w:r>
    <w:r w:rsidR="00882F72">
      <w:rPr>
        <w:sz w:val="36"/>
        <w:szCs w:val="36"/>
      </w:rPr>
      <w:t>i</w:t>
    </w:r>
    <w:r>
      <w:rPr>
        <w:sz w:val="36"/>
        <w:szCs w:val="36"/>
      </w:rPr>
      <w:t>ncident notification schem</w:t>
    </w:r>
    <w:r w:rsidR="000E6BDD">
      <w:rPr>
        <w:sz w:val="36"/>
        <w:szCs w:val="36"/>
      </w:rPr>
      <w:t>e</w:t>
    </w:r>
  </w:p>
  <w:p w14:paraId="5E2E37A2" w14:textId="49605C09" w:rsidR="00B53C78" w:rsidRPr="00F87792" w:rsidRDefault="000E6BDD" w:rsidP="00C736EC">
    <w:pPr>
      <w:pStyle w:val="Header"/>
      <w:tabs>
        <w:tab w:val="left" w:pos="6946"/>
      </w:tabs>
      <w:spacing w:after="120"/>
      <w:rPr>
        <w:rFonts w:ascii="Arial" w:hAnsi="Arial" w:cs="Arial"/>
        <w:color w:val="555559"/>
        <w:sz w:val="30"/>
        <w:szCs w:val="30"/>
      </w:rPr>
    </w:pPr>
    <w:r>
      <w:rPr>
        <w:rFonts w:ascii="Arial" w:hAnsi="Arial" w:cs="Arial"/>
        <w:color w:val="555559"/>
        <w:sz w:val="30"/>
        <w:szCs w:val="30"/>
      </w:rPr>
      <w:t>Things you need to know</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1F747" w14:textId="0FC9D432" w:rsidR="00345B14" w:rsidRDefault="00345B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DC503" w14:textId="4CDE3B55" w:rsidR="00345B14" w:rsidRDefault="00345B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7C1AB" w14:textId="7D6466D4" w:rsidR="00C736EC" w:rsidRPr="00D70A8A" w:rsidRDefault="008536E9" w:rsidP="003768DA">
    <w:pPr>
      <w:pStyle w:val="Header"/>
      <w:tabs>
        <w:tab w:val="clear" w:pos="4513"/>
        <w:tab w:val="clear" w:pos="9026"/>
        <w:tab w:val="left" w:pos="6946"/>
      </w:tabs>
      <w:spacing w:after="180"/>
      <w:rPr>
        <w:color w:val="7F7F7F"/>
        <w:sz w:val="26"/>
        <w:szCs w:val="26"/>
      </w:rPr>
    </w:pPr>
    <w:r>
      <w:rPr>
        <w:noProof/>
        <w:color w:val="7F7F7F"/>
        <w:sz w:val="28"/>
        <w:szCs w:val="28"/>
        <w:lang w:val="en-AU" w:eastAsia="en-AU"/>
      </w:rPr>
      <w:drawing>
        <wp:anchor distT="0" distB="0" distL="114300" distR="114300" simplePos="0" relativeHeight="251661312" behindDoc="1" locked="0" layoutInCell="1" allowOverlap="1" wp14:anchorId="02F0E635" wp14:editId="6EBC410A">
          <wp:simplePos x="0" y="0"/>
          <wp:positionH relativeFrom="column">
            <wp:posOffset>6350</wp:posOffset>
          </wp:positionH>
          <wp:positionV relativeFrom="paragraph">
            <wp:posOffset>-104140</wp:posOffset>
          </wp:positionV>
          <wp:extent cx="1649095" cy="758190"/>
          <wp:effectExtent l="0" t="0" r="8255" b="3810"/>
          <wp:wrapThrough wrapText="bothSides">
            <wp:wrapPolygon edited="0">
              <wp:start x="0" y="0"/>
              <wp:lineTo x="0" y="21166"/>
              <wp:lineTo x="21459" y="21166"/>
              <wp:lineTo x="21459" y="0"/>
              <wp:lineTo x="0" y="0"/>
            </wp:wrapPolygon>
          </wp:wrapThrough>
          <wp:docPr id="12" name="Picture 12" descr="2056_OVIC_Logo_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56_OVIC_Logo_v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095" cy="75819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EC" w:rsidRPr="0070388B">
      <w:rPr>
        <w:color w:val="7F7F7F"/>
        <w:sz w:val="28"/>
        <w:szCs w:val="28"/>
      </w:rPr>
      <w:tab/>
    </w:r>
    <w:r w:rsidR="00C736EC" w:rsidRPr="00D70A8A">
      <w:rPr>
        <w:color w:val="555559"/>
        <w:sz w:val="26"/>
        <w:szCs w:val="26"/>
      </w:rPr>
      <w:t>INFORMATION FOR</w:t>
    </w:r>
    <w:r w:rsidR="00C736EC" w:rsidRPr="00D70A8A">
      <w:rPr>
        <w:color w:val="7F7F7F"/>
        <w:sz w:val="26"/>
        <w:szCs w:val="26"/>
      </w:rPr>
      <w:br/>
    </w:r>
    <w:r w:rsidR="00C736EC" w:rsidRPr="00D70A8A">
      <w:rPr>
        <w:color w:val="7F7F7F"/>
        <w:sz w:val="26"/>
        <w:szCs w:val="26"/>
      </w:rPr>
      <w:tab/>
    </w:r>
    <w:r w:rsidR="00C736EC" w:rsidRPr="00D70A8A">
      <w:rPr>
        <w:color w:val="430098"/>
        <w:sz w:val="26"/>
        <w:szCs w:val="26"/>
      </w:rPr>
      <w:t>THE PUBLIC/AGENCIES</w:t>
    </w:r>
  </w:p>
  <w:p w14:paraId="206DB7C8" w14:textId="77777777" w:rsidR="00C736EC" w:rsidRPr="00B37C5F" w:rsidRDefault="00C736EC" w:rsidP="003768DA">
    <w:pPr>
      <w:pStyle w:val="Header"/>
      <w:tabs>
        <w:tab w:val="clear" w:pos="4513"/>
        <w:tab w:val="left" w:pos="6946"/>
      </w:tabs>
      <w:spacing w:after="60"/>
      <w:rPr>
        <w:color w:val="7F7F7F"/>
        <w:sz w:val="20"/>
        <w:szCs w:val="20"/>
      </w:rPr>
    </w:pPr>
    <w:r w:rsidRPr="00B37C5F">
      <w:rPr>
        <w:color w:val="7F7F7F"/>
        <w:sz w:val="20"/>
        <w:szCs w:val="20"/>
      </w:rPr>
      <w:tab/>
    </w:r>
    <w:r w:rsidRPr="00B37C5F">
      <w:rPr>
        <w:color w:val="7F7F7F"/>
        <w:sz w:val="20"/>
        <w:szCs w:val="20"/>
      </w:rPr>
      <w:tab/>
    </w:r>
    <w:r w:rsidRPr="00064688">
      <w:rPr>
        <w:color w:val="555559"/>
        <w:sz w:val="20"/>
        <w:szCs w:val="20"/>
      </w:rPr>
      <w:t>1300 00 6842 | ovic.</w:t>
    </w:r>
    <w:r>
      <w:rPr>
        <w:color w:val="555559"/>
        <w:sz w:val="20"/>
        <w:szCs w:val="20"/>
      </w:rPr>
      <w:t>vic.gov</w:t>
    </w:r>
    <w:r w:rsidRPr="00064688">
      <w:rPr>
        <w:color w:val="555559"/>
        <w:sz w:val="20"/>
        <w:szCs w:val="20"/>
      </w:rPr>
      <w:t>.au</w:t>
    </w:r>
  </w:p>
  <w:p w14:paraId="2C303479" w14:textId="77777777" w:rsidR="00C736EC" w:rsidRPr="0070388B" w:rsidRDefault="008536E9" w:rsidP="003768DA">
    <w:pPr>
      <w:pStyle w:val="Header"/>
      <w:tabs>
        <w:tab w:val="clear" w:pos="4513"/>
        <w:tab w:val="clear" w:pos="9026"/>
        <w:tab w:val="left" w:pos="6946"/>
      </w:tabs>
      <w:spacing w:before="120"/>
      <w:rPr>
        <w:color w:val="7F7F7F"/>
        <w:sz w:val="20"/>
        <w:szCs w:val="20"/>
      </w:rPr>
    </w:pPr>
    <w:r>
      <w:rPr>
        <w:noProof/>
        <w:color w:val="7F7F7F"/>
        <w:sz w:val="20"/>
        <w:szCs w:val="20"/>
        <w:lang w:val="en-AU" w:eastAsia="en-AU"/>
      </w:rPr>
      <w:drawing>
        <wp:anchor distT="0" distB="0" distL="114300" distR="114300" simplePos="0" relativeHeight="251660288" behindDoc="0" locked="0" layoutInCell="1" allowOverlap="1" wp14:anchorId="471808E8" wp14:editId="001A88D2">
          <wp:simplePos x="0" y="0"/>
          <wp:positionH relativeFrom="column">
            <wp:posOffset>-20955</wp:posOffset>
          </wp:positionH>
          <wp:positionV relativeFrom="paragraph">
            <wp:posOffset>172085</wp:posOffset>
          </wp:positionV>
          <wp:extent cx="6119495" cy="70485"/>
          <wp:effectExtent l="0" t="0" r="0" b="5715"/>
          <wp:wrapThrough wrapText="bothSides">
            <wp:wrapPolygon edited="0">
              <wp:start x="0" y="0"/>
              <wp:lineTo x="0" y="17514"/>
              <wp:lineTo x="21517" y="17514"/>
              <wp:lineTo x="21517" y="0"/>
              <wp:lineTo x="0" y="0"/>
            </wp:wrapPolygon>
          </wp:wrapThrough>
          <wp:docPr id="11" name="Picture 11" descr="gradient%20line_t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adient%20line_th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9495" cy="70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59BE01" w14:textId="77777777" w:rsidR="00C736EC" w:rsidRPr="002F0938" w:rsidRDefault="00C736EC" w:rsidP="00D70A8A">
    <w:pPr>
      <w:pStyle w:val="DocumentTitle"/>
      <w:spacing w:before="475"/>
      <w:rPr>
        <w:sz w:val="36"/>
        <w:szCs w:val="36"/>
      </w:rPr>
    </w:pPr>
    <w:r w:rsidRPr="002F0938">
      <w:rPr>
        <w:sz w:val="36"/>
        <w:szCs w:val="36"/>
      </w:rPr>
      <w:t>Document Title</w:t>
    </w:r>
  </w:p>
  <w:p w14:paraId="1DDB011C" w14:textId="77777777" w:rsidR="00C736EC" w:rsidRPr="002F0938" w:rsidRDefault="00C736EC" w:rsidP="003768DA">
    <w:pPr>
      <w:pStyle w:val="Header"/>
      <w:tabs>
        <w:tab w:val="left" w:pos="6946"/>
      </w:tabs>
      <w:spacing w:after="120"/>
      <w:rPr>
        <w:rFonts w:ascii="Arial" w:hAnsi="Arial" w:cs="Arial"/>
        <w:color w:val="555559"/>
        <w:sz w:val="30"/>
        <w:szCs w:val="30"/>
      </w:rPr>
    </w:pPr>
    <w:r w:rsidRPr="002F0938">
      <w:rPr>
        <w:rFonts w:ascii="Arial" w:hAnsi="Arial" w:cs="Arial"/>
        <w:color w:val="555559"/>
        <w:sz w:val="30"/>
        <w:szCs w:val="30"/>
      </w:rPr>
      <w:t>Document Subtitle</w:t>
    </w:r>
  </w:p>
  <w:p w14:paraId="75C6535B" w14:textId="77777777" w:rsidR="00C736EC" w:rsidRDefault="00C736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53999" w14:textId="342A2E55" w:rsidR="00345B14" w:rsidRDefault="00345B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D456E" w14:textId="51403736" w:rsidR="00345B14" w:rsidRDefault="00345B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38765" w14:textId="04971C6D" w:rsidR="00BD07DC" w:rsidRPr="00B37C5F" w:rsidRDefault="00BD07DC" w:rsidP="00BD07DC">
    <w:pPr>
      <w:pStyle w:val="Header"/>
      <w:tabs>
        <w:tab w:val="clear" w:pos="4513"/>
        <w:tab w:val="clear" w:pos="9026"/>
        <w:tab w:val="left" w:pos="6946"/>
      </w:tabs>
      <w:spacing w:after="180"/>
      <w:rPr>
        <w:color w:val="7F7F7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426B6"/>
    <w:multiLevelType w:val="hybridMultilevel"/>
    <w:tmpl w:val="78B2C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DC0C01"/>
    <w:multiLevelType w:val="hybridMultilevel"/>
    <w:tmpl w:val="8D463B6C"/>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2" w15:restartNumberingAfterBreak="0">
    <w:nsid w:val="1163407B"/>
    <w:multiLevelType w:val="hybridMultilevel"/>
    <w:tmpl w:val="1F508794"/>
    <w:lvl w:ilvl="0" w:tplc="20804512">
      <w:start w:val="13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E5818"/>
    <w:multiLevelType w:val="hybridMultilevel"/>
    <w:tmpl w:val="AB6E38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527B59"/>
    <w:multiLevelType w:val="hybridMultilevel"/>
    <w:tmpl w:val="F296154E"/>
    <w:lvl w:ilvl="0" w:tplc="66A40ECC">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5571561"/>
    <w:multiLevelType w:val="hybridMultilevel"/>
    <w:tmpl w:val="DA6E4A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D483971"/>
    <w:multiLevelType w:val="hybridMultilevel"/>
    <w:tmpl w:val="A546D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1C60ABB"/>
    <w:multiLevelType w:val="hybridMultilevel"/>
    <w:tmpl w:val="9C1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99252C"/>
    <w:multiLevelType w:val="hybridMultilevel"/>
    <w:tmpl w:val="6F72C12C"/>
    <w:lvl w:ilvl="0" w:tplc="447252F0">
      <w:start w:val="1"/>
      <w:numFmt w:val="bullet"/>
      <w:pStyle w:val="ColourfulListAccent11"/>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856D6D"/>
    <w:multiLevelType w:val="hybridMultilevel"/>
    <w:tmpl w:val="9056BF6A"/>
    <w:lvl w:ilvl="0" w:tplc="66A40EC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994303"/>
    <w:multiLevelType w:val="hybridMultilevel"/>
    <w:tmpl w:val="FDE49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85574"/>
    <w:multiLevelType w:val="hybridMultilevel"/>
    <w:tmpl w:val="FE7A4CD6"/>
    <w:lvl w:ilvl="0" w:tplc="66A40ECC">
      <w:numFmt w:val="bullet"/>
      <w:lvlText w:val=""/>
      <w:lvlJc w:val="left"/>
      <w:pPr>
        <w:ind w:left="360" w:hanging="360"/>
      </w:pPr>
      <w:rPr>
        <w:rFonts w:ascii="Symbol" w:eastAsia="Calibri" w:hAnsi="Symbol"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95A49A9"/>
    <w:multiLevelType w:val="hybridMultilevel"/>
    <w:tmpl w:val="1EFAE3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8"/>
  </w:num>
  <w:num w:numId="3">
    <w:abstractNumId w:val="4"/>
  </w:num>
  <w:num w:numId="4">
    <w:abstractNumId w:val="11"/>
  </w:num>
  <w:num w:numId="5">
    <w:abstractNumId w:val="9"/>
  </w:num>
  <w:num w:numId="6">
    <w:abstractNumId w:val="10"/>
  </w:num>
  <w:num w:numId="7">
    <w:abstractNumId w:val="1"/>
  </w:num>
  <w:num w:numId="8">
    <w:abstractNumId w:val="2"/>
  </w:num>
  <w:num w:numId="9">
    <w:abstractNumId w:val="5"/>
  </w:num>
  <w:num w:numId="10">
    <w:abstractNumId w:val="12"/>
  </w:num>
  <w:num w:numId="11">
    <w:abstractNumId w:val="3"/>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93"/>
    <w:rsid w:val="0000365B"/>
    <w:rsid w:val="0000669B"/>
    <w:rsid w:val="00064688"/>
    <w:rsid w:val="000677DA"/>
    <w:rsid w:val="00072B5C"/>
    <w:rsid w:val="00077763"/>
    <w:rsid w:val="00077961"/>
    <w:rsid w:val="000855EF"/>
    <w:rsid w:val="00091CB4"/>
    <w:rsid w:val="00093D2A"/>
    <w:rsid w:val="00094087"/>
    <w:rsid w:val="000B4DDD"/>
    <w:rsid w:val="000C1BF0"/>
    <w:rsid w:val="000D2AE5"/>
    <w:rsid w:val="000D4B1B"/>
    <w:rsid w:val="000E14BB"/>
    <w:rsid w:val="000E27D0"/>
    <w:rsid w:val="000E6BDD"/>
    <w:rsid w:val="000E7FAE"/>
    <w:rsid w:val="000F3A12"/>
    <w:rsid w:val="001159CB"/>
    <w:rsid w:val="00143EE2"/>
    <w:rsid w:val="00164A42"/>
    <w:rsid w:val="00176B1A"/>
    <w:rsid w:val="00180C76"/>
    <w:rsid w:val="001A1FC5"/>
    <w:rsid w:val="001D1FE7"/>
    <w:rsid w:val="001F2BA0"/>
    <w:rsid w:val="0021087B"/>
    <w:rsid w:val="00217666"/>
    <w:rsid w:val="00251286"/>
    <w:rsid w:val="0025211B"/>
    <w:rsid w:val="0025217E"/>
    <w:rsid w:val="00261CAA"/>
    <w:rsid w:val="002638DD"/>
    <w:rsid w:val="002A48A0"/>
    <w:rsid w:val="002D0880"/>
    <w:rsid w:val="002F2EDA"/>
    <w:rsid w:val="002F5093"/>
    <w:rsid w:val="00305D40"/>
    <w:rsid w:val="00307E10"/>
    <w:rsid w:val="00322784"/>
    <w:rsid w:val="00325712"/>
    <w:rsid w:val="00345B14"/>
    <w:rsid w:val="0036085D"/>
    <w:rsid w:val="00370F3D"/>
    <w:rsid w:val="00371F31"/>
    <w:rsid w:val="00372C3E"/>
    <w:rsid w:val="003A7085"/>
    <w:rsid w:val="003D0F50"/>
    <w:rsid w:val="003D566F"/>
    <w:rsid w:val="00432CC7"/>
    <w:rsid w:val="00494057"/>
    <w:rsid w:val="00547369"/>
    <w:rsid w:val="00554D8F"/>
    <w:rsid w:val="00555602"/>
    <w:rsid w:val="00562F1E"/>
    <w:rsid w:val="00574094"/>
    <w:rsid w:val="005870C5"/>
    <w:rsid w:val="005A7D4B"/>
    <w:rsid w:val="005B7D5C"/>
    <w:rsid w:val="005D2440"/>
    <w:rsid w:val="005D62C0"/>
    <w:rsid w:val="005E5864"/>
    <w:rsid w:val="00600226"/>
    <w:rsid w:val="0061581B"/>
    <w:rsid w:val="00635E9F"/>
    <w:rsid w:val="00643928"/>
    <w:rsid w:val="00667C4F"/>
    <w:rsid w:val="006713D1"/>
    <w:rsid w:val="006B1C0F"/>
    <w:rsid w:val="006D60FD"/>
    <w:rsid w:val="006E7F8E"/>
    <w:rsid w:val="006F24C1"/>
    <w:rsid w:val="00723ACA"/>
    <w:rsid w:val="00760DDC"/>
    <w:rsid w:val="00765158"/>
    <w:rsid w:val="0077195F"/>
    <w:rsid w:val="007823D1"/>
    <w:rsid w:val="007A331E"/>
    <w:rsid w:val="007A3757"/>
    <w:rsid w:val="007A6964"/>
    <w:rsid w:val="007B11B6"/>
    <w:rsid w:val="007B268F"/>
    <w:rsid w:val="007C1314"/>
    <w:rsid w:val="00801FE8"/>
    <w:rsid w:val="008501F9"/>
    <w:rsid w:val="00850CE1"/>
    <w:rsid w:val="00851792"/>
    <w:rsid w:val="008536E9"/>
    <w:rsid w:val="00863040"/>
    <w:rsid w:val="0086734F"/>
    <w:rsid w:val="00870FF3"/>
    <w:rsid w:val="008738CB"/>
    <w:rsid w:val="00874710"/>
    <w:rsid w:val="00882F72"/>
    <w:rsid w:val="00887EA7"/>
    <w:rsid w:val="00891F7E"/>
    <w:rsid w:val="008B4992"/>
    <w:rsid w:val="008B7923"/>
    <w:rsid w:val="008F106C"/>
    <w:rsid w:val="008F68E1"/>
    <w:rsid w:val="009236D4"/>
    <w:rsid w:val="00924B4D"/>
    <w:rsid w:val="00940F43"/>
    <w:rsid w:val="009445F4"/>
    <w:rsid w:val="009646FD"/>
    <w:rsid w:val="00976626"/>
    <w:rsid w:val="00995DA1"/>
    <w:rsid w:val="009B2D47"/>
    <w:rsid w:val="009B32E9"/>
    <w:rsid w:val="009C24DB"/>
    <w:rsid w:val="009C5614"/>
    <w:rsid w:val="009D254C"/>
    <w:rsid w:val="009F4967"/>
    <w:rsid w:val="00A24475"/>
    <w:rsid w:val="00A3078D"/>
    <w:rsid w:val="00A33D6F"/>
    <w:rsid w:val="00A453E3"/>
    <w:rsid w:val="00A83381"/>
    <w:rsid w:val="00AB018B"/>
    <w:rsid w:val="00AB1AB7"/>
    <w:rsid w:val="00AB2E68"/>
    <w:rsid w:val="00AC3628"/>
    <w:rsid w:val="00AC42E9"/>
    <w:rsid w:val="00AE13A1"/>
    <w:rsid w:val="00B177DA"/>
    <w:rsid w:val="00B33081"/>
    <w:rsid w:val="00B361F4"/>
    <w:rsid w:val="00B37C5F"/>
    <w:rsid w:val="00B52298"/>
    <w:rsid w:val="00B53C78"/>
    <w:rsid w:val="00B6361E"/>
    <w:rsid w:val="00B747CB"/>
    <w:rsid w:val="00B74ECE"/>
    <w:rsid w:val="00B75352"/>
    <w:rsid w:val="00B770E8"/>
    <w:rsid w:val="00BD07DC"/>
    <w:rsid w:val="00BF3130"/>
    <w:rsid w:val="00C44699"/>
    <w:rsid w:val="00C573CD"/>
    <w:rsid w:val="00C70965"/>
    <w:rsid w:val="00C736EC"/>
    <w:rsid w:val="00CA4611"/>
    <w:rsid w:val="00CA7B1F"/>
    <w:rsid w:val="00CA7FFE"/>
    <w:rsid w:val="00CB13B5"/>
    <w:rsid w:val="00CB79D7"/>
    <w:rsid w:val="00CE0446"/>
    <w:rsid w:val="00CE7458"/>
    <w:rsid w:val="00D0033D"/>
    <w:rsid w:val="00D16793"/>
    <w:rsid w:val="00D23E46"/>
    <w:rsid w:val="00D267EC"/>
    <w:rsid w:val="00D32D00"/>
    <w:rsid w:val="00D53762"/>
    <w:rsid w:val="00D5513D"/>
    <w:rsid w:val="00D723C1"/>
    <w:rsid w:val="00D863AD"/>
    <w:rsid w:val="00DA234D"/>
    <w:rsid w:val="00DA5718"/>
    <w:rsid w:val="00DB13A1"/>
    <w:rsid w:val="00DB55DB"/>
    <w:rsid w:val="00DD6A55"/>
    <w:rsid w:val="00E020CD"/>
    <w:rsid w:val="00E12F7C"/>
    <w:rsid w:val="00E44092"/>
    <w:rsid w:val="00E45B00"/>
    <w:rsid w:val="00E61AAE"/>
    <w:rsid w:val="00E91DBD"/>
    <w:rsid w:val="00ED5912"/>
    <w:rsid w:val="00ED7EF6"/>
    <w:rsid w:val="00EF06C1"/>
    <w:rsid w:val="00EF65B2"/>
    <w:rsid w:val="00F33DB2"/>
    <w:rsid w:val="00F36C34"/>
    <w:rsid w:val="00F42248"/>
    <w:rsid w:val="00F4301B"/>
    <w:rsid w:val="00F87792"/>
    <w:rsid w:val="00FB0867"/>
    <w:rsid w:val="00FE0F78"/>
    <w:rsid w:val="00FF10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4042F"/>
  <w14:defaultImageDpi w14:val="32767"/>
  <w15:docId w15:val="{BD013E3D-EF70-C849-8ED9-ECE67897D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C78"/>
    <w:pPr>
      <w:tabs>
        <w:tab w:val="center" w:pos="4513"/>
        <w:tab w:val="right" w:pos="9026"/>
      </w:tabs>
    </w:pPr>
  </w:style>
  <w:style w:type="character" w:customStyle="1" w:styleId="HeaderChar">
    <w:name w:val="Header Char"/>
    <w:basedOn w:val="DefaultParagraphFont"/>
    <w:link w:val="Header"/>
    <w:uiPriority w:val="99"/>
    <w:rsid w:val="00B53C78"/>
  </w:style>
  <w:style w:type="paragraph" w:styleId="Footer">
    <w:name w:val="footer"/>
    <w:basedOn w:val="Normal"/>
    <w:link w:val="FooterChar"/>
    <w:uiPriority w:val="99"/>
    <w:unhideWhenUsed/>
    <w:rsid w:val="00BD07DC"/>
    <w:pPr>
      <w:tabs>
        <w:tab w:val="center" w:pos="4513"/>
        <w:tab w:val="right" w:pos="9026"/>
      </w:tabs>
    </w:pPr>
    <w:rPr>
      <w:color w:val="430098"/>
    </w:rPr>
  </w:style>
  <w:style w:type="character" w:customStyle="1" w:styleId="FooterChar">
    <w:name w:val="Footer Char"/>
    <w:link w:val="Footer"/>
    <w:uiPriority w:val="99"/>
    <w:rsid w:val="00BD07DC"/>
    <w:rPr>
      <w:color w:val="430098"/>
    </w:rPr>
  </w:style>
  <w:style w:type="paragraph" w:customStyle="1" w:styleId="BasicParagraph">
    <w:name w:val="[Basic Paragraph]"/>
    <w:basedOn w:val="Normal"/>
    <w:uiPriority w:val="99"/>
    <w:rsid w:val="00F36C34"/>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
    <w:name w:val="Body"/>
    <w:basedOn w:val="BasicParagraph"/>
    <w:qFormat/>
    <w:rsid w:val="008B7923"/>
    <w:pPr>
      <w:suppressAutoHyphens/>
      <w:spacing w:after="240" w:line="240" w:lineRule="auto"/>
    </w:pPr>
    <w:rPr>
      <w:rFonts w:ascii="Calibri" w:hAnsi="Calibri" w:cs="PostGrotesk-Book"/>
      <w:color w:val="55565A"/>
      <w:sz w:val="22"/>
      <w:szCs w:val="22"/>
    </w:rPr>
  </w:style>
  <w:style w:type="paragraph" w:customStyle="1" w:styleId="SectionHeading1">
    <w:name w:val="Section Heading 1"/>
    <w:basedOn w:val="BasicParagraph"/>
    <w:qFormat/>
    <w:rsid w:val="008B7923"/>
    <w:pPr>
      <w:suppressAutoHyphens/>
      <w:spacing w:after="120"/>
    </w:pPr>
    <w:rPr>
      <w:rFonts w:ascii="Calibri" w:hAnsi="Calibri" w:cs="PostGrotesk-Medium"/>
      <w:color w:val="430098"/>
      <w:sz w:val="28"/>
      <w:szCs w:val="28"/>
    </w:rPr>
  </w:style>
  <w:style w:type="paragraph" w:customStyle="1" w:styleId="SectionHeading2">
    <w:name w:val="Section Heading 2"/>
    <w:basedOn w:val="BasicParagraph"/>
    <w:qFormat/>
    <w:rsid w:val="00372C3E"/>
    <w:pPr>
      <w:suppressAutoHyphens/>
      <w:spacing w:after="120"/>
    </w:pPr>
    <w:rPr>
      <w:rFonts w:ascii="Calibri" w:hAnsi="Calibri" w:cs="PostGrotesk-Medium"/>
      <w:b/>
      <w:color w:val="55565A"/>
    </w:rPr>
  </w:style>
  <w:style w:type="paragraph" w:customStyle="1" w:styleId="ColourfulListAccent11">
    <w:name w:val="Colourful List – Accent 11"/>
    <w:basedOn w:val="Body"/>
    <w:uiPriority w:val="34"/>
    <w:qFormat/>
    <w:rsid w:val="00064688"/>
    <w:pPr>
      <w:numPr>
        <w:numId w:val="2"/>
      </w:numPr>
      <w:spacing w:after="0"/>
      <w:ind w:left="284" w:hanging="284"/>
    </w:pPr>
  </w:style>
  <w:style w:type="paragraph" w:customStyle="1" w:styleId="Introduction">
    <w:name w:val="Introduction"/>
    <w:qFormat/>
    <w:rsid w:val="00B177DA"/>
    <w:pPr>
      <w:suppressAutoHyphens/>
      <w:spacing w:after="360"/>
      <w:ind w:right="1835"/>
    </w:pPr>
    <w:rPr>
      <w:rFonts w:cs="PostGrotesk-Book"/>
      <w:color w:val="7F7F7F"/>
      <w:sz w:val="28"/>
      <w:szCs w:val="28"/>
      <w:lang w:val="en-GB" w:eastAsia="en-US"/>
    </w:rPr>
  </w:style>
  <w:style w:type="paragraph" w:customStyle="1" w:styleId="Linebreak11pt">
    <w:name w:val="Line break 11pt"/>
    <w:basedOn w:val="BasicParagraph"/>
    <w:qFormat/>
    <w:rsid w:val="008B7923"/>
    <w:pPr>
      <w:suppressAutoHyphens/>
    </w:pPr>
    <w:rPr>
      <w:rFonts w:ascii="Calibri" w:hAnsi="Calibri" w:cs="PostGrotesk-Medium"/>
      <w:color w:val="55565A"/>
      <w:sz w:val="22"/>
      <w:szCs w:val="22"/>
    </w:rPr>
  </w:style>
  <w:style w:type="paragraph" w:customStyle="1" w:styleId="Disclaimer">
    <w:name w:val="Disclaimer"/>
    <w:basedOn w:val="Normal"/>
    <w:qFormat/>
    <w:rsid w:val="00064688"/>
    <w:pPr>
      <w:ind w:right="-7"/>
    </w:pPr>
    <w:rPr>
      <w:rFonts w:cs="PostGrotesk-Book"/>
      <w:color w:val="555559"/>
      <w:sz w:val="18"/>
      <w:szCs w:val="18"/>
    </w:rPr>
  </w:style>
  <w:style w:type="paragraph" w:customStyle="1" w:styleId="IntroductoryText">
    <w:name w:val="Introductory Text"/>
    <w:qFormat/>
    <w:rsid w:val="00863040"/>
    <w:pPr>
      <w:suppressAutoHyphens/>
      <w:spacing w:after="360"/>
      <w:ind w:right="1835"/>
    </w:pPr>
    <w:rPr>
      <w:rFonts w:cs="PostGrotesk-Book"/>
      <w:color w:val="555559"/>
      <w:sz w:val="28"/>
      <w:szCs w:val="28"/>
      <w:lang w:val="en-GB" w:eastAsia="en-US"/>
    </w:rPr>
  </w:style>
  <w:style w:type="paragraph" w:customStyle="1" w:styleId="DocumentTitle">
    <w:name w:val="Document Title"/>
    <w:basedOn w:val="Header"/>
    <w:qFormat/>
    <w:rsid w:val="00863040"/>
    <w:pPr>
      <w:tabs>
        <w:tab w:val="clear" w:pos="9026"/>
        <w:tab w:val="left" w:pos="6946"/>
      </w:tabs>
      <w:spacing w:before="840" w:after="120"/>
    </w:pPr>
    <w:rPr>
      <w:rFonts w:ascii="Arial" w:hAnsi="Arial" w:cs="Arial"/>
      <w:b/>
      <w:color w:val="430098"/>
      <w:sz w:val="40"/>
      <w:szCs w:val="40"/>
    </w:rPr>
  </w:style>
  <w:style w:type="paragraph" w:customStyle="1" w:styleId="DocumentSubtitle">
    <w:name w:val="Document Subtitle"/>
    <w:basedOn w:val="Header"/>
    <w:qFormat/>
    <w:rsid w:val="00863040"/>
    <w:pPr>
      <w:tabs>
        <w:tab w:val="left" w:pos="6946"/>
      </w:tabs>
      <w:spacing w:after="240"/>
    </w:pPr>
    <w:rPr>
      <w:rFonts w:ascii="Arial" w:hAnsi="Arial" w:cs="Arial"/>
      <w:color w:val="555559"/>
      <w:sz w:val="32"/>
      <w:szCs w:val="32"/>
    </w:rPr>
  </w:style>
  <w:style w:type="table" w:customStyle="1" w:styleId="PlainTable11">
    <w:name w:val="Plain Table 11"/>
    <w:basedOn w:val="TableNormal"/>
    <w:uiPriority w:val="41"/>
    <w:rsid w:val="008B792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ableHeading">
    <w:name w:val="Table Heading"/>
    <w:qFormat/>
    <w:rsid w:val="008B7923"/>
    <w:rPr>
      <w:rFonts w:cs="PostGrotesk-Book"/>
      <w:b/>
      <w:bCs/>
      <w:color w:val="55565A"/>
      <w:sz w:val="22"/>
      <w:szCs w:val="22"/>
      <w:lang w:val="en-GB" w:eastAsia="en-US"/>
    </w:rPr>
  </w:style>
  <w:style w:type="paragraph" w:customStyle="1" w:styleId="TableBody">
    <w:name w:val="Table Body"/>
    <w:qFormat/>
    <w:rsid w:val="008B7923"/>
    <w:rPr>
      <w:bCs/>
      <w:color w:val="55565A"/>
      <w:sz w:val="22"/>
      <w:szCs w:val="22"/>
      <w:lang w:val="en-GB" w:eastAsia="en-US"/>
    </w:rPr>
  </w:style>
  <w:style w:type="paragraph" w:customStyle="1" w:styleId="FurtherInfo">
    <w:name w:val="Further Info"/>
    <w:qFormat/>
    <w:rsid w:val="00372C3E"/>
    <w:pPr>
      <w:pBdr>
        <w:top w:val="single" w:sz="4" w:space="6" w:color="430098"/>
      </w:pBdr>
      <w:spacing w:before="480" w:after="200"/>
    </w:pPr>
    <w:rPr>
      <w:rFonts w:cs="PostGrotesk-Medium"/>
      <w:color w:val="430098"/>
      <w:sz w:val="28"/>
      <w:szCs w:val="28"/>
      <w:lang w:val="en-GB" w:eastAsia="en-US"/>
    </w:rPr>
  </w:style>
  <w:style w:type="paragraph" w:styleId="ListParagraph">
    <w:name w:val="List Paragraph"/>
    <w:basedOn w:val="Normal"/>
    <w:uiPriority w:val="34"/>
    <w:qFormat/>
    <w:rsid w:val="000677DA"/>
    <w:pPr>
      <w:spacing w:after="200" w:line="276" w:lineRule="auto"/>
      <w:ind w:left="720"/>
      <w:contextualSpacing/>
    </w:pPr>
    <w:rPr>
      <w:sz w:val="22"/>
      <w:szCs w:val="22"/>
      <w:lang w:val="en-AU"/>
    </w:rPr>
  </w:style>
  <w:style w:type="table" w:styleId="TableGrid">
    <w:name w:val="Table Grid"/>
    <w:basedOn w:val="TableNormal"/>
    <w:uiPriority w:val="39"/>
    <w:unhideWhenUsed/>
    <w:rsid w:val="00D16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D16793"/>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Hyperlink">
    <w:name w:val="Hyperlink"/>
    <w:uiPriority w:val="99"/>
    <w:rsid w:val="0061581B"/>
    <w:rPr>
      <w:color w:val="430098"/>
      <w:w w:val="100"/>
      <w:u w:val="single" w:color="430098"/>
    </w:rPr>
  </w:style>
  <w:style w:type="paragraph" w:styleId="FootnoteText">
    <w:name w:val="footnote text"/>
    <w:basedOn w:val="Normal"/>
    <w:link w:val="FootnoteTextChar"/>
    <w:uiPriority w:val="99"/>
    <w:semiHidden/>
    <w:unhideWhenUsed/>
    <w:rsid w:val="0061581B"/>
    <w:rPr>
      <w:rFonts w:asciiTheme="minorHAnsi" w:eastAsia="Times New Roman" w:hAnsiTheme="minorHAnsi"/>
      <w:sz w:val="20"/>
      <w:szCs w:val="20"/>
      <w:lang w:val="en-AU"/>
    </w:rPr>
  </w:style>
  <w:style w:type="character" w:customStyle="1" w:styleId="FootnoteTextChar">
    <w:name w:val="Footnote Text Char"/>
    <w:basedOn w:val="DefaultParagraphFont"/>
    <w:link w:val="FootnoteText"/>
    <w:uiPriority w:val="99"/>
    <w:semiHidden/>
    <w:rsid w:val="0061581B"/>
    <w:rPr>
      <w:rFonts w:asciiTheme="minorHAnsi" w:eastAsia="Times New Roman" w:hAnsiTheme="minorHAnsi"/>
      <w:lang w:eastAsia="en-US"/>
    </w:rPr>
  </w:style>
  <w:style w:type="character" w:styleId="FootnoteReference">
    <w:name w:val="footnote reference"/>
    <w:basedOn w:val="DefaultParagraphFont"/>
    <w:uiPriority w:val="99"/>
    <w:semiHidden/>
    <w:unhideWhenUsed/>
    <w:rsid w:val="0061581B"/>
    <w:rPr>
      <w:vertAlign w:val="superscript"/>
    </w:rPr>
  </w:style>
  <w:style w:type="paragraph" w:styleId="BalloonText">
    <w:name w:val="Balloon Text"/>
    <w:basedOn w:val="Normal"/>
    <w:link w:val="BalloonTextChar"/>
    <w:uiPriority w:val="99"/>
    <w:semiHidden/>
    <w:unhideWhenUsed/>
    <w:rsid w:val="00882F72"/>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82F72"/>
    <w:rPr>
      <w:rFonts w:ascii="Times New Roman" w:hAnsi="Times New Roman"/>
      <w:sz w:val="18"/>
      <w:szCs w:val="18"/>
      <w:lang w:val="en-GB" w:eastAsia="en-US"/>
    </w:rPr>
  </w:style>
  <w:style w:type="character" w:styleId="CommentReference">
    <w:name w:val="annotation reference"/>
    <w:basedOn w:val="DefaultParagraphFont"/>
    <w:uiPriority w:val="99"/>
    <w:semiHidden/>
    <w:unhideWhenUsed/>
    <w:rsid w:val="00882F72"/>
    <w:rPr>
      <w:sz w:val="16"/>
      <w:szCs w:val="16"/>
    </w:rPr>
  </w:style>
  <w:style w:type="paragraph" w:styleId="CommentText">
    <w:name w:val="annotation text"/>
    <w:basedOn w:val="Normal"/>
    <w:link w:val="CommentTextChar"/>
    <w:uiPriority w:val="99"/>
    <w:unhideWhenUsed/>
    <w:rsid w:val="00882F72"/>
    <w:rPr>
      <w:sz w:val="20"/>
      <w:szCs w:val="20"/>
    </w:rPr>
  </w:style>
  <w:style w:type="character" w:customStyle="1" w:styleId="CommentTextChar">
    <w:name w:val="Comment Text Char"/>
    <w:basedOn w:val="DefaultParagraphFont"/>
    <w:link w:val="CommentText"/>
    <w:uiPriority w:val="99"/>
    <w:rsid w:val="00882F72"/>
    <w:rPr>
      <w:lang w:val="en-GB" w:eastAsia="en-US"/>
    </w:rPr>
  </w:style>
  <w:style w:type="paragraph" w:styleId="CommentSubject">
    <w:name w:val="annotation subject"/>
    <w:basedOn w:val="CommentText"/>
    <w:next w:val="CommentText"/>
    <w:link w:val="CommentSubjectChar"/>
    <w:uiPriority w:val="99"/>
    <w:semiHidden/>
    <w:unhideWhenUsed/>
    <w:rsid w:val="00882F72"/>
    <w:rPr>
      <w:b/>
      <w:bCs/>
    </w:rPr>
  </w:style>
  <w:style w:type="character" w:customStyle="1" w:styleId="CommentSubjectChar">
    <w:name w:val="Comment Subject Char"/>
    <w:basedOn w:val="CommentTextChar"/>
    <w:link w:val="CommentSubject"/>
    <w:uiPriority w:val="99"/>
    <w:semiHidden/>
    <w:rsid w:val="00882F72"/>
    <w:rPr>
      <w:b/>
      <w:bCs/>
      <w:lang w:val="en-GB" w:eastAsia="en-US"/>
    </w:rPr>
  </w:style>
  <w:style w:type="paragraph" w:styleId="Revision">
    <w:name w:val="Revision"/>
    <w:hidden/>
    <w:uiPriority w:val="71"/>
    <w:semiHidden/>
    <w:rsid w:val="00AC3628"/>
    <w:rPr>
      <w:sz w:val="24"/>
      <w:szCs w:val="24"/>
      <w:lang w:val="en-GB" w:eastAsia="en-US"/>
    </w:rPr>
  </w:style>
  <w:style w:type="character" w:styleId="UnresolvedMention">
    <w:name w:val="Unresolved Mention"/>
    <w:basedOn w:val="DefaultParagraphFont"/>
    <w:uiPriority w:val="99"/>
    <w:semiHidden/>
    <w:unhideWhenUsed/>
    <w:rsid w:val="00887EA7"/>
    <w:rPr>
      <w:color w:val="605E5C"/>
      <w:shd w:val="clear" w:color="auto" w:fill="E1DFDD"/>
    </w:rPr>
  </w:style>
  <w:style w:type="character" w:styleId="FollowedHyperlink">
    <w:name w:val="FollowedHyperlink"/>
    <w:basedOn w:val="DefaultParagraphFont"/>
    <w:uiPriority w:val="99"/>
    <w:semiHidden/>
    <w:unhideWhenUsed/>
    <w:rsid w:val="00D55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3544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incidents@ovic.vic.gov.au" TargetMode="Externa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ovic.vic.gov.au/privacy/for-agencies/responding-to-data-breaches/" TargetMode="External"/><Relationship Id="rId22" Type="http://schemas.openxmlformats.org/officeDocument/2006/relationships/header" Target="header8.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ovic.vic.gov.au/data-protection/for-agencies/vpdsf-resource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32E07-C9C8-4140-8985-81889C5F8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9555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Victorian Government</Company>
  <LinksUpToDate>false</LinksUpToDate>
  <CharactersWithSpaces>11209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Lachlan Parker</cp:lastModifiedBy>
  <cp:revision>2</cp:revision>
  <cp:lastPrinted>2019-11-26T04:09:00Z</cp:lastPrinted>
  <dcterms:created xsi:type="dcterms:W3CDTF">2019-11-27T21:53:00Z</dcterms:created>
  <dcterms:modified xsi:type="dcterms:W3CDTF">2019-11-27T21:53:00Z</dcterms:modified>
</cp:coreProperties>
</file>